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CC5800" w14:textId="73BC4853" w:rsidR="00A44B48" w:rsidRPr="00650294" w:rsidRDefault="00A44B48" w:rsidP="00437183">
      <w:pPr>
        <w:pStyle w:val="3GPPHeader"/>
        <w:rPr>
          <w:sz w:val="32"/>
          <w:szCs w:val="32"/>
        </w:rPr>
      </w:pPr>
      <w:r>
        <w:t>3</w:t>
      </w:r>
      <w:bookmarkStart w:id="0" w:name="_Ref102166649"/>
      <w:bookmarkEnd w:id="0"/>
      <w:r>
        <w:t>GPP TSG-RAN WG1 Meeting #10</w:t>
      </w:r>
      <w:r w:rsidR="00B86A4F">
        <w:t>9</w:t>
      </w:r>
      <w:r>
        <w:t>-e</w:t>
      </w:r>
      <w:r>
        <w:tab/>
      </w:r>
      <w:proofErr w:type="spellStart"/>
      <w:r w:rsidRPr="00187BBC">
        <w:rPr>
          <w:sz w:val="32"/>
          <w:szCs w:val="32"/>
        </w:rPr>
        <w:t>Tdoc</w:t>
      </w:r>
      <w:proofErr w:type="spellEnd"/>
      <w:r w:rsidRPr="00187BBC">
        <w:rPr>
          <w:sz w:val="32"/>
          <w:szCs w:val="32"/>
        </w:rPr>
        <w:t xml:space="preserve"> R1-</w:t>
      </w:r>
      <w:r w:rsidR="0062394B" w:rsidRPr="00650294">
        <w:rPr>
          <w:sz w:val="32"/>
          <w:szCs w:val="32"/>
        </w:rPr>
        <w:t>2204106</w:t>
      </w:r>
    </w:p>
    <w:p w14:paraId="4458C301" w14:textId="36E661A3" w:rsidR="00A44B48" w:rsidRDefault="00A44B48" w:rsidP="00C43908">
      <w:pPr>
        <w:pStyle w:val="3GPPHeader"/>
      </w:pPr>
      <w:r>
        <w:t xml:space="preserve">e-Meeting, </w:t>
      </w:r>
      <w:r w:rsidR="00B86A4F">
        <w:t>9</w:t>
      </w:r>
      <w:r w:rsidR="00B86A4F" w:rsidRPr="00B86A4F">
        <w:rPr>
          <w:vertAlign w:val="superscript"/>
        </w:rPr>
        <w:t>th</w:t>
      </w:r>
      <w:r w:rsidR="00B86A4F">
        <w:t xml:space="preserve"> – 20</w:t>
      </w:r>
      <w:r w:rsidR="00B86A4F" w:rsidRPr="00B86A4F">
        <w:rPr>
          <w:vertAlign w:val="superscript"/>
        </w:rPr>
        <w:t>th</w:t>
      </w:r>
      <w:r w:rsidR="00B86A4F">
        <w:t xml:space="preserve"> </w:t>
      </w:r>
      <w:proofErr w:type="gramStart"/>
      <w:r w:rsidR="00B86A4F">
        <w:t>May</w:t>
      </w:r>
      <w:r>
        <w:t>,</w:t>
      </w:r>
      <w:proofErr w:type="gramEnd"/>
      <w:r>
        <w:t xml:space="preserve"> 2022</w:t>
      </w:r>
    </w:p>
    <w:p w14:paraId="05547F55" w14:textId="545E12D7" w:rsidR="00137A68" w:rsidRPr="00CE0424" w:rsidRDefault="00137A68" w:rsidP="00C43908">
      <w:pPr>
        <w:pStyle w:val="3GPPHeader"/>
      </w:pPr>
    </w:p>
    <w:p w14:paraId="15A5A364" w14:textId="20269429" w:rsidR="00137A68" w:rsidRDefault="00137A68" w:rsidP="00C43908">
      <w:pPr>
        <w:pStyle w:val="3GPPHeader"/>
      </w:pPr>
      <w:r w:rsidRPr="001C62C9">
        <w:t>Agenda Item:</w:t>
      </w:r>
      <w:r w:rsidRPr="001C62C9">
        <w:tab/>
      </w:r>
      <w:r w:rsidR="00EE3536" w:rsidRPr="00650294">
        <w:t>9.</w:t>
      </w:r>
      <w:r w:rsidR="0019150B" w:rsidRPr="00650294">
        <w:t>3</w:t>
      </w:r>
      <w:r w:rsidR="00EE3536" w:rsidRPr="00650294">
        <w:t>.1</w:t>
      </w:r>
    </w:p>
    <w:p w14:paraId="3F6EDBA9" w14:textId="77777777" w:rsidR="00F75E32" w:rsidRPr="001C62C9" w:rsidRDefault="00F75E32" w:rsidP="00C43908">
      <w:pPr>
        <w:pStyle w:val="3GPPHeader"/>
      </w:pPr>
    </w:p>
    <w:p w14:paraId="0E7A000F" w14:textId="654E57C8" w:rsidR="00137A68" w:rsidRPr="00CE0424" w:rsidRDefault="00D47DE3" w:rsidP="00C43908">
      <w:pPr>
        <w:pStyle w:val="3GPPHeader"/>
      </w:pPr>
      <w:r>
        <w:t>S</w:t>
      </w:r>
      <w:r w:rsidR="00137A68">
        <w:t>ource:</w:t>
      </w:r>
      <w:r w:rsidR="00137A68" w:rsidRPr="00CE0424">
        <w:tab/>
        <w:t>Ericsson</w:t>
      </w:r>
    </w:p>
    <w:p w14:paraId="7960F2EC" w14:textId="04E7902C" w:rsidR="00137A68" w:rsidRPr="00CE0424" w:rsidRDefault="00137A68" w:rsidP="00C43908">
      <w:pPr>
        <w:pStyle w:val="3GPPHeader"/>
      </w:pPr>
      <w:r>
        <w:t>Title:</w:t>
      </w:r>
      <w:r w:rsidRPr="00CE0424">
        <w:tab/>
      </w:r>
      <w:bookmarkStart w:id="1" w:name="_Hlk102060251"/>
      <w:r w:rsidR="00EE3536">
        <w:t>Evaluation of NR duplex evolution</w:t>
      </w:r>
      <w:bookmarkEnd w:id="1"/>
    </w:p>
    <w:p w14:paraId="4E667543" w14:textId="200A93A6" w:rsidR="000B2CB7" w:rsidRDefault="00137A68" w:rsidP="00C43908">
      <w:pPr>
        <w:pStyle w:val="3GPPHeader"/>
      </w:pPr>
      <w:r w:rsidRPr="00CE0424">
        <w:t>Document for:</w:t>
      </w:r>
      <w:r w:rsidRPr="00CE0424">
        <w:tab/>
      </w:r>
      <w:r w:rsidRPr="000237A3">
        <w:t>Discussion, Decision</w:t>
      </w:r>
    </w:p>
    <w:p w14:paraId="50CF1A40" w14:textId="77777777" w:rsidR="000B2CB7" w:rsidRDefault="000B2CB7">
      <w:pPr>
        <w:spacing w:after="0" w:line="240" w:lineRule="auto"/>
        <w:jc w:val="left"/>
        <w:rPr>
          <w:b/>
          <w:sz w:val="24"/>
          <w:lang w:eastAsia="zh-CN"/>
        </w:rPr>
      </w:pPr>
      <w:r>
        <w:br w:type="page"/>
      </w:r>
    </w:p>
    <w:sdt>
      <w:sdtPr>
        <w:rPr>
          <w:rFonts w:ascii="Arial" w:eastAsiaTheme="minorHAnsi" w:hAnsi="Arial" w:cs="Arial"/>
          <w:color w:val="auto"/>
          <w:sz w:val="20"/>
          <w:szCs w:val="22"/>
          <w:lang w:val="en-GB" w:eastAsia="ja-JP"/>
        </w:rPr>
        <w:id w:val="1979799145"/>
        <w:docPartObj>
          <w:docPartGallery w:val="Table of Contents"/>
          <w:docPartUnique/>
        </w:docPartObj>
      </w:sdtPr>
      <w:sdtEndPr>
        <w:rPr>
          <w:b/>
          <w:bCs/>
          <w:noProof/>
        </w:rPr>
      </w:sdtEndPr>
      <w:sdtContent>
        <w:p w14:paraId="4FEC1D4F" w14:textId="3A75245D" w:rsidR="000B2CB7" w:rsidRDefault="000B2CB7">
          <w:pPr>
            <w:pStyle w:val="TOCHeading"/>
          </w:pPr>
          <w:r>
            <w:t>Contents</w:t>
          </w:r>
        </w:p>
        <w:p w14:paraId="6F18D51B" w14:textId="67CBBAE9" w:rsidR="001E0DD1" w:rsidRDefault="000B2CB7">
          <w:pPr>
            <w:pStyle w:val="TOC1"/>
            <w:rPr>
              <w:rFonts w:asciiTheme="minorHAnsi" w:eastAsiaTheme="minorEastAsia" w:hAnsiTheme="minorHAnsi" w:cstheme="minorBidi"/>
              <w:b w:val="0"/>
              <w:szCs w:val="22"/>
              <w:lang/>
            </w:rPr>
          </w:pPr>
          <w:r>
            <w:fldChar w:fldCharType="begin"/>
          </w:r>
          <w:r>
            <w:instrText xml:space="preserve"> TOC \o "1-3" \h \z \u </w:instrText>
          </w:r>
          <w:r>
            <w:fldChar w:fldCharType="separate"/>
          </w:r>
          <w:hyperlink w:anchor="_Toc102173943" w:history="1">
            <w:r w:rsidR="001E0DD1" w:rsidRPr="009078B2">
              <w:rPr>
                <w:rStyle w:val="Hyperlink"/>
              </w:rPr>
              <w:t>1</w:t>
            </w:r>
            <w:r w:rsidR="001E0DD1">
              <w:rPr>
                <w:rFonts w:asciiTheme="minorHAnsi" w:eastAsiaTheme="minorEastAsia" w:hAnsiTheme="minorHAnsi" w:cstheme="minorBidi"/>
                <w:b w:val="0"/>
                <w:szCs w:val="22"/>
                <w:lang/>
              </w:rPr>
              <w:tab/>
            </w:r>
            <w:r w:rsidR="001E0DD1" w:rsidRPr="009078B2">
              <w:rPr>
                <w:rStyle w:val="Hyperlink"/>
              </w:rPr>
              <w:t>Introduction</w:t>
            </w:r>
            <w:r w:rsidR="001E0DD1">
              <w:rPr>
                <w:webHidden/>
              </w:rPr>
              <w:tab/>
            </w:r>
            <w:r w:rsidR="001E0DD1">
              <w:rPr>
                <w:webHidden/>
              </w:rPr>
              <w:fldChar w:fldCharType="begin"/>
            </w:r>
            <w:r w:rsidR="001E0DD1">
              <w:rPr>
                <w:webHidden/>
              </w:rPr>
              <w:instrText xml:space="preserve"> PAGEREF _Toc102173943 \h </w:instrText>
            </w:r>
            <w:r w:rsidR="001E0DD1">
              <w:rPr>
                <w:webHidden/>
              </w:rPr>
            </w:r>
            <w:r w:rsidR="001E0DD1">
              <w:rPr>
                <w:webHidden/>
              </w:rPr>
              <w:fldChar w:fldCharType="separate"/>
            </w:r>
            <w:r w:rsidR="00D37A3D">
              <w:rPr>
                <w:webHidden/>
              </w:rPr>
              <w:t>3</w:t>
            </w:r>
            <w:r w:rsidR="001E0DD1">
              <w:rPr>
                <w:webHidden/>
              </w:rPr>
              <w:fldChar w:fldCharType="end"/>
            </w:r>
          </w:hyperlink>
        </w:p>
        <w:p w14:paraId="26B467EB" w14:textId="141EB5B0" w:rsidR="001E0DD1" w:rsidRDefault="00D37A3D">
          <w:pPr>
            <w:pStyle w:val="TOC1"/>
            <w:rPr>
              <w:rFonts w:asciiTheme="minorHAnsi" w:eastAsiaTheme="minorEastAsia" w:hAnsiTheme="minorHAnsi" w:cstheme="minorBidi"/>
              <w:b w:val="0"/>
              <w:szCs w:val="22"/>
              <w:lang/>
            </w:rPr>
          </w:pPr>
          <w:hyperlink w:anchor="_Toc102173944" w:history="1">
            <w:r w:rsidR="001E0DD1" w:rsidRPr="009078B2">
              <w:rPr>
                <w:rStyle w:val="Hyperlink"/>
              </w:rPr>
              <w:t>2</w:t>
            </w:r>
            <w:r w:rsidR="001E0DD1">
              <w:rPr>
                <w:rFonts w:asciiTheme="minorHAnsi" w:eastAsiaTheme="minorEastAsia" w:hAnsiTheme="minorHAnsi" w:cstheme="minorBidi"/>
                <w:b w:val="0"/>
                <w:szCs w:val="22"/>
                <w:lang/>
              </w:rPr>
              <w:tab/>
            </w:r>
            <w:r w:rsidR="001E0DD1" w:rsidRPr="009078B2">
              <w:rPr>
                <w:rStyle w:val="Hyperlink"/>
              </w:rPr>
              <w:t>Background</w:t>
            </w:r>
            <w:r w:rsidR="001E0DD1">
              <w:rPr>
                <w:webHidden/>
              </w:rPr>
              <w:tab/>
            </w:r>
            <w:r w:rsidR="001E0DD1">
              <w:rPr>
                <w:webHidden/>
              </w:rPr>
              <w:fldChar w:fldCharType="begin"/>
            </w:r>
            <w:r w:rsidR="001E0DD1">
              <w:rPr>
                <w:webHidden/>
              </w:rPr>
              <w:instrText xml:space="preserve"> PAGEREF _Toc102173944 \h </w:instrText>
            </w:r>
            <w:r w:rsidR="001E0DD1">
              <w:rPr>
                <w:webHidden/>
              </w:rPr>
            </w:r>
            <w:r w:rsidR="001E0DD1">
              <w:rPr>
                <w:webHidden/>
              </w:rPr>
              <w:fldChar w:fldCharType="separate"/>
            </w:r>
            <w:r>
              <w:rPr>
                <w:webHidden/>
              </w:rPr>
              <w:t>4</w:t>
            </w:r>
            <w:r w:rsidR="001E0DD1">
              <w:rPr>
                <w:webHidden/>
              </w:rPr>
              <w:fldChar w:fldCharType="end"/>
            </w:r>
          </w:hyperlink>
        </w:p>
        <w:p w14:paraId="720366A1" w14:textId="4F67AC50" w:rsidR="001E0DD1" w:rsidRDefault="00D37A3D">
          <w:pPr>
            <w:pStyle w:val="TOC2"/>
            <w:rPr>
              <w:rFonts w:asciiTheme="minorHAnsi" w:eastAsiaTheme="minorEastAsia" w:hAnsiTheme="minorHAnsi" w:cstheme="minorBidi"/>
              <w:b w:val="0"/>
              <w:sz w:val="22"/>
              <w:szCs w:val="22"/>
              <w:lang/>
            </w:rPr>
          </w:pPr>
          <w:hyperlink w:anchor="_Toc102173945" w:history="1">
            <w:r w:rsidR="001E0DD1" w:rsidRPr="009078B2">
              <w:rPr>
                <w:rStyle w:val="Hyperlink"/>
              </w:rPr>
              <w:t>2.1</w:t>
            </w:r>
            <w:r w:rsidR="001E0DD1">
              <w:rPr>
                <w:rFonts w:asciiTheme="minorHAnsi" w:eastAsiaTheme="minorEastAsia" w:hAnsiTheme="minorHAnsi" w:cstheme="minorBidi"/>
                <w:b w:val="0"/>
                <w:sz w:val="22"/>
                <w:szCs w:val="22"/>
                <w:lang/>
              </w:rPr>
              <w:tab/>
            </w:r>
            <w:r w:rsidR="001E0DD1" w:rsidRPr="009078B2">
              <w:rPr>
                <w:rStyle w:val="Hyperlink"/>
              </w:rPr>
              <w:t>Key aspects to consider for SBFD operation</w:t>
            </w:r>
            <w:r w:rsidR="001E0DD1">
              <w:rPr>
                <w:webHidden/>
              </w:rPr>
              <w:tab/>
            </w:r>
            <w:r w:rsidR="001E0DD1">
              <w:rPr>
                <w:webHidden/>
              </w:rPr>
              <w:fldChar w:fldCharType="begin"/>
            </w:r>
            <w:r w:rsidR="001E0DD1">
              <w:rPr>
                <w:webHidden/>
              </w:rPr>
              <w:instrText xml:space="preserve"> PAGEREF _Toc102173945 \h </w:instrText>
            </w:r>
            <w:r w:rsidR="001E0DD1">
              <w:rPr>
                <w:webHidden/>
              </w:rPr>
            </w:r>
            <w:r w:rsidR="001E0DD1">
              <w:rPr>
                <w:webHidden/>
              </w:rPr>
              <w:fldChar w:fldCharType="separate"/>
            </w:r>
            <w:r>
              <w:rPr>
                <w:webHidden/>
              </w:rPr>
              <w:t>4</w:t>
            </w:r>
            <w:r w:rsidR="001E0DD1">
              <w:rPr>
                <w:webHidden/>
              </w:rPr>
              <w:fldChar w:fldCharType="end"/>
            </w:r>
          </w:hyperlink>
        </w:p>
        <w:p w14:paraId="07851A8A" w14:textId="60DBC0B9" w:rsidR="001E0DD1" w:rsidRDefault="00D37A3D">
          <w:pPr>
            <w:pStyle w:val="TOC3"/>
            <w:rPr>
              <w:rFonts w:asciiTheme="minorHAnsi" w:eastAsiaTheme="minorEastAsia" w:hAnsiTheme="minorHAnsi" w:cstheme="minorBidi"/>
              <w:b w:val="0"/>
              <w:sz w:val="22"/>
              <w:szCs w:val="22"/>
              <w:lang/>
            </w:rPr>
          </w:pPr>
          <w:hyperlink w:anchor="_Toc102173946" w:history="1">
            <w:r w:rsidR="001E0DD1" w:rsidRPr="009078B2">
              <w:rPr>
                <w:rStyle w:val="Hyperlink"/>
              </w:rPr>
              <w:t>2.1.1</w:t>
            </w:r>
            <w:r w:rsidR="001E0DD1">
              <w:rPr>
                <w:rFonts w:asciiTheme="minorHAnsi" w:eastAsiaTheme="minorEastAsia" w:hAnsiTheme="minorHAnsi" w:cstheme="minorBidi"/>
                <w:b w:val="0"/>
                <w:sz w:val="22"/>
                <w:szCs w:val="22"/>
                <w:lang/>
              </w:rPr>
              <w:tab/>
            </w:r>
            <w:r w:rsidR="001E0DD1" w:rsidRPr="009078B2">
              <w:rPr>
                <w:rStyle w:val="Hyperlink"/>
              </w:rPr>
              <w:t>Self-interference and link level aspects</w:t>
            </w:r>
            <w:r w:rsidR="001E0DD1">
              <w:rPr>
                <w:webHidden/>
              </w:rPr>
              <w:tab/>
            </w:r>
            <w:r w:rsidR="001E0DD1">
              <w:rPr>
                <w:webHidden/>
              </w:rPr>
              <w:fldChar w:fldCharType="begin"/>
            </w:r>
            <w:r w:rsidR="001E0DD1">
              <w:rPr>
                <w:webHidden/>
              </w:rPr>
              <w:instrText xml:space="preserve"> PAGEREF _Toc102173946 \h </w:instrText>
            </w:r>
            <w:r w:rsidR="001E0DD1">
              <w:rPr>
                <w:webHidden/>
              </w:rPr>
            </w:r>
            <w:r w:rsidR="001E0DD1">
              <w:rPr>
                <w:webHidden/>
              </w:rPr>
              <w:fldChar w:fldCharType="separate"/>
            </w:r>
            <w:r>
              <w:rPr>
                <w:webHidden/>
              </w:rPr>
              <w:t>4</w:t>
            </w:r>
            <w:r w:rsidR="001E0DD1">
              <w:rPr>
                <w:webHidden/>
              </w:rPr>
              <w:fldChar w:fldCharType="end"/>
            </w:r>
          </w:hyperlink>
        </w:p>
        <w:p w14:paraId="1857D0EA" w14:textId="101CE7B0" w:rsidR="001E0DD1" w:rsidRDefault="00D37A3D">
          <w:pPr>
            <w:pStyle w:val="TOC3"/>
            <w:rPr>
              <w:rFonts w:asciiTheme="minorHAnsi" w:eastAsiaTheme="minorEastAsia" w:hAnsiTheme="minorHAnsi" w:cstheme="minorBidi"/>
              <w:b w:val="0"/>
              <w:sz w:val="22"/>
              <w:szCs w:val="22"/>
              <w:lang/>
            </w:rPr>
          </w:pPr>
          <w:hyperlink w:anchor="_Toc102173947" w:history="1">
            <w:r w:rsidR="001E0DD1" w:rsidRPr="009078B2">
              <w:rPr>
                <w:rStyle w:val="Hyperlink"/>
              </w:rPr>
              <w:t>2.1.2</w:t>
            </w:r>
            <w:r w:rsidR="001E0DD1">
              <w:rPr>
                <w:rFonts w:asciiTheme="minorHAnsi" w:eastAsiaTheme="minorEastAsia" w:hAnsiTheme="minorHAnsi" w:cstheme="minorBidi"/>
                <w:b w:val="0"/>
                <w:sz w:val="22"/>
                <w:szCs w:val="22"/>
                <w:lang/>
              </w:rPr>
              <w:tab/>
            </w:r>
            <w:r w:rsidR="001E0DD1" w:rsidRPr="009078B2">
              <w:rPr>
                <w:rStyle w:val="Hyperlink"/>
              </w:rPr>
              <w:t>Cross-link interference aspects</w:t>
            </w:r>
            <w:r w:rsidR="001E0DD1">
              <w:rPr>
                <w:webHidden/>
              </w:rPr>
              <w:tab/>
            </w:r>
            <w:r w:rsidR="001E0DD1">
              <w:rPr>
                <w:webHidden/>
              </w:rPr>
              <w:fldChar w:fldCharType="begin"/>
            </w:r>
            <w:r w:rsidR="001E0DD1">
              <w:rPr>
                <w:webHidden/>
              </w:rPr>
              <w:instrText xml:space="preserve"> PAGEREF _Toc102173947 \h </w:instrText>
            </w:r>
            <w:r w:rsidR="001E0DD1">
              <w:rPr>
                <w:webHidden/>
              </w:rPr>
            </w:r>
            <w:r w:rsidR="001E0DD1">
              <w:rPr>
                <w:webHidden/>
              </w:rPr>
              <w:fldChar w:fldCharType="separate"/>
            </w:r>
            <w:r>
              <w:rPr>
                <w:webHidden/>
              </w:rPr>
              <w:t>5</w:t>
            </w:r>
            <w:r w:rsidR="001E0DD1">
              <w:rPr>
                <w:webHidden/>
              </w:rPr>
              <w:fldChar w:fldCharType="end"/>
            </w:r>
          </w:hyperlink>
        </w:p>
        <w:p w14:paraId="7BF65DFF" w14:textId="56F08EEE" w:rsidR="001E0DD1" w:rsidRDefault="00D37A3D">
          <w:pPr>
            <w:pStyle w:val="TOC3"/>
            <w:rPr>
              <w:rFonts w:asciiTheme="minorHAnsi" w:eastAsiaTheme="minorEastAsia" w:hAnsiTheme="minorHAnsi" w:cstheme="minorBidi"/>
              <w:b w:val="0"/>
              <w:sz w:val="22"/>
              <w:szCs w:val="22"/>
              <w:lang/>
            </w:rPr>
          </w:pPr>
          <w:hyperlink w:anchor="_Toc102173948" w:history="1">
            <w:r w:rsidR="001E0DD1" w:rsidRPr="009078B2">
              <w:rPr>
                <w:rStyle w:val="Hyperlink"/>
              </w:rPr>
              <w:t>2.1.3</w:t>
            </w:r>
            <w:r w:rsidR="001E0DD1">
              <w:rPr>
                <w:rFonts w:asciiTheme="minorHAnsi" w:eastAsiaTheme="minorEastAsia" w:hAnsiTheme="minorHAnsi" w:cstheme="minorBidi"/>
                <w:b w:val="0"/>
                <w:sz w:val="22"/>
                <w:szCs w:val="22"/>
                <w:lang/>
              </w:rPr>
              <w:tab/>
            </w:r>
            <w:r w:rsidR="001E0DD1" w:rsidRPr="009078B2">
              <w:rPr>
                <w:rStyle w:val="Hyperlink"/>
              </w:rPr>
              <w:t>Other aspects</w:t>
            </w:r>
            <w:r w:rsidR="001E0DD1">
              <w:rPr>
                <w:webHidden/>
              </w:rPr>
              <w:tab/>
            </w:r>
            <w:r w:rsidR="001E0DD1">
              <w:rPr>
                <w:webHidden/>
              </w:rPr>
              <w:fldChar w:fldCharType="begin"/>
            </w:r>
            <w:r w:rsidR="001E0DD1">
              <w:rPr>
                <w:webHidden/>
              </w:rPr>
              <w:instrText xml:space="preserve"> PAGEREF _Toc102173948 \h </w:instrText>
            </w:r>
            <w:r w:rsidR="001E0DD1">
              <w:rPr>
                <w:webHidden/>
              </w:rPr>
            </w:r>
            <w:r w:rsidR="001E0DD1">
              <w:rPr>
                <w:webHidden/>
              </w:rPr>
              <w:fldChar w:fldCharType="separate"/>
            </w:r>
            <w:r>
              <w:rPr>
                <w:webHidden/>
              </w:rPr>
              <w:t>6</w:t>
            </w:r>
            <w:r w:rsidR="001E0DD1">
              <w:rPr>
                <w:webHidden/>
              </w:rPr>
              <w:fldChar w:fldCharType="end"/>
            </w:r>
          </w:hyperlink>
        </w:p>
        <w:p w14:paraId="3580FA4C" w14:textId="13EEE96D" w:rsidR="001E0DD1" w:rsidRDefault="00D37A3D">
          <w:pPr>
            <w:pStyle w:val="TOC1"/>
            <w:rPr>
              <w:rFonts w:asciiTheme="minorHAnsi" w:eastAsiaTheme="minorEastAsia" w:hAnsiTheme="minorHAnsi" w:cstheme="minorBidi"/>
              <w:b w:val="0"/>
              <w:szCs w:val="22"/>
              <w:lang/>
            </w:rPr>
          </w:pPr>
          <w:hyperlink w:anchor="_Toc102173949" w:history="1">
            <w:r w:rsidR="001E0DD1" w:rsidRPr="009078B2">
              <w:rPr>
                <w:rStyle w:val="Hyperlink"/>
              </w:rPr>
              <w:t>3</w:t>
            </w:r>
            <w:r w:rsidR="001E0DD1">
              <w:rPr>
                <w:rFonts w:asciiTheme="minorHAnsi" w:eastAsiaTheme="minorEastAsia" w:hAnsiTheme="minorHAnsi" w:cstheme="minorBidi"/>
                <w:b w:val="0"/>
                <w:szCs w:val="22"/>
                <w:lang/>
              </w:rPr>
              <w:tab/>
            </w:r>
            <w:r w:rsidR="001E0DD1" w:rsidRPr="009078B2">
              <w:rPr>
                <w:rStyle w:val="Hyperlink"/>
              </w:rPr>
              <w:t>Radio and Antenna Modeling</w:t>
            </w:r>
            <w:r w:rsidR="001E0DD1">
              <w:rPr>
                <w:webHidden/>
              </w:rPr>
              <w:tab/>
            </w:r>
            <w:r w:rsidR="001E0DD1">
              <w:rPr>
                <w:webHidden/>
              </w:rPr>
              <w:fldChar w:fldCharType="begin"/>
            </w:r>
            <w:r w:rsidR="001E0DD1">
              <w:rPr>
                <w:webHidden/>
              </w:rPr>
              <w:instrText xml:space="preserve"> PAGEREF _Toc102173949 \h </w:instrText>
            </w:r>
            <w:r w:rsidR="001E0DD1">
              <w:rPr>
                <w:webHidden/>
              </w:rPr>
            </w:r>
            <w:r w:rsidR="001E0DD1">
              <w:rPr>
                <w:webHidden/>
              </w:rPr>
              <w:fldChar w:fldCharType="separate"/>
            </w:r>
            <w:r>
              <w:rPr>
                <w:webHidden/>
              </w:rPr>
              <w:t>7</w:t>
            </w:r>
            <w:r w:rsidR="001E0DD1">
              <w:rPr>
                <w:webHidden/>
              </w:rPr>
              <w:fldChar w:fldCharType="end"/>
            </w:r>
          </w:hyperlink>
        </w:p>
        <w:p w14:paraId="300EF66C" w14:textId="74EAA71D" w:rsidR="001E0DD1" w:rsidRDefault="00D37A3D">
          <w:pPr>
            <w:pStyle w:val="TOC2"/>
            <w:rPr>
              <w:rFonts w:asciiTheme="minorHAnsi" w:eastAsiaTheme="minorEastAsia" w:hAnsiTheme="minorHAnsi" w:cstheme="minorBidi"/>
              <w:b w:val="0"/>
              <w:sz w:val="22"/>
              <w:szCs w:val="22"/>
              <w:lang/>
            </w:rPr>
          </w:pPr>
          <w:hyperlink w:anchor="_Toc102173950" w:history="1">
            <w:r w:rsidR="001E0DD1" w:rsidRPr="009078B2">
              <w:rPr>
                <w:rStyle w:val="Hyperlink"/>
                <w:rFonts w:eastAsiaTheme="majorEastAsia"/>
              </w:rPr>
              <w:t>3.1</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gNB Modeling</w:t>
            </w:r>
            <w:r w:rsidR="001E0DD1">
              <w:rPr>
                <w:webHidden/>
              </w:rPr>
              <w:tab/>
            </w:r>
            <w:r w:rsidR="001E0DD1">
              <w:rPr>
                <w:webHidden/>
              </w:rPr>
              <w:fldChar w:fldCharType="begin"/>
            </w:r>
            <w:r w:rsidR="001E0DD1">
              <w:rPr>
                <w:webHidden/>
              </w:rPr>
              <w:instrText xml:space="preserve"> PAGEREF _Toc102173950 \h </w:instrText>
            </w:r>
            <w:r w:rsidR="001E0DD1">
              <w:rPr>
                <w:webHidden/>
              </w:rPr>
            </w:r>
            <w:r w:rsidR="001E0DD1">
              <w:rPr>
                <w:webHidden/>
              </w:rPr>
              <w:fldChar w:fldCharType="separate"/>
            </w:r>
            <w:r>
              <w:rPr>
                <w:webHidden/>
              </w:rPr>
              <w:t>7</w:t>
            </w:r>
            <w:r w:rsidR="001E0DD1">
              <w:rPr>
                <w:webHidden/>
              </w:rPr>
              <w:fldChar w:fldCharType="end"/>
            </w:r>
          </w:hyperlink>
        </w:p>
        <w:p w14:paraId="49106BA5" w14:textId="7F7E8FC6" w:rsidR="001E0DD1" w:rsidRDefault="00D37A3D">
          <w:pPr>
            <w:pStyle w:val="TOC3"/>
            <w:rPr>
              <w:rFonts w:asciiTheme="minorHAnsi" w:eastAsiaTheme="minorEastAsia" w:hAnsiTheme="minorHAnsi" w:cstheme="minorBidi"/>
              <w:b w:val="0"/>
              <w:sz w:val="22"/>
              <w:szCs w:val="22"/>
              <w:lang/>
            </w:rPr>
          </w:pPr>
          <w:hyperlink w:anchor="_Toc102173951" w:history="1">
            <w:r w:rsidR="001E0DD1" w:rsidRPr="009078B2">
              <w:rPr>
                <w:rStyle w:val="Hyperlink"/>
                <w:rFonts w:eastAsiaTheme="majorEastAsia"/>
              </w:rPr>
              <w:t>3.1.1</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gNB Transmitter</w:t>
            </w:r>
            <w:r w:rsidR="001E0DD1">
              <w:rPr>
                <w:webHidden/>
              </w:rPr>
              <w:tab/>
            </w:r>
            <w:r w:rsidR="001E0DD1">
              <w:rPr>
                <w:webHidden/>
              </w:rPr>
              <w:fldChar w:fldCharType="begin"/>
            </w:r>
            <w:r w:rsidR="001E0DD1">
              <w:rPr>
                <w:webHidden/>
              </w:rPr>
              <w:instrText xml:space="preserve"> PAGEREF _Toc102173951 \h </w:instrText>
            </w:r>
            <w:r w:rsidR="001E0DD1">
              <w:rPr>
                <w:webHidden/>
              </w:rPr>
            </w:r>
            <w:r w:rsidR="001E0DD1">
              <w:rPr>
                <w:webHidden/>
              </w:rPr>
              <w:fldChar w:fldCharType="separate"/>
            </w:r>
            <w:r>
              <w:rPr>
                <w:webHidden/>
              </w:rPr>
              <w:t>7</w:t>
            </w:r>
            <w:r w:rsidR="001E0DD1">
              <w:rPr>
                <w:webHidden/>
              </w:rPr>
              <w:fldChar w:fldCharType="end"/>
            </w:r>
          </w:hyperlink>
        </w:p>
        <w:p w14:paraId="15FE6DB0" w14:textId="18579FFA" w:rsidR="001E0DD1" w:rsidRDefault="00D37A3D">
          <w:pPr>
            <w:pStyle w:val="TOC3"/>
            <w:rPr>
              <w:rFonts w:asciiTheme="minorHAnsi" w:eastAsiaTheme="minorEastAsia" w:hAnsiTheme="minorHAnsi" w:cstheme="minorBidi"/>
              <w:b w:val="0"/>
              <w:sz w:val="22"/>
              <w:szCs w:val="22"/>
              <w:lang/>
            </w:rPr>
          </w:pPr>
          <w:hyperlink w:anchor="_Toc102173952" w:history="1">
            <w:r w:rsidR="001E0DD1" w:rsidRPr="009078B2">
              <w:rPr>
                <w:rStyle w:val="Hyperlink"/>
                <w:rFonts w:eastAsiaTheme="majorEastAsia"/>
              </w:rPr>
              <w:t>3.1.2</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gNB Antenna and Self-Interference Channel Modeling</w:t>
            </w:r>
            <w:r w:rsidR="001E0DD1">
              <w:rPr>
                <w:webHidden/>
              </w:rPr>
              <w:tab/>
            </w:r>
            <w:r w:rsidR="001E0DD1">
              <w:rPr>
                <w:webHidden/>
              </w:rPr>
              <w:fldChar w:fldCharType="begin"/>
            </w:r>
            <w:r w:rsidR="001E0DD1">
              <w:rPr>
                <w:webHidden/>
              </w:rPr>
              <w:instrText xml:space="preserve"> PAGEREF _Toc102173952 \h </w:instrText>
            </w:r>
            <w:r w:rsidR="001E0DD1">
              <w:rPr>
                <w:webHidden/>
              </w:rPr>
            </w:r>
            <w:r w:rsidR="001E0DD1">
              <w:rPr>
                <w:webHidden/>
              </w:rPr>
              <w:fldChar w:fldCharType="separate"/>
            </w:r>
            <w:r>
              <w:rPr>
                <w:webHidden/>
              </w:rPr>
              <w:t>13</w:t>
            </w:r>
            <w:r w:rsidR="001E0DD1">
              <w:rPr>
                <w:webHidden/>
              </w:rPr>
              <w:fldChar w:fldCharType="end"/>
            </w:r>
          </w:hyperlink>
        </w:p>
        <w:p w14:paraId="5CC2BD1F" w14:textId="5218E255" w:rsidR="001E0DD1" w:rsidRDefault="00D37A3D">
          <w:pPr>
            <w:pStyle w:val="TOC3"/>
            <w:rPr>
              <w:rFonts w:asciiTheme="minorHAnsi" w:eastAsiaTheme="minorEastAsia" w:hAnsiTheme="minorHAnsi" w:cstheme="minorBidi"/>
              <w:b w:val="0"/>
              <w:sz w:val="22"/>
              <w:szCs w:val="22"/>
              <w:lang/>
            </w:rPr>
          </w:pPr>
          <w:hyperlink w:anchor="_Toc102173953" w:history="1">
            <w:r w:rsidR="001E0DD1" w:rsidRPr="009078B2">
              <w:rPr>
                <w:rStyle w:val="Hyperlink"/>
                <w:rFonts w:eastAsiaTheme="majorEastAsia"/>
              </w:rPr>
              <w:t>3.1.3</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gNB Receiver</w:t>
            </w:r>
            <w:r w:rsidR="001E0DD1">
              <w:rPr>
                <w:webHidden/>
              </w:rPr>
              <w:tab/>
            </w:r>
            <w:r w:rsidR="001E0DD1">
              <w:rPr>
                <w:webHidden/>
              </w:rPr>
              <w:fldChar w:fldCharType="begin"/>
            </w:r>
            <w:r w:rsidR="001E0DD1">
              <w:rPr>
                <w:webHidden/>
              </w:rPr>
              <w:instrText xml:space="preserve"> PAGEREF _Toc102173953 \h </w:instrText>
            </w:r>
            <w:r w:rsidR="001E0DD1">
              <w:rPr>
                <w:webHidden/>
              </w:rPr>
            </w:r>
            <w:r w:rsidR="001E0DD1">
              <w:rPr>
                <w:webHidden/>
              </w:rPr>
              <w:fldChar w:fldCharType="separate"/>
            </w:r>
            <w:r>
              <w:rPr>
                <w:webHidden/>
              </w:rPr>
              <w:t>15</w:t>
            </w:r>
            <w:r w:rsidR="001E0DD1">
              <w:rPr>
                <w:webHidden/>
              </w:rPr>
              <w:fldChar w:fldCharType="end"/>
            </w:r>
          </w:hyperlink>
        </w:p>
        <w:p w14:paraId="35DE3357" w14:textId="70AA2B16" w:rsidR="001E0DD1" w:rsidRDefault="00D37A3D">
          <w:pPr>
            <w:pStyle w:val="TOC2"/>
            <w:rPr>
              <w:rFonts w:asciiTheme="minorHAnsi" w:eastAsiaTheme="minorEastAsia" w:hAnsiTheme="minorHAnsi" w:cstheme="minorBidi"/>
              <w:b w:val="0"/>
              <w:sz w:val="22"/>
              <w:szCs w:val="22"/>
              <w:lang/>
            </w:rPr>
          </w:pPr>
          <w:hyperlink w:anchor="_Toc102173954" w:history="1">
            <w:r w:rsidR="001E0DD1" w:rsidRPr="009078B2">
              <w:rPr>
                <w:rStyle w:val="Hyperlink"/>
                <w:rFonts w:eastAsiaTheme="majorEastAsia"/>
              </w:rPr>
              <w:t>3.2</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UE Modeling</w:t>
            </w:r>
            <w:r w:rsidR="001E0DD1">
              <w:rPr>
                <w:webHidden/>
              </w:rPr>
              <w:tab/>
            </w:r>
            <w:r w:rsidR="001E0DD1">
              <w:rPr>
                <w:webHidden/>
              </w:rPr>
              <w:fldChar w:fldCharType="begin"/>
            </w:r>
            <w:r w:rsidR="001E0DD1">
              <w:rPr>
                <w:webHidden/>
              </w:rPr>
              <w:instrText xml:space="preserve"> PAGEREF _Toc102173954 \h </w:instrText>
            </w:r>
            <w:r w:rsidR="001E0DD1">
              <w:rPr>
                <w:webHidden/>
              </w:rPr>
            </w:r>
            <w:r w:rsidR="001E0DD1">
              <w:rPr>
                <w:webHidden/>
              </w:rPr>
              <w:fldChar w:fldCharType="separate"/>
            </w:r>
            <w:r>
              <w:rPr>
                <w:webHidden/>
              </w:rPr>
              <w:t>16</w:t>
            </w:r>
            <w:r w:rsidR="001E0DD1">
              <w:rPr>
                <w:webHidden/>
              </w:rPr>
              <w:fldChar w:fldCharType="end"/>
            </w:r>
          </w:hyperlink>
        </w:p>
        <w:p w14:paraId="28646BB8" w14:textId="7BB3A89E" w:rsidR="001E0DD1" w:rsidRDefault="00D37A3D">
          <w:pPr>
            <w:pStyle w:val="TOC3"/>
            <w:rPr>
              <w:rFonts w:asciiTheme="minorHAnsi" w:eastAsiaTheme="minorEastAsia" w:hAnsiTheme="minorHAnsi" w:cstheme="minorBidi"/>
              <w:b w:val="0"/>
              <w:sz w:val="22"/>
              <w:szCs w:val="22"/>
              <w:lang/>
            </w:rPr>
          </w:pPr>
          <w:hyperlink w:anchor="_Toc102173955" w:history="1">
            <w:r w:rsidR="001E0DD1" w:rsidRPr="009078B2">
              <w:rPr>
                <w:rStyle w:val="Hyperlink"/>
                <w:rFonts w:eastAsiaTheme="majorEastAsia"/>
              </w:rPr>
              <w:t>3.2.1</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UE Transmitter</w:t>
            </w:r>
            <w:r w:rsidR="001E0DD1">
              <w:rPr>
                <w:webHidden/>
              </w:rPr>
              <w:tab/>
            </w:r>
            <w:r w:rsidR="001E0DD1">
              <w:rPr>
                <w:webHidden/>
              </w:rPr>
              <w:fldChar w:fldCharType="begin"/>
            </w:r>
            <w:r w:rsidR="001E0DD1">
              <w:rPr>
                <w:webHidden/>
              </w:rPr>
              <w:instrText xml:space="preserve"> PAGEREF _Toc102173955 \h </w:instrText>
            </w:r>
            <w:r w:rsidR="001E0DD1">
              <w:rPr>
                <w:webHidden/>
              </w:rPr>
            </w:r>
            <w:r w:rsidR="001E0DD1">
              <w:rPr>
                <w:webHidden/>
              </w:rPr>
              <w:fldChar w:fldCharType="separate"/>
            </w:r>
            <w:r>
              <w:rPr>
                <w:webHidden/>
              </w:rPr>
              <w:t>17</w:t>
            </w:r>
            <w:r w:rsidR="001E0DD1">
              <w:rPr>
                <w:webHidden/>
              </w:rPr>
              <w:fldChar w:fldCharType="end"/>
            </w:r>
          </w:hyperlink>
        </w:p>
        <w:p w14:paraId="2F8546E4" w14:textId="6A4CADBD" w:rsidR="001E0DD1" w:rsidRDefault="00D37A3D">
          <w:pPr>
            <w:pStyle w:val="TOC3"/>
            <w:rPr>
              <w:rFonts w:asciiTheme="minorHAnsi" w:eastAsiaTheme="minorEastAsia" w:hAnsiTheme="minorHAnsi" w:cstheme="minorBidi"/>
              <w:b w:val="0"/>
              <w:sz w:val="22"/>
              <w:szCs w:val="22"/>
              <w:lang/>
            </w:rPr>
          </w:pPr>
          <w:hyperlink w:anchor="_Toc102173956" w:history="1">
            <w:r w:rsidR="001E0DD1" w:rsidRPr="009078B2">
              <w:rPr>
                <w:rStyle w:val="Hyperlink"/>
                <w:rFonts w:eastAsiaTheme="majorEastAsia"/>
              </w:rPr>
              <w:t>3.2.2</w:t>
            </w:r>
            <w:r w:rsidR="001E0DD1">
              <w:rPr>
                <w:rFonts w:asciiTheme="minorHAnsi" w:eastAsiaTheme="minorEastAsia" w:hAnsiTheme="minorHAnsi" w:cstheme="minorBidi"/>
                <w:b w:val="0"/>
                <w:sz w:val="22"/>
                <w:szCs w:val="22"/>
                <w:lang/>
              </w:rPr>
              <w:tab/>
            </w:r>
            <w:r w:rsidR="001E0DD1" w:rsidRPr="009078B2">
              <w:rPr>
                <w:rStyle w:val="Hyperlink"/>
                <w:rFonts w:eastAsiaTheme="majorEastAsia"/>
              </w:rPr>
              <w:t>UE Receiver</w:t>
            </w:r>
            <w:r w:rsidR="001E0DD1">
              <w:rPr>
                <w:webHidden/>
              </w:rPr>
              <w:tab/>
            </w:r>
            <w:r w:rsidR="001E0DD1">
              <w:rPr>
                <w:webHidden/>
              </w:rPr>
              <w:fldChar w:fldCharType="begin"/>
            </w:r>
            <w:r w:rsidR="001E0DD1">
              <w:rPr>
                <w:webHidden/>
              </w:rPr>
              <w:instrText xml:space="preserve"> PAGEREF _Toc102173956 \h </w:instrText>
            </w:r>
            <w:r w:rsidR="001E0DD1">
              <w:rPr>
                <w:webHidden/>
              </w:rPr>
            </w:r>
            <w:r w:rsidR="001E0DD1">
              <w:rPr>
                <w:webHidden/>
              </w:rPr>
              <w:fldChar w:fldCharType="separate"/>
            </w:r>
            <w:r>
              <w:rPr>
                <w:webHidden/>
              </w:rPr>
              <w:t>18</w:t>
            </w:r>
            <w:r w:rsidR="001E0DD1">
              <w:rPr>
                <w:webHidden/>
              </w:rPr>
              <w:fldChar w:fldCharType="end"/>
            </w:r>
          </w:hyperlink>
        </w:p>
        <w:p w14:paraId="26FD5286" w14:textId="299C4B0C" w:rsidR="001E0DD1" w:rsidRDefault="00D37A3D">
          <w:pPr>
            <w:pStyle w:val="TOC2"/>
            <w:rPr>
              <w:rFonts w:asciiTheme="minorHAnsi" w:eastAsiaTheme="minorEastAsia" w:hAnsiTheme="minorHAnsi" w:cstheme="minorBidi"/>
              <w:b w:val="0"/>
              <w:sz w:val="22"/>
              <w:szCs w:val="22"/>
              <w:lang/>
            </w:rPr>
          </w:pPr>
          <w:hyperlink w:anchor="_Toc102173957" w:history="1">
            <w:r w:rsidR="001E0DD1" w:rsidRPr="009078B2">
              <w:rPr>
                <w:rStyle w:val="Hyperlink"/>
              </w:rPr>
              <w:t>3.3</w:t>
            </w:r>
            <w:r w:rsidR="001E0DD1">
              <w:rPr>
                <w:rFonts w:asciiTheme="minorHAnsi" w:eastAsiaTheme="minorEastAsia" w:hAnsiTheme="minorHAnsi" w:cstheme="minorBidi"/>
                <w:b w:val="0"/>
                <w:sz w:val="22"/>
                <w:szCs w:val="22"/>
                <w:lang/>
              </w:rPr>
              <w:tab/>
            </w:r>
            <w:r w:rsidR="001E0DD1" w:rsidRPr="009078B2">
              <w:rPr>
                <w:rStyle w:val="Hyperlink"/>
              </w:rPr>
              <w:t xml:space="preserve"> Summary of Modeling Discussion</w:t>
            </w:r>
            <w:r w:rsidR="001E0DD1">
              <w:rPr>
                <w:webHidden/>
              </w:rPr>
              <w:tab/>
            </w:r>
            <w:r w:rsidR="001E0DD1">
              <w:rPr>
                <w:webHidden/>
              </w:rPr>
              <w:fldChar w:fldCharType="begin"/>
            </w:r>
            <w:r w:rsidR="001E0DD1">
              <w:rPr>
                <w:webHidden/>
              </w:rPr>
              <w:instrText xml:space="preserve"> PAGEREF _Toc102173957 \h </w:instrText>
            </w:r>
            <w:r w:rsidR="001E0DD1">
              <w:rPr>
                <w:webHidden/>
              </w:rPr>
            </w:r>
            <w:r w:rsidR="001E0DD1">
              <w:rPr>
                <w:webHidden/>
              </w:rPr>
              <w:fldChar w:fldCharType="separate"/>
            </w:r>
            <w:r>
              <w:rPr>
                <w:webHidden/>
              </w:rPr>
              <w:t>19</w:t>
            </w:r>
            <w:r w:rsidR="001E0DD1">
              <w:rPr>
                <w:webHidden/>
              </w:rPr>
              <w:fldChar w:fldCharType="end"/>
            </w:r>
          </w:hyperlink>
        </w:p>
        <w:p w14:paraId="5F53B346" w14:textId="2E42886F" w:rsidR="001E0DD1" w:rsidRDefault="00D37A3D">
          <w:pPr>
            <w:pStyle w:val="TOC1"/>
            <w:rPr>
              <w:rFonts w:asciiTheme="minorHAnsi" w:eastAsiaTheme="minorEastAsia" w:hAnsiTheme="minorHAnsi" w:cstheme="minorBidi"/>
              <w:b w:val="0"/>
              <w:szCs w:val="22"/>
              <w:lang/>
            </w:rPr>
          </w:pPr>
          <w:hyperlink w:anchor="_Toc102173958" w:history="1">
            <w:r w:rsidR="001E0DD1" w:rsidRPr="009078B2">
              <w:rPr>
                <w:rStyle w:val="Hyperlink"/>
              </w:rPr>
              <w:t>4</w:t>
            </w:r>
            <w:r w:rsidR="001E0DD1">
              <w:rPr>
                <w:rFonts w:asciiTheme="minorHAnsi" w:eastAsiaTheme="minorEastAsia" w:hAnsiTheme="minorHAnsi" w:cstheme="minorBidi"/>
                <w:b w:val="0"/>
                <w:szCs w:val="22"/>
                <w:lang/>
              </w:rPr>
              <w:tab/>
            </w:r>
            <w:r w:rsidR="001E0DD1" w:rsidRPr="009078B2">
              <w:rPr>
                <w:rStyle w:val="Hyperlink"/>
              </w:rPr>
              <w:t>System Level Evaluation Scenarios</w:t>
            </w:r>
            <w:r w:rsidR="001E0DD1">
              <w:rPr>
                <w:webHidden/>
              </w:rPr>
              <w:tab/>
            </w:r>
            <w:r w:rsidR="001E0DD1">
              <w:rPr>
                <w:webHidden/>
              </w:rPr>
              <w:fldChar w:fldCharType="begin"/>
            </w:r>
            <w:r w:rsidR="001E0DD1">
              <w:rPr>
                <w:webHidden/>
              </w:rPr>
              <w:instrText xml:space="preserve"> PAGEREF _Toc102173958 \h </w:instrText>
            </w:r>
            <w:r w:rsidR="001E0DD1">
              <w:rPr>
                <w:webHidden/>
              </w:rPr>
            </w:r>
            <w:r w:rsidR="001E0DD1">
              <w:rPr>
                <w:webHidden/>
              </w:rPr>
              <w:fldChar w:fldCharType="separate"/>
            </w:r>
            <w:r>
              <w:rPr>
                <w:webHidden/>
              </w:rPr>
              <w:t>19</w:t>
            </w:r>
            <w:r w:rsidR="001E0DD1">
              <w:rPr>
                <w:webHidden/>
              </w:rPr>
              <w:fldChar w:fldCharType="end"/>
            </w:r>
          </w:hyperlink>
        </w:p>
        <w:p w14:paraId="2911610B" w14:textId="0ADA9476" w:rsidR="001E0DD1" w:rsidRDefault="00D37A3D">
          <w:pPr>
            <w:pStyle w:val="TOC2"/>
            <w:rPr>
              <w:rFonts w:asciiTheme="minorHAnsi" w:eastAsiaTheme="minorEastAsia" w:hAnsiTheme="minorHAnsi" w:cstheme="minorBidi"/>
              <w:b w:val="0"/>
              <w:sz w:val="22"/>
              <w:szCs w:val="22"/>
              <w:lang/>
            </w:rPr>
          </w:pPr>
          <w:hyperlink w:anchor="_Toc102173959" w:history="1">
            <w:r w:rsidR="001E0DD1" w:rsidRPr="009078B2">
              <w:rPr>
                <w:rStyle w:val="Hyperlink"/>
              </w:rPr>
              <w:t>4.1</w:t>
            </w:r>
            <w:r w:rsidR="001E0DD1">
              <w:rPr>
                <w:rFonts w:asciiTheme="minorHAnsi" w:eastAsiaTheme="minorEastAsia" w:hAnsiTheme="minorHAnsi" w:cstheme="minorBidi"/>
                <w:b w:val="0"/>
                <w:sz w:val="22"/>
                <w:szCs w:val="22"/>
                <w:lang/>
              </w:rPr>
              <w:tab/>
            </w:r>
            <w:r w:rsidR="001E0DD1" w:rsidRPr="009078B2">
              <w:rPr>
                <w:rStyle w:val="Hyperlink"/>
              </w:rPr>
              <w:t>General</w:t>
            </w:r>
            <w:r w:rsidR="001E0DD1">
              <w:rPr>
                <w:webHidden/>
              </w:rPr>
              <w:tab/>
            </w:r>
            <w:r w:rsidR="001E0DD1">
              <w:rPr>
                <w:webHidden/>
              </w:rPr>
              <w:fldChar w:fldCharType="begin"/>
            </w:r>
            <w:r w:rsidR="001E0DD1">
              <w:rPr>
                <w:webHidden/>
              </w:rPr>
              <w:instrText xml:space="preserve"> PAGEREF _Toc102173959 \h </w:instrText>
            </w:r>
            <w:r w:rsidR="001E0DD1">
              <w:rPr>
                <w:webHidden/>
              </w:rPr>
            </w:r>
            <w:r w:rsidR="001E0DD1">
              <w:rPr>
                <w:webHidden/>
              </w:rPr>
              <w:fldChar w:fldCharType="separate"/>
            </w:r>
            <w:r>
              <w:rPr>
                <w:webHidden/>
              </w:rPr>
              <w:t>19</w:t>
            </w:r>
            <w:r w:rsidR="001E0DD1">
              <w:rPr>
                <w:webHidden/>
              </w:rPr>
              <w:fldChar w:fldCharType="end"/>
            </w:r>
          </w:hyperlink>
        </w:p>
        <w:p w14:paraId="1AC4A9F5" w14:textId="79A2AE1C" w:rsidR="001E0DD1" w:rsidRDefault="00D37A3D">
          <w:pPr>
            <w:pStyle w:val="TOC3"/>
            <w:rPr>
              <w:rFonts w:asciiTheme="minorHAnsi" w:eastAsiaTheme="minorEastAsia" w:hAnsiTheme="minorHAnsi" w:cstheme="minorBidi"/>
              <w:b w:val="0"/>
              <w:sz w:val="22"/>
              <w:szCs w:val="22"/>
              <w:lang/>
            </w:rPr>
          </w:pPr>
          <w:hyperlink w:anchor="_Toc102173960" w:history="1">
            <w:r w:rsidR="001E0DD1" w:rsidRPr="009078B2">
              <w:rPr>
                <w:rStyle w:val="Hyperlink"/>
              </w:rPr>
              <w:t>4.1.1 Antenna configurations</w:t>
            </w:r>
            <w:r w:rsidR="001E0DD1">
              <w:rPr>
                <w:webHidden/>
              </w:rPr>
              <w:tab/>
            </w:r>
            <w:r w:rsidR="001E0DD1">
              <w:rPr>
                <w:webHidden/>
              </w:rPr>
              <w:fldChar w:fldCharType="begin"/>
            </w:r>
            <w:r w:rsidR="001E0DD1">
              <w:rPr>
                <w:webHidden/>
              </w:rPr>
              <w:instrText xml:space="preserve"> PAGEREF _Toc102173960 \h </w:instrText>
            </w:r>
            <w:r w:rsidR="001E0DD1">
              <w:rPr>
                <w:webHidden/>
              </w:rPr>
            </w:r>
            <w:r w:rsidR="001E0DD1">
              <w:rPr>
                <w:webHidden/>
              </w:rPr>
              <w:fldChar w:fldCharType="separate"/>
            </w:r>
            <w:r>
              <w:rPr>
                <w:webHidden/>
              </w:rPr>
              <w:t>20</w:t>
            </w:r>
            <w:r w:rsidR="001E0DD1">
              <w:rPr>
                <w:webHidden/>
              </w:rPr>
              <w:fldChar w:fldCharType="end"/>
            </w:r>
          </w:hyperlink>
        </w:p>
        <w:p w14:paraId="05B8D002" w14:textId="579B00AB" w:rsidR="001E0DD1" w:rsidRDefault="00D37A3D">
          <w:pPr>
            <w:pStyle w:val="TOC3"/>
            <w:rPr>
              <w:rFonts w:asciiTheme="minorHAnsi" w:eastAsiaTheme="minorEastAsia" w:hAnsiTheme="minorHAnsi" w:cstheme="minorBidi"/>
              <w:b w:val="0"/>
              <w:sz w:val="22"/>
              <w:szCs w:val="22"/>
              <w:lang/>
            </w:rPr>
          </w:pPr>
          <w:hyperlink w:anchor="_Toc102173961" w:history="1">
            <w:r w:rsidR="001E0DD1" w:rsidRPr="009078B2">
              <w:rPr>
                <w:rStyle w:val="Hyperlink"/>
              </w:rPr>
              <w:t>4.1.2</w:t>
            </w:r>
            <w:r w:rsidR="001E0DD1">
              <w:rPr>
                <w:rFonts w:asciiTheme="minorHAnsi" w:eastAsiaTheme="minorEastAsia" w:hAnsiTheme="minorHAnsi" w:cstheme="minorBidi"/>
                <w:b w:val="0"/>
                <w:sz w:val="22"/>
                <w:szCs w:val="22"/>
                <w:lang/>
              </w:rPr>
              <w:tab/>
            </w:r>
            <w:r w:rsidR="001E0DD1" w:rsidRPr="009078B2">
              <w:rPr>
                <w:rStyle w:val="Hyperlink"/>
              </w:rPr>
              <w:t>System level model of cross link and cross operator interference</w:t>
            </w:r>
            <w:r w:rsidR="001E0DD1">
              <w:rPr>
                <w:webHidden/>
              </w:rPr>
              <w:tab/>
            </w:r>
            <w:r w:rsidR="001E0DD1">
              <w:rPr>
                <w:webHidden/>
              </w:rPr>
              <w:fldChar w:fldCharType="begin"/>
            </w:r>
            <w:r w:rsidR="001E0DD1">
              <w:rPr>
                <w:webHidden/>
              </w:rPr>
              <w:instrText xml:space="preserve"> PAGEREF _Toc102173961 \h </w:instrText>
            </w:r>
            <w:r w:rsidR="001E0DD1">
              <w:rPr>
                <w:webHidden/>
              </w:rPr>
            </w:r>
            <w:r w:rsidR="001E0DD1">
              <w:rPr>
                <w:webHidden/>
              </w:rPr>
              <w:fldChar w:fldCharType="separate"/>
            </w:r>
            <w:r>
              <w:rPr>
                <w:webHidden/>
              </w:rPr>
              <w:t>21</w:t>
            </w:r>
            <w:r w:rsidR="001E0DD1">
              <w:rPr>
                <w:webHidden/>
              </w:rPr>
              <w:fldChar w:fldCharType="end"/>
            </w:r>
          </w:hyperlink>
        </w:p>
        <w:p w14:paraId="1E109274" w14:textId="4097BAF9" w:rsidR="001E0DD1" w:rsidRDefault="00D37A3D">
          <w:pPr>
            <w:pStyle w:val="TOC3"/>
            <w:rPr>
              <w:rFonts w:asciiTheme="minorHAnsi" w:eastAsiaTheme="minorEastAsia" w:hAnsiTheme="minorHAnsi" w:cstheme="minorBidi"/>
              <w:b w:val="0"/>
              <w:sz w:val="22"/>
              <w:szCs w:val="22"/>
              <w:lang/>
            </w:rPr>
          </w:pPr>
          <w:hyperlink w:anchor="_Toc102173962" w:history="1">
            <w:r w:rsidR="001E0DD1" w:rsidRPr="009078B2">
              <w:rPr>
                <w:rStyle w:val="Hyperlink"/>
              </w:rPr>
              <w:t>4.1.3</w:t>
            </w:r>
            <w:r w:rsidR="001E0DD1">
              <w:rPr>
                <w:rFonts w:asciiTheme="minorHAnsi" w:eastAsiaTheme="minorEastAsia" w:hAnsiTheme="minorHAnsi" w:cstheme="minorBidi"/>
                <w:b w:val="0"/>
                <w:sz w:val="22"/>
                <w:szCs w:val="22"/>
                <w:lang/>
              </w:rPr>
              <w:tab/>
            </w:r>
            <w:r w:rsidR="001E0DD1" w:rsidRPr="009078B2">
              <w:rPr>
                <w:rStyle w:val="Hyperlink"/>
              </w:rPr>
              <w:t>UE clustering</w:t>
            </w:r>
            <w:r w:rsidR="001E0DD1">
              <w:rPr>
                <w:webHidden/>
              </w:rPr>
              <w:tab/>
            </w:r>
            <w:r w:rsidR="001E0DD1">
              <w:rPr>
                <w:webHidden/>
              </w:rPr>
              <w:fldChar w:fldCharType="begin"/>
            </w:r>
            <w:r w:rsidR="001E0DD1">
              <w:rPr>
                <w:webHidden/>
              </w:rPr>
              <w:instrText xml:space="preserve"> PAGEREF _Toc102173962 \h </w:instrText>
            </w:r>
            <w:r w:rsidR="001E0DD1">
              <w:rPr>
                <w:webHidden/>
              </w:rPr>
            </w:r>
            <w:r w:rsidR="001E0DD1">
              <w:rPr>
                <w:webHidden/>
              </w:rPr>
              <w:fldChar w:fldCharType="separate"/>
            </w:r>
            <w:r>
              <w:rPr>
                <w:webHidden/>
              </w:rPr>
              <w:t>22</w:t>
            </w:r>
            <w:r w:rsidR="001E0DD1">
              <w:rPr>
                <w:webHidden/>
              </w:rPr>
              <w:fldChar w:fldCharType="end"/>
            </w:r>
          </w:hyperlink>
        </w:p>
        <w:p w14:paraId="7CCF28AE" w14:textId="68C8C09C" w:rsidR="001E0DD1" w:rsidRDefault="00D37A3D">
          <w:pPr>
            <w:pStyle w:val="TOC2"/>
            <w:rPr>
              <w:rFonts w:asciiTheme="minorHAnsi" w:eastAsiaTheme="minorEastAsia" w:hAnsiTheme="minorHAnsi" w:cstheme="minorBidi"/>
              <w:b w:val="0"/>
              <w:sz w:val="22"/>
              <w:szCs w:val="22"/>
              <w:lang/>
            </w:rPr>
          </w:pPr>
          <w:hyperlink w:anchor="_Toc102173963" w:history="1">
            <w:r w:rsidR="001E0DD1" w:rsidRPr="009078B2">
              <w:rPr>
                <w:rStyle w:val="Hyperlink"/>
              </w:rPr>
              <w:t>4.2</w:t>
            </w:r>
            <w:r w:rsidR="001E0DD1">
              <w:rPr>
                <w:rFonts w:asciiTheme="minorHAnsi" w:eastAsiaTheme="minorEastAsia" w:hAnsiTheme="minorHAnsi" w:cstheme="minorBidi"/>
                <w:b w:val="0"/>
                <w:sz w:val="22"/>
                <w:szCs w:val="22"/>
                <w:lang/>
              </w:rPr>
              <w:tab/>
            </w:r>
            <w:r w:rsidR="001E0DD1" w:rsidRPr="009078B2">
              <w:rPr>
                <w:rStyle w:val="Hyperlink"/>
              </w:rPr>
              <w:t>Urban macro deployment</w:t>
            </w:r>
            <w:r w:rsidR="001E0DD1">
              <w:rPr>
                <w:webHidden/>
              </w:rPr>
              <w:tab/>
            </w:r>
            <w:r w:rsidR="001E0DD1">
              <w:rPr>
                <w:webHidden/>
              </w:rPr>
              <w:fldChar w:fldCharType="begin"/>
            </w:r>
            <w:r w:rsidR="001E0DD1">
              <w:rPr>
                <w:webHidden/>
              </w:rPr>
              <w:instrText xml:space="preserve"> PAGEREF _Toc102173963 \h </w:instrText>
            </w:r>
            <w:r w:rsidR="001E0DD1">
              <w:rPr>
                <w:webHidden/>
              </w:rPr>
            </w:r>
            <w:r w:rsidR="001E0DD1">
              <w:rPr>
                <w:webHidden/>
              </w:rPr>
              <w:fldChar w:fldCharType="separate"/>
            </w:r>
            <w:r>
              <w:rPr>
                <w:webHidden/>
              </w:rPr>
              <w:t>23</w:t>
            </w:r>
            <w:r w:rsidR="001E0DD1">
              <w:rPr>
                <w:webHidden/>
              </w:rPr>
              <w:fldChar w:fldCharType="end"/>
            </w:r>
          </w:hyperlink>
        </w:p>
        <w:p w14:paraId="3258926C" w14:textId="3C290C06" w:rsidR="001E0DD1" w:rsidRDefault="00D37A3D">
          <w:pPr>
            <w:pStyle w:val="TOC1"/>
            <w:rPr>
              <w:rFonts w:asciiTheme="minorHAnsi" w:eastAsiaTheme="minorEastAsia" w:hAnsiTheme="minorHAnsi" w:cstheme="minorBidi"/>
              <w:b w:val="0"/>
              <w:szCs w:val="22"/>
              <w:lang/>
            </w:rPr>
          </w:pPr>
          <w:hyperlink w:anchor="_Toc102173964" w:history="1">
            <w:r w:rsidR="001E0DD1" w:rsidRPr="009078B2">
              <w:rPr>
                <w:rStyle w:val="Hyperlink"/>
              </w:rPr>
              <w:t>5</w:t>
            </w:r>
            <w:r w:rsidR="001E0DD1">
              <w:rPr>
                <w:rFonts w:asciiTheme="minorHAnsi" w:eastAsiaTheme="minorEastAsia" w:hAnsiTheme="minorHAnsi" w:cstheme="minorBidi"/>
                <w:b w:val="0"/>
                <w:szCs w:val="22"/>
                <w:lang/>
              </w:rPr>
              <w:tab/>
            </w:r>
            <w:r w:rsidR="001E0DD1" w:rsidRPr="009078B2">
              <w:rPr>
                <w:rStyle w:val="Hyperlink"/>
              </w:rPr>
              <w:t>System Level Evaluation Methodology</w:t>
            </w:r>
            <w:r w:rsidR="001E0DD1">
              <w:rPr>
                <w:webHidden/>
              </w:rPr>
              <w:tab/>
            </w:r>
            <w:r w:rsidR="001E0DD1">
              <w:rPr>
                <w:webHidden/>
              </w:rPr>
              <w:fldChar w:fldCharType="begin"/>
            </w:r>
            <w:r w:rsidR="001E0DD1">
              <w:rPr>
                <w:webHidden/>
              </w:rPr>
              <w:instrText xml:space="preserve"> PAGEREF _Toc102173964 \h </w:instrText>
            </w:r>
            <w:r w:rsidR="001E0DD1">
              <w:rPr>
                <w:webHidden/>
              </w:rPr>
            </w:r>
            <w:r w:rsidR="001E0DD1">
              <w:rPr>
                <w:webHidden/>
              </w:rPr>
              <w:fldChar w:fldCharType="separate"/>
            </w:r>
            <w:r>
              <w:rPr>
                <w:webHidden/>
              </w:rPr>
              <w:t>24</w:t>
            </w:r>
            <w:r w:rsidR="001E0DD1">
              <w:rPr>
                <w:webHidden/>
              </w:rPr>
              <w:fldChar w:fldCharType="end"/>
            </w:r>
          </w:hyperlink>
        </w:p>
        <w:p w14:paraId="0AF612C7" w14:textId="4ED39C09" w:rsidR="001E0DD1" w:rsidRDefault="00D37A3D">
          <w:pPr>
            <w:pStyle w:val="TOC2"/>
            <w:rPr>
              <w:rFonts w:asciiTheme="minorHAnsi" w:eastAsiaTheme="minorEastAsia" w:hAnsiTheme="minorHAnsi" w:cstheme="minorBidi"/>
              <w:b w:val="0"/>
              <w:sz w:val="22"/>
              <w:szCs w:val="22"/>
              <w:lang/>
            </w:rPr>
          </w:pPr>
          <w:hyperlink w:anchor="_Toc102173965" w:history="1">
            <w:r w:rsidR="001E0DD1" w:rsidRPr="009078B2">
              <w:rPr>
                <w:rStyle w:val="Hyperlink"/>
              </w:rPr>
              <w:t>5.1</w:t>
            </w:r>
            <w:r w:rsidR="001E0DD1">
              <w:rPr>
                <w:rFonts w:asciiTheme="minorHAnsi" w:eastAsiaTheme="minorEastAsia" w:hAnsiTheme="minorHAnsi" w:cstheme="minorBidi"/>
                <w:b w:val="0"/>
                <w:sz w:val="22"/>
                <w:szCs w:val="22"/>
                <w:lang/>
              </w:rPr>
              <w:tab/>
            </w:r>
            <w:r w:rsidR="001E0DD1" w:rsidRPr="009078B2">
              <w:rPr>
                <w:rStyle w:val="Hyperlink"/>
              </w:rPr>
              <w:t>Traffic</w:t>
            </w:r>
            <w:r w:rsidR="001E0DD1">
              <w:rPr>
                <w:webHidden/>
              </w:rPr>
              <w:tab/>
            </w:r>
            <w:r w:rsidR="001E0DD1">
              <w:rPr>
                <w:webHidden/>
              </w:rPr>
              <w:fldChar w:fldCharType="begin"/>
            </w:r>
            <w:r w:rsidR="001E0DD1">
              <w:rPr>
                <w:webHidden/>
              </w:rPr>
              <w:instrText xml:space="preserve"> PAGEREF _Toc102173965 \h </w:instrText>
            </w:r>
            <w:r w:rsidR="001E0DD1">
              <w:rPr>
                <w:webHidden/>
              </w:rPr>
            </w:r>
            <w:r w:rsidR="001E0DD1">
              <w:rPr>
                <w:webHidden/>
              </w:rPr>
              <w:fldChar w:fldCharType="separate"/>
            </w:r>
            <w:r>
              <w:rPr>
                <w:webHidden/>
              </w:rPr>
              <w:t>24</w:t>
            </w:r>
            <w:r w:rsidR="001E0DD1">
              <w:rPr>
                <w:webHidden/>
              </w:rPr>
              <w:fldChar w:fldCharType="end"/>
            </w:r>
          </w:hyperlink>
        </w:p>
        <w:p w14:paraId="1D3B1218" w14:textId="549F1FFD" w:rsidR="001E0DD1" w:rsidRDefault="00D37A3D">
          <w:pPr>
            <w:pStyle w:val="TOC2"/>
            <w:rPr>
              <w:rFonts w:asciiTheme="minorHAnsi" w:eastAsiaTheme="minorEastAsia" w:hAnsiTheme="minorHAnsi" w:cstheme="minorBidi"/>
              <w:b w:val="0"/>
              <w:sz w:val="22"/>
              <w:szCs w:val="22"/>
              <w:lang/>
            </w:rPr>
          </w:pPr>
          <w:hyperlink w:anchor="_Toc102173966" w:history="1">
            <w:r w:rsidR="001E0DD1" w:rsidRPr="009078B2">
              <w:rPr>
                <w:rStyle w:val="Hyperlink"/>
              </w:rPr>
              <w:t>5.2</w:t>
            </w:r>
            <w:r w:rsidR="001E0DD1">
              <w:rPr>
                <w:rFonts w:asciiTheme="minorHAnsi" w:eastAsiaTheme="minorEastAsia" w:hAnsiTheme="minorHAnsi" w:cstheme="minorBidi"/>
                <w:b w:val="0"/>
                <w:sz w:val="22"/>
                <w:szCs w:val="22"/>
                <w:lang/>
              </w:rPr>
              <w:tab/>
            </w:r>
            <w:r w:rsidR="001E0DD1" w:rsidRPr="009078B2">
              <w:rPr>
                <w:rStyle w:val="Hyperlink"/>
              </w:rPr>
              <w:t>Performance Metrics</w:t>
            </w:r>
            <w:r w:rsidR="001E0DD1">
              <w:rPr>
                <w:webHidden/>
              </w:rPr>
              <w:tab/>
            </w:r>
            <w:r w:rsidR="001E0DD1">
              <w:rPr>
                <w:webHidden/>
              </w:rPr>
              <w:fldChar w:fldCharType="begin"/>
            </w:r>
            <w:r w:rsidR="001E0DD1">
              <w:rPr>
                <w:webHidden/>
              </w:rPr>
              <w:instrText xml:space="preserve"> PAGEREF _Toc102173966 \h </w:instrText>
            </w:r>
            <w:r w:rsidR="001E0DD1">
              <w:rPr>
                <w:webHidden/>
              </w:rPr>
            </w:r>
            <w:r w:rsidR="001E0DD1">
              <w:rPr>
                <w:webHidden/>
              </w:rPr>
              <w:fldChar w:fldCharType="separate"/>
            </w:r>
            <w:r>
              <w:rPr>
                <w:webHidden/>
              </w:rPr>
              <w:t>25</w:t>
            </w:r>
            <w:r w:rsidR="001E0DD1">
              <w:rPr>
                <w:webHidden/>
              </w:rPr>
              <w:fldChar w:fldCharType="end"/>
            </w:r>
          </w:hyperlink>
        </w:p>
        <w:p w14:paraId="7E31E63A" w14:textId="6D60574A" w:rsidR="001E0DD1" w:rsidRDefault="00D37A3D">
          <w:pPr>
            <w:pStyle w:val="TOC1"/>
            <w:rPr>
              <w:rFonts w:asciiTheme="minorHAnsi" w:eastAsiaTheme="minorEastAsia" w:hAnsiTheme="minorHAnsi" w:cstheme="minorBidi"/>
              <w:b w:val="0"/>
              <w:szCs w:val="22"/>
              <w:lang/>
            </w:rPr>
          </w:pPr>
          <w:hyperlink w:anchor="_Toc102173967" w:history="1">
            <w:r w:rsidR="001E0DD1" w:rsidRPr="009078B2">
              <w:rPr>
                <w:rStyle w:val="Hyperlink"/>
              </w:rPr>
              <w:t>6</w:t>
            </w:r>
            <w:r w:rsidR="001E0DD1">
              <w:rPr>
                <w:rFonts w:asciiTheme="minorHAnsi" w:eastAsiaTheme="minorEastAsia" w:hAnsiTheme="minorHAnsi" w:cstheme="minorBidi"/>
                <w:b w:val="0"/>
                <w:szCs w:val="22"/>
                <w:lang/>
              </w:rPr>
              <w:tab/>
            </w:r>
            <w:r w:rsidR="001E0DD1" w:rsidRPr="009078B2">
              <w:rPr>
                <w:rStyle w:val="Hyperlink"/>
              </w:rPr>
              <w:t>System Level Simulation Results</w:t>
            </w:r>
            <w:r w:rsidR="001E0DD1">
              <w:rPr>
                <w:webHidden/>
              </w:rPr>
              <w:tab/>
            </w:r>
            <w:r w:rsidR="001E0DD1">
              <w:rPr>
                <w:webHidden/>
              </w:rPr>
              <w:fldChar w:fldCharType="begin"/>
            </w:r>
            <w:r w:rsidR="001E0DD1">
              <w:rPr>
                <w:webHidden/>
              </w:rPr>
              <w:instrText xml:space="preserve"> PAGEREF _Toc102173967 \h </w:instrText>
            </w:r>
            <w:r w:rsidR="001E0DD1">
              <w:rPr>
                <w:webHidden/>
              </w:rPr>
            </w:r>
            <w:r w:rsidR="001E0DD1">
              <w:rPr>
                <w:webHidden/>
              </w:rPr>
              <w:fldChar w:fldCharType="separate"/>
            </w:r>
            <w:r>
              <w:rPr>
                <w:webHidden/>
              </w:rPr>
              <w:t>27</w:t>
            </w:r>
            <w:r w:rsidR="001E0DD1">
              <w:rPr>
                <w:webHidden/>
              </w:rPr>
              <w:fldChar w:fldCharType="end"/>
            </w:r>
          </w:hyperlink>
        </w:p>
        <w:p w14:paraId="5B5A3229" w14:textId="77AD4C8A" w:rsidR="001E0DD1" w:rsidRDefault="00D37A3D">
          <w:pPr>
            <w:pStyle w:val="TOC2"/>
            <w:rPr>
              <w:rFonts w:asciiTheme="minorHAnsi" w:eastAsiaTheme="minorEastAsia" w:hAnsiTheme="minorHAnsi" w:cstheme="minorBidi"/>
              <w:b w:val="0"/>
              <w:sz w:val="22"/>
              <w:szCs w:val="22"/>
              <w:lang/>
            </w:rPr>
          </w:pPr>
          <w:hyperlink w:anchor="_Toc102173968" w:history="1">
            <w:r w:rsidR="001E0DD1" w:rsidRPr="009078B2">
              <w:rPr>
                <w:rStyle w:val="Hyperlink"/>
              </w:rPr>
              <w:t>6.1</w:t>
            </w:r>
            <w:r w:rsidR="001E0DD1">
              <w:rPr>
                <w:rFonts w:asciiTheme="minorHAnsi" w:eastAsiaTheme="minorEastAsia" w:hAnsiTheme="minorHAnsi" w:cstheme="minorBidi"/>
                <w:b w:val="0"/>
                <w:sz w:val="22"/>
                <w:szCs w:val="22"/>
                <w:lang/>
              </w:rPr>
              <w:tab/>
            </w:r>
            <w:r w:rsidR="001E0DD1" w:rsidRPr="009078B2">
              <w:rPr>
                <w:rStyle w:val="Hyperlink"/>
              </w:rPr>
              <w:t>General</w:t>
            </w:r>
            <w:r w:rsidR="001E0DD1">
              <w:rPr>
                <w:webHidden/>
              </w:rPr>
              <w:tab/>
            </w:r>
            <w:r w:rsidR="001E0DD1">
              <w:rPr>
                <w:webHidden/>
              </w:rPr>
              <w:fldChar w:fldCharType="begin"/>
            </w:r>
            <w:r w:rsidR="001E0DD1">
              <w:rPr>
                <w:webHidden/>
              </w:rPr>
              <w:instrText xml:space="preserve"> PAGEREF _Toc102173968 \h </w:instrText>
            </w:r>
            <w:r w:rsidR="001E0DD1">
              <w:rPr>
                <w:webHidden/>
              </w:rPr>
            </w:r>
            <w:r w:rsidR="001E0DD1">
              <w:rPr>
                <w:webHidden/>
              </w:rPr>
              <w:fldChar w:fldCharType="separate"/>
            </w:r>
            <w:r>
              <w:rPr>
                <w:webHidden/>
              </w:rPr>
              <w:t>27</w:t>
            </w:r>
            <w:r w:rsidR="001E0DD1">
              <w:rPr>
                <w:webHidden/>
              </w:rPr>
              <w:fldChar w:fldCharType="end"/>
            </w:r>
          </w:hyperlink>
        </w:p>
        <w:p w14:paraId="2E4328BC" w14:textId="22B91066" w:rsidR="001E0DD1" w:rsidRDefault="00D37A3D">
          <w:pPr>
            <w:pStyle w:val="TOC2"/>
            <w:rPr>
              <w:rFonts w:asciiTheme="minorHAnsi" w:eastAsiaTheme="minorEastAsia" w:hAnsiTheme="minorHAnsi" w:cstheme="minorBidi"/>
              <w:b w:val="0"/>
              <w:sz w:val="22"/>
              <w:szCs w:val="22"/>
              <w:lang/>
            </w:rPr>
          </w:pPr>
          <w:hyperlink w:anchor="_Toc102173969" w:history="1">
            <w:r w:rsidR="001E0DD1" w:rsidRPr="009078B2">
              <w:rPr>
                <w:rStyle w:val="Hyperlink"/>
              </w:rPr>
              <w:t>6.2</w:t>
            </w:r>
            <w:r w:rsidR="001E0DD1">
              <w:rPr>
                <w:rFonts w:asciiTheme="minorHAnsi" w:eastAsiaTheme="minorEastAsia" w:hAnsiTheme="minorHAnsi" w:cstheme="minorBidi"/>
                <w:b w:val="0"/>
                <w:sz w:val="22"/>
                <w:szCs w:val="22"/>
                <w:lang/>
              </w:rPr>
              <w:tab/>
            </w:r>
            <w:r w:rsidR="001E0DD1" w:rsidRPr="009078B2">
              <w:rPr>
                <w:rStyle w:val="Hyperlink"/>
              </w:rPr>
              <w:t>Simulation limitations</w:t>
            </w:r>
            <w:r w:rsidR="001E0DD1">
              <w:rPr>
                <w:webHidden/>
              </w:rPr>
              <w:tab/>
            </w:r>
            <w:r w:rsidR="001E0DD1">
              <w:rPr>
                <w:webHidden/>
              </w:rPr>
              <w:fldChar w:fldCharType="begin"/>
            </w:r>
            <w:r w:rsidR="001E0DD1">
              <w:rPr>
                <w:webHidden/>
              </w:rPr>
              <w:instrText xml:space="preserve"> PAGEREF _Toc102173969 \h </w:instrText>
            </w:r>
            <w:r w:rsidR="001E0DD1">
              <w:rPr>
                <w:webHidden/>
              </w:rPr>
            </w:r>
            <w:r w:rsidR="001E0DD1">
              <w:rPr>
                <w:webHidden/>
              </w:rPr>
              <w:fldChar w:fldCharType="separate"/>
            </w:r>
            <w:r>
              <w:rPr>
                <w:webHidden/>
              </w:rPr>
              <w:t>27</w:t>
            </w:r>
            <w:r w:rsidR="001E0DD1">
              <w:rPr>
                <w:webHidden/>
              </w:rPr>
              <w:fldChar w:fldCharType="end"/>
            </w:r>
          </w:hyperlink>
        </w:p>
        <w:p w14:paraId="617E85F8" w14:textId="69159741" w:rsidR="001E0DD1" w:rsidRDefault="00D37A3D">
          <w:pPr>
            <w:pStyle w:val="TOC2"/>
            <w:rPr>
              <w:rFonts w:asciiTheme="minorHAnsi" w:eastAsiaTheme="minorEastAsia" w:hAnsiTheme="minorHAnsi" w:cstheme="minorBidi"/>
              <w:b w:val="0"/>
              <w:sz w:val="22"/>
              <w:szCs w:val="22"/>
              <w:lang/>
            </w:rPr>
          </w:pPr>
          <w:hyperlink w:anchor="_Toc102173970" w:history="1">
            <w:r w:rsidR="001E0DD1" w:rsidRPr="009078B2">
              <w:rPr>
                <w:rStyle w:val="Hyperlink"/>
              </w:rPr>
              <w:t>6.3 Simulation results for Urban Macro in FR1 with UE clustering</w:t>
            </w:r>
            <w:r w:rsidR="001E0DD1">
              <w:rPr>
                <w:webHidden/>
              </w:rPr>
              <w:tab/>
            </w:r>
            <w:r w:rsidR="001E0DD1">
              <w:rPr>
                <w:webHidden/>
              </w:rPr>
              <w:fldChar w:fldCharType="begin"/>
            </w:r>
            <w:r w:rsidR="001E0DD1">
              <w:rPr>
                <w:webHidden/>
              </w:rPr>
              <w:instrText xml:space="preserve"> PAGEREF _Toc102173970 \h </w:instrText>
            </w:r>
            <w:r w:rsidR="001E0DD1">
              <w:rPr>
                <w:webHidden/>
              </w:rPr>
            </w:r>
            <w:r w:rsidR="001E0DD1">
              <w:rPr>
                <w:webHidden/>
              </w:rPr>
              <w:fldChar w:fldCharType="separate"/>
            </w:r>
            <w:r>
              <w:rPr>
                <w:webHidden/>
              </w:rPr>
              <w:t>28</w:t>
            </w:r>
            <w:r w:rsidR="001E0DD1">
              <w:rPr>
                <w:webHidden/>
              </w:rPr>
              <w:fldChar w:fldCharType="end"/>
            </w:r>
          </w:hyperlink>
        </w:p>
        <w:p w14:paraId="4DE6547C" w14:textId="1B6CCCEC" w:rsidR="001E0DD1" w:rsidRDefault="00D37A3D">
          <w:pPr>
            <w:pStyle w:val="TOC3"/>
            <w:rPr>
              <w:rFonts w:asciiTheme="minorHAnsi" w:eastAsiaTheme="minorEastAsia" w:hAnsiTheme="minorHAnsi" w:cstheme="minorBidi"/>
              <w:b w:val="0"/>
              <w:sz w:val="22"/>
              <w:szCs w:val="22"/>
              <w:lang/>
            </w:rPr>
          </w:pPr>
          <w:hyperlink w:anchor="_Toc102173971" w:history="1">
            <w:r w:rsidR="001E0DD1" w:rsidRPr="009078B2">
              <w:rPr>
                <w:rStyle w:val="Hyperlink"/>
              </w:rPr>
              <w:t>6.3.1</w:t>
            </w:r>
            <w:r w:rsidR="001E0DD1">
              <w:rPr>
                <w:rFonts w:asciiTheme="minorHAnsi" w:eastAsiaTheme="minorEastAsia" w:hAnsiTheme="minorHAnsi" w:cstheme="minorBidi"/>
                <w:b w:val="0"/>
                <w:sz w:val="22"/>
                <w:szCs w:val="22"/>
                <w:lang/>
              </w:rPr>
              <w:tab/>
            </w:r>
            <w:r w:rsidR="001E0DD1" w:rsidRPr="009078B2">
              <w:rPr>
                <w:rStyle w:val="Hyperlink"/>
              </w:rPr>
              <w:t>Resource utilization per direction</w:t>
            </w:r>
            <w:r w:rsidR="001E0DD1">
              <w:rPr>
                <w:webHidden/>
              </w:rPr>
              <w:tab/>
            </w:r>
            <w:r w:rsidR="001E0DD1">
              <w:rPr>
                <w:webHidden/>
              </w:rPr>
              <w:fldChar w:fldCharType="begin"/>
            </w:r>
            <w:r w:rsidR="001E0DD1">
              <w:rPr>
                <w:webHidden/>
              </w:rPr>
              <w:instrText xml:space="preserve"> PAGEREF _Toc102173971 \h </w:instrText>
            </w:r>
            <w:r w:rsidR="001E0DD1">
              <w:rPr>
                <w:webHidden/>
              </w:rPr>
            </w:r>
            <w:r w:rsidR="001E0DD1">
              <w:rPr>
                <w:webHidden/>
              </w:rPr>
              <w:fldChar w:fldCharType="separate"/>
            </w:r>
            <w:r>
              <w:rPr>
                <w:webHidden/>
              </w:rPr>
              <w:t>28</w:t>
            </w:r>
            <w:r w:rsidR="001E0DD1">
              <w:rPr>
                <w:webHidden/>
              </w:rPr>
              <w:fldChar w:fldCharType="end"/>
            </w:r>
          </w:hyperlink>
        </w:p>
        <w:p w14:paraId="1843E746" w14:textId="7649AEF0" w:rsidR="001E0DD1" w:rsidRDefault="00D37A3D">
          <w:pPr>
            <w:pStyle w:val="TOC3"/>
            <w:rPr>
              <w:rFonts w:asciiTheme="minorHAnsi" w:eastAsiaTheme="minorEastAsia" w:hAnsiTheme="minorHAnsi" w:cstheme="minorBidi"/>
              <w:b w:val="0"/>
              <w:sz w:val="22"/>
              <w:szCs w:val="22"/>
              <w:lang/>
            </w:rPr>
          </w:pPr>
          <w:hyperlink w:anchor="_Toc102173972" w:history="1">
            <w:r w:rsidR="001E0DD1" w:rsidRPr="009078B2">
              <w:rPr>
                <w:rStyle w:val="Hyperlink"/>
              </w:rPr>
              <w:t>6.3.2</w:t>
            </w:r>
            <w:r w:rsidR="001E0DD1">
              <w:rPr>
                <w:rFonts w:asciiTheme="minorHAnsi" w:eastAsiaTheme="minorEastAsia" w:hAnsiTheme="minorHAnsi" w:cstheme="minorBidi"/>
                <w:b w:val="0"/>
                <w:sz w:val="22"/>
                <w:szCs w:val="22"/>
                <w:lang/>
              </w:rPr>
              <w:tab/>
            </w:r>
            <w:r w:rsidR="001E0DD1" w:rsidRPr="009078B2">
              <w:rPr>
                <w:rStyle w:val="Hyperlink"/>
              </w:rPr>
              <w:t>Coverage</w:t>
            </w:r>
            <w:r w:rsidR="001E0DD1">
              <w:rPr>
                <w:webHidden/>
              </w:rPr>
              <w:tab/>
            </w:r>
            <w:r w:rsidR="001E0DD1">
              <w:rPr>
                <w:webHidden/>
              </w:rPr>
              <w:fldChar w:fldCharType="begin"/>
            </w:r>
            <w:r w:rsidR="001E0DD1">
              <w:rPr>
                <w:webHidden/>
              </w:rPr>
              <w:instrText xml:space="preserve"> PAGEREF _Toc102173972 \h </w:instrText>
            </w:r>
            <w:r w:rsidR="001E0DD1">
              <w:rPr>
                <w:webHidden/>
              </w:rPr>
            </w:r>
            <w:r w:rsidR="001E0DD1">
              <w:rPr>
                <w:webHidden/>
              </w:rPr>
              <w:fldChar w:fldCharType="separate"/>
            </w:r>
            <w:r>
              <w:rPr>
                <w:webHidden/>
              </w:rPr>
              <w:t>30</w:t>
            </w:r>
            <w:r w:rsidR="001E0DD1">
              <w:rPr>
                <w:webHidden/>
              </w:rPr>
              <w:fldChar w:fldCharType="end"/>
            </w:r>
          </w:hyperlink>
        </w:p>
        <w:p w14:paraId="000C3430" w14:textId="0D386694" w:rsidR="001E0DD1" w:rsidRDefault="00D37A3D">
          <w:pPr>
            <w:pStyle w:val="TOC3"/>
            <w:rPr>
              <w:rFonts w:asciiTheme="minorHAnsi" w:eastAsiaTheme="minorEastAsia" w:hAnsiTheme="minorHAnsi" w:cstheme="minorBidi"/>
              <w:b w:val="0"/>
              <w:sz w:val="22"/>
              <w:szCs w:val="22"/>
              <w:lang/>
            </w:rPr>
          </w:pPr>
          <w:hyperlink w:anchor="_Toc102173973" w:history="1">
            <w:r w:rsidR="001E0DD1" w:rsidRPr="009078B2">
              <w:rPr>
                <w:rStyle w:val="Hyperlink"/>
              </w:rPr>
              <w:t>6.3.3</w:t>
            </w:r>
            <w:r w:rsidR="001E0DD1">
              <w:rPr>
                <w:rFonts w:asciiTheme="minorHAnsi" w:eastAsiaTheme="minorEastAsia" w:hAnsiTheme="minorHAnsi" w:cstheme="minorBidi"/>
                <w:b w:val="0"/>
                <w:sz w:val="22"/>
                <w:szCs w:val="22"/>
                <w:lang/>
              </w:rPr>
              <w:tab/>
            </w:r>
            <w:r w:rsidR="001E0DD1" w:rsidRPr="009078B2">
              <w:rPr>
                <w:rStyle w:val="Hyperlink"/>
              </w:rPr>
              <w:t>User Throughput</w:t>
            </w:r>
            <w:r w:rsidR="001E0DD1">
              <w:rPr>
                <w:webHidden/>
              </w:rPr>
              <w:tab/>
            </w:r>
            <w:r w:rsidR="001E0DD1">
              <w:rPr>
                <w:webHidden/>
              </w:rPr>
              <w:fldChar w:fldCharType="begin"/>
            </w:r>
            <w:r w:rsidR="001E0DD1">
              <w:rPr>
                <w:webHidden/>
              </w:rPr>
              <w:instrText xml:space="preserve"> PAGEREF _Toc102173973 \h </w:instrText>
            </w:r>
            <w:r w:rsidR="001E0DD1">
              <w:rPr>
                <w:webHidden/>
              </w:rPr>
            </w:r>
            <w:r w:rsidR="001E0DD1">
              <w:rPr>
                <w:webHidden/>
              </w:rPr>
              <w:fldChar w:fldCharType="separate"/>
            </w:r>
            <w:r>
              <w:rPr>
                <w:webHidden/>
              </w:rPr>
              <w:t>31</w:t>
            </w:r>
            <w:r w:rsidR="001E0DD1">
              <w:rPr>
                <w:webHidden/>
              </w:rPr>
              <w:fldChar w:fldCharType="end"/>
            </w:r>
          </w:hyperlink>
        </w:p>
        <w:p w14:paraId="6F3ABB0D" w14:textId="154ED917" w:rsidR="001E0DD1" w:rsidRDefault="00D37A3D">
          <w:pPr>
            <w:pStyle w:val="TOC1"/>
            <w:rPr>
              <w:rFonts w:asciiTheme="minorHAnsi" w:eastAsiaTheme="minorEastAsia" w:hAnsiTheme="minorHAnsi" w:cstheme="minorBidi"/>
              <w:b w:val="0"/>
              <w:szCs w:val="22"/>
              <w:lang/>
            </w:rPr>
          </w:pPr>
          <w:hyperlink w:anchor="_Toc102173974" w:history="1">
            <w:r w:rsidR="001E0DD1" w:rsidRPr="009078B2">
              <w:rPr>
                <w:rStyle w:val="Hyperlink"/>
              </w:rPr>
              <w:t>Conclusion</w:t>
            </w:r>
            <w:r w:rsidR="001E0DD1">
              <w:rPr>
                <w:webHidden/>
              </w:rPr>
              <w:tab/>
            </w:r>
            <w:r w:rsidR="001E0DD1">
              <w:rPr>
                <w:webHidden/>
              </w:rPr>
              <w:fldChar w:fldCharType="begin"/>
            </w:r>
            <w:r w:rsidR="001E0DD1">
              <w:rPr>
                <w:webHidden/>
              </w:rPr>
              <w:instrText xml:space="preserve"> PAGEREF _Toc102173974 \h </w:instrText>
            </w:r>
            <w:r w:rsidR="001E0DD1">
              <w:rPr>
                <w:webHidden/>
              </w:rPr>
            </w:r>
            <w:r w:rsidR="001E0DD1">
              <w:rPr>
                <w:webHidden/>
              </w:rPr>
              <w:fldChar w:fldCharType="separate"/>
            </w:r>
            <w:r>
              <w:rPr>
                <w:webHidden/>
              </w:rPr>
              <w:t>34</w:t>
            </w:r>
            <w:r w:rsidR="001E0DD1">
              <w:rPr>
                <w:webHidden/>
              </w:rPr>
              <w:fldChar w:fldCharType="end"/>
            </w:r>
          </w:hyperlink>
        </w:p>
        <w:p w14:paraId="3B26C29B" w14:textId="2F8F0ABA" w:rsidR="001E0DD1" w:rsidRDefault="00D37A3D">
          <w:pPr>
            <w:pStyle w:val="TOC1"/>
            <w:rPr>
              <w:rFonts w:asciiTheme="minorHAnsi" w:eastAsiaTheme="minorEastAsia" w:hAnsiTheme="minorHAnsi" w:cstheme="minorBidi"/>
              <w:b w:val="0"/>
              <w:szCs w:val="22"/>
              <w:lang/>
            </w:rPr>
          </w:pPr>
          <w:hyperlink w:anchor="_Toc102173975" w:history="1">
            <w:r w:rsidR="001E0DD1" w:rsidRPr="009078B2">
              <w:rPr>
                <w:rStyle w:val="Hyperlink"/>
              </w:rPr>
              <w:t>References</w:t>
            </w:r>
            <w:r w:rsidR="001E0DD1">
              <w:rPr>
                <w:webHidden/>
              </w:rPr>
              <w:tab/>
            </w:r>
            <w:r w:rsidR="001E0DD1">
              <w:rPr>
                <w:webHidden/>
              </w:rPr>
              <w:fldChar w:fldCharType="begin"/>
            </w:r>
            <w:r w:rsidR="001E0DD1">
              <w:rPr>
                <w:webHidden/>
              </w:rPr>
              <w:instrText xml:space="preserve"> PAGEREF _Toc102173975 \h </w:instrText>
            </w:r>
            <w:r w:rsidR="001E0DD1">
              <w:rPr>
                <w:webHidden/>
              </w:rPr>
            </w:r>
            <w:r w:rsidR="001E0DD1">
              <w:rPr>
                <w:webHidden/>
              </w:rPr>
              <w:fldChar w:fldCharType="separate"/>
            </w:r>
            <w:r>
              <w:rPr>
                <w:webHidden/>
              </w:rPr>
              <w:t>37</w:t>
            </w:r>
            <w:r w:rsidR="001E0DD1">
              <w:rPr>
                <w:webHidden/>
              </w:rPr>
              <w:fldChar w:fldCharType="end"/>
            </w:r>
          </w:hyperlink>
        </w:p>
        <w:p w14:paraId="5904968A" w14:textId="52D36C4F" w:rsidR="001E0DD1" w:rsidRDefault="00D37A3D">
          <w:pPr>
            <w:pStyle w:val="TOC1"/>
            <w:rPr>
              <w:rFonts w:asciiTheme="minorHAnsi" w:eastAsiaTheme="minorEastAsia" w:hAnsiTheme="minorHAnsi" w:cstheme="minorBidi"/>
              <w:b w:val="0"/>
              <w:szCs w:val="22"/>
              <w:lang/>
            </w:rPr>
          </w:pPr>
          <w:hyperlink w:anchor="_Toc102173976" w:history="1">
            <w:r w:rsidR="001E0DD1" w:rsidRPr="009078B2">
              <w:rPr>
                <w:rStyle w:val="Hyperlink"/>
              </w:rPr>
              <w:t>Annex A</w:t>
            </w:r>
            <w:r w:rsidR="001E0DD1">
              <w:rPr>
                <w:webHidden/>
              </w:rPr>
              <w:tab/>
            </w:r>
            <w:r w:rsidR="001E0DD1">
              <w:rPr>
                <w:webHidden/>
              </w:rPr>
              <w:fldChar w:fldCharType="begin"/>
            </w:r>
            <w:r w:rsidR="001E0DD1">
              <w:rPr>
                <w:webHidden/>
              </w:rPr>
              <w:instrText xml:space="preserve"> PAGEREF _Toc102173976 \h </w:instrText>
            </w:r>
            <w:r w:rsidR="001E0DD1">
              <w:rPr>
                <w:webHidden/>
              </w:rPr>
            </w:r>
            <w:r w:rsidR="001E0DD1">
              <w:rPr>
                <w:webHidden/>
              </w:rPr>
              <w:fldChar w:fldCharType="separate"/>
            </w:r>
            <w:r>
              <w:rPr>
                <w:webHidden/>
              </w:rPr>
              <w:t>38</w:t>
            </w:r>
            <w:r w:rsidR="001E0DD1">
              <w:rPr>
                <w:webHidden/>
              </w:rPr>
              <w:fldChar w:fldCharType="end"/>
            </w:r>
          </w:hyperlink>
        </w:p>
        <w:p w14:paraId="20100AFF" w14:textId="5AFC832C" w:rsidR="001E0DD1" w:rsidRDefault="00D37A3D">
          <w:pPr>
            <w:pStyle w:val="TOC2"/>
            <w:rPr>
              <w:rFonts w:asciiTheme="minorHAnsi" w:eastAsiaTheme="minorEastAsia" w:hAnsiTheme="minorHAnsi" w:cstheme="minorBidi"/>
              <w:b w:val="0"/>
              <w:sz w:val="22"/>
              <w:szCs w:val="22"/>
              <w:lang/>
            </w:rPr>
          </w:pPr>
          <w:hyperlink w:anchor="_Toc102173977" w:history="1">
            <w:r w:rsidR="001E0DD1" w:rsidRPr="009078B2">
              <w:rPr>
                <w:rStyle w:val="Hyperlink"/>
              </w:rPr>
              <w:t>A.1 GMP coefficients for ~2 GHz GaAs PA at 491.52 MHz sampling rate</w:t>
            </w:r>
            <w:r w:rsidR="001E0DD1">
              <w:rPr>
                <w:webHidden/>
              </w:rPr>
              <w:tab/>
            </w:r>
            <w:r w:rsidR="001E0DD1">
              <w:rPr>
                <w:webHidden/>
              </w:rPr>
              <w:fldChar w:fldCharType="begin"/>
            </w:r>
            <w:r w:rsidR="001E0DD1">
              <w:rPr>
                <w:webHidden/>
              </w:rPr>
              <w:instrText xml:space="preserve"> PAGEREF _Toc102173977 \h </w:instrText>
            </w:r>
            <w:r w:rsidR="001E0DD1">
              <w:rPr>
                <w:webHidden/>
              </w:rPr>
            </w:r>
            <w:r w:rsidR="001E0DD1">
              <w:rPr>
                <w:webHidden/>
              </w:rPr>
              <w:fldChar w:fldCharType="separate"/>
            </w:r>
            <w:r>
              <w:rPr>
                <w:webHidden/>
              </w:rPr>
              <w:t>38</w:t>
            </w:r>
            <w:r w:rsidR="001E0DD1">
              <w:rPr>
                <w:webHidden/>
              </w:rPr>
              <w:fldChar w:fldCharType="end"/>
            </w:r>
          </w:hyperlink>
        </w:p>
        <w:p w14:paraId="22828A77" w14:textId="5AB48046" w:rsidR="001E0DD1" w:rsidRDefault="00D37A3D">
          <w:pPr>
            <w:pStyle w:val="TOC2"/>
            <w:rPr>
              <w:rFonts w:asciiTheme="minorHAnsi" w:eastAsiaTheme="minorEastAsia" w:hAnsiTheme="minorHAnsi" w:cstheme="minorBidi"/>
              <w:b w:val="0"/>
              <w:sz w:val="22"/>
              <w:szCs w:val="22"/>
              <w:lang/>
            </w:rPr>
          </w:pPr>
          <w:hyperlink w:anchor="_Toc102173978" w:history="1">
            <w:r w:rsidR="001E0DD1" w:rsidRPr="009078B2">
              <w:rPr>
                <w:rStyle w:val="Hyperlink"/>
              </w:rPr>
              <w:t>A.2 GMP coefficients for DPD</w:t>
            </w:r>
            <w:r w:rsidR="001E0DD1">
              <w:rPr>
                <w:webHidden/>
              </w:rPr>
              <w:tab/>
            </w:r>
            <w:r w:rsidR="001E0DD1">
              <w:rPr>
                <w:webHidden/>
              </w:rPr>
              <w:fldChar w:fldCharType="begin"/>
            </w:r>
            <w:r w:rsidR="001E0DD1">
              <w:rPr>
                <w:webHidden/>
              </w:rPr>
              <w:instrText xml:space="preserve"> PAGEREF _Toc102173978 \h </w:instrText>
            </w:r>
            <w:r w:rsidR="001E0DD1">
              <w:rPr>
                <w:webHidden/>
              </w:rPr>
            </w:r>
            <w:r w:rsidR="001E0DD1">
              <w:rPr>
                <w:webHidden/>
              </w:rPr>
              <w:fldChar w:fldCharType="separate"/>
            </w:r>
            <w:r>
              <w:rPr>
                <w:webHidden/>
              </w:rPr>
              <w:t>38</w:t>
            </w:r>
            <w:r w:rsidR="001E0DD1">
              <w:rPr>
                <w:webHidden/>
              </w:rPr>
              <w:fldChar w:fldCharType="end"/>
            </w:r>
          </w:hyperlink>
        </w:p>
        <w:p w14:paraId="0506C90E" w14:textId="461CB180" w:rsidR="001E0DD1" w:rsidRDefault="00D37A3D">
          <w:pPr>
            <w:pStyle w:val="TOC2"/>
            <w:rPr>
              <w:rFonts w:asciiTheme="minorHAnsi" w:eastAsiaTheme="minorEastAsia" w:hAnsiTheme="minorHAnsi" w:cstheme="minorBidi"/>
              <w:b w:val="0"/>
              <w:sz w:val="22"/>
              <w:szCs w:val="22"/>
              <w:lang/>
            </w:rPr>
          </w:pPr>
          <w:hyperlink w:anchor="_Toc102173979" w:history="1">
            <w:r w:rsidR="001E0DD1" w:rsidRPr="009078B2">
              <w:rPr>
                <w:rStyle w:val="Hyperlink"/>
              </w:rPr>
              <w:t>A.3 GMP coefficients for net effects of DPD and PA</w:t>
            </w:r>
            <w:r w:rsidR="001E0DD1">
              <w:rPr>
                <w:webHidden/>
              </w:rPr>
              <w:tab/>
            </w:r>
            <w:r w:rsidR="001E0DD1">
              <w:rPr>
                <w:webHidden/>
              </w:rPr>
              <w:fldChar w:fldCharType="begin"/>
            </w:r>
            <w:r w:rsidR="001E0DD1">
              <w:rPr>
                <w:webHidden/>
              </w:rPr>
              <w:instrText xml:space="preserve"> PAGEREF _Toc102173979 \h </w:instrText>
            </w:r>
            <w:r w:rsidR="001E0DD1">
              <w:rPr>
                <w:webHidden/>
              </w:rPr>
            </w:r>
            <w:r w:rsidR="001E0DD1">
              <w:rPr>
                <w:webHidden/>
              </w:rPr>
              <w:fldChar w:fldCharType="separate"/>
            </w:r>
            <w:r>
              <w:rPr>
                <w:webHidden/>
              </w:rPr>
              <w:t>39</w:t>
            </w:r>
            <w:r w:rsidR="001E0DD1">
              <w:rPr>
                <w:webHidden/>
              </w:rPr>
              <w:fldChar w:fldCharType="end"/>
            </w:r>
          </w:hyperlink>
        </w:p>
        <w:p w14:paraId="705BDF0C" w14:textId="67603C54" w:rsidR="001E0DD1" w:rsidRDefault="00D37A3D">
          <w:pPr>
            <w:pStyle w:val="TOC1"/>
            <w:rPr>
              <w:rFonts w:asciiTheme="minorHAnsi" w:eastAsiaTheme="minorEastAsia" w:hAnsiTheme="minorHAnsi" w:cstheme="minorBidi"/>
              <w:b w:val="0"/>
              <w:szCs w:val="22"/>
              <w:lang/>
            </w:rPr>
          </w:pPr>
          <w:hyperlink w:anchor="_Toc102173980" w:history="1">
            <w:r w:rsidR="001E0DD1" w:rsidRPr="009078B2">
              <w:rPr>
                <w:rStyle w:val="Hyperlink"/>
              </w:rPr>
              <w:t>Annex B: Parameters for system level evaluations</w:t>
            </w:r>
            <w:r w:rsidR="001E0DD1">
              <w:rPr>
                <w:webHidden/>
              </w:rPr>
              <w:tab/>
            </w:r>
            <w:r w:rsidR="001E0DD1">
              <w:rPr>
                <w:webHidden/>
              </w:rPr>
              <w:fldChar w:fldCharType="begin"/>
            </w:r>
            <w:r w:rsidR="001E0DD1">
              <w:rPr>
                <w:webHidden/>
              </w:rPr>
              <w:instrText xml:space="preserve"> PAGEREF _Toc102173980 \h </w:instrText>
            </w:r>
            <w:r w:rsidR="001E0DD1">
              <w:rPr>
                <w:webHidden/>
              </w:rPr>
            </w:r>
            <w:r w:rsidR="001E0DD1">
              <w:rPr>
                <w:webHidden/>
              </w:rPr>
              <w:fldChar w:fldCharType="separate"/>
            </w:r>
            <w:r>
              <w:rPr>
                <w:webHidden/>
              </w:rPr>
              <w:t>40</w:t>
            </w:r>
            <w:r w:rsidR="001E0DD1">
              <w:rPr>
                <w:webHidden/>
              </w:rPr>
              <w:fldChar w:fldCharType="end"/>
            </w:r>
          </w:hyperlink>
        </w:p>
        <w:p w14:paraId="302D3651" w14:textId="0F88BBB5" w:rsidR="000B2CB7" w:rsidRDefault="000B2CB7">
          <w:r>
            <w:rPr>
              <w:b/>
              <w:bCs/>
              <w:noProof/>
            </w:rPr>
            <w:fldChar w:fldCharType="end"/>
          </w:r>
        </w:p>
      </w:sdtContent>
    </w:sdt>
    <w:p w14:paraId="6EC8950A" w14:textId="77777777" w:rsidR="00F6587D" w:rsidRDefault="00F6587D" w:rsidP="00C43908">
      <w:pPr>
        <w:pStyle w:val="3GPPHeader"/>
      </w:pPr>
    </w:p>
    <w:p w14:paraId="4837E1F8" w14:textId="2AE5F8B7" w:rsidR="00137A68" w:rsidRPr="00950143" w:rsidRDefault="00137A68" w:rsidP="00493C62">
      <w:pPr>
        <w:pStyle w:val="Heading1"/>
      </w:pPr>
      <w:bookmarkStart w:id="2" w:name="_Toc102173943"/>
      <w:r w:rsidRPr="00950143">
        <w:lastRenderedPageBreak/>
        <w:t>1</w:t>
      </w:r>
      <w:r w:rsidRPr="00950143">
        <w:tab/>
        <w:t>Introduction</w:t>
      </w:r>
      <w:bookmarkEnd w:id="2"/>
    </w:p>
    <w:bookmarkStart w:id="3" w:name="_Ref178064866"/>
    <w:p w14:paraId="0A77172D" w14:textId="6B19ADE6" w:rsidR="00712920" w:rsidRDefault="00B86A4F" w:rsidP="00C43908">
      <w:pPr>
        <w:pStyle w:val="BodyText"/>
      </w:pPr>
      <w:r w:rsidRPr="00C43908">
        <w:rPr>
          <w:noProof/>
        </w:rPr>
        <mc:AlternateContent>
          <mc:Choice Requires="wps">
            <w:drawing>
              <wp:anchor distT="45720" distB="45720" distL="114300" distR="114300" simplePos="0" relativeHeight="251656704" behindDoc="0" locked="0" layoutInCell="1" allowOverlap="1" wp14:anchorId="7351A517" wp14:editId="0D5633EE">
                <wp:simplePos x="0" y="0"/>
                <wp:positionH relativeFrom="margin">
                  <wp:align>center</wp:align>
                </wp:positionH>
                <wp:positionV relativeFrom="paragraph">
                  <wp:posOffset>583591</wp:posOffset>
                </wp:positionV>
                <wp:extent cx="6107430" cy="1404620"/>
                <wp:effectExtent l="0" t="0" r="26670" b="1397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443319EA" w14:textId="197807FF" w:rsidR="00B86A4F" w:rsidRPr="00B86A4F" w:rsidRDefault="00B86A4F" w:rsidP="00F5608A">
                            <w:pPr>
                              <w:rPr>
                                <w:lang w:eastAsia="ko-KR"/>
                              </w:rPr>
                            </w:pPr>
                            <w:r w:rsidRPr="00B86A4F">
                              <w:rPr>
                                <w:lang w:eastAsia="en-GB"/>
                              </w:rPr>
                              <w:t>The objective of this study is to identify and evaluate the potential enhancements to support duplex evolution for NR TDD in unpaired spectrum.</w:t>
                            </w:r>
                          </w:p>
                          <w:p w14:paraId="77760BAF" w14:textId="77777777" w:rsidR="00B86A4F" w:rsidRPr="00B86A4F" w:rsidRDefault="00B86A4F" w:rsidP="00F5608A">
                            <w:pPr>
                              <w:rPr>
                                <w:lang w:eastAsia="ko-KR"/>
                              </w:rPr>
                            </w:pPr>
                          </w:p>
                          <w:p w14:paraId="06AB2513" w14:textId="77777777" w:rsidR="00B86A4F" w:rsidRPr="00B86A4F" w:rsidRDefault="00B86A4F" w:rsidP="00F5608A">
                            <w:pPr>
                              <w:rPr>
                                <w:lang w:eastAsia="ko-KR"/>
                              </w:rPr>
                            </w:pPr>
                            <w:r w:rsidRPr="00B86A4F">
                              <w:rPr>
                                <w:lang w:eastAsia="ko-KR"/>
                              </w:rPr>
                              <w:t>In this study, the followings are assumed:</w:t>
                            </w:r>
                          </w:p>
                          <w:p w14:paraId="6EB9FDFA" w14:textId="77777777" w:rsidR="00B86A4F" w:rsidRPr="00E318FA" w:rsidRDefault="00B86A4F" w:rsidP="00437183">
                            <w:pPr>
                              <w:pStyle w:val="ListParagraph"/>
                              <w:numPr>
                                <w:ilvl w:val="0"/>
                                <w:numId w:val="49"/>
                              </w:numPr>
                              <w:rPr>
                                <w:rFonts w:eastAsia="Wingdings"/>
                                <w:lang w:eastAsia="ko-KR"/>
                              </w:rPr>
                            </w:pPr>
                            <w:r w:rsidRPr="00B86A4F">
                              <w:rPr>
                                <w:lang w:eastAsia="ko-KR"/>
                              </w:rPr>
                              <w:t xml:space="preserve">Duplex enhancement at the </w:t>
                            </w:r>
                            <w:proofErr w:type="spellStart"/>
                            <w:r w:rsidRPr="00B86A4F">
                              <w:rPr>
                                <w:lang w:eastAsia="ko-KR"/>
                              </w:rPr>
                              <w:t>gNB</w:t>
                            </w:r>
                            <w:proofErr w:type="spellEnd"/>
                            <w:r w:rsidRPr="00B86A4F">
                              <w:rPr>
                                <w:lang w:eastAsia="ko-KR"/>
                              </w:rPr>
                              <w:t xml:space="preserve"> side</w:t>
                            </w:r>
                          </w:p>
                          <w:p w14:paraId="705142DF" w14:textId="77777777" w:rsidR="00B86A4F" w:rsidRPr="00E318FA" w:rsidRDefault="00B86A4F" w:rsidP="00437183">
                            <w:pPr>
                              <w:pStyle w:val="ListParagraph"/>
                              <w:numPr>
                                <w:ilvl w:val="0"/>
                                <w:numId w:val="49"/>
                              </w:numPr>
                              <w:rPr>
                                <w:rFonts w:eastAsia="Wingdings"/>
                                <w:lang w:eastAsia="ko-KR"/>
                              </w:rPr>
                            </w:pPr>
                            <w:r w:rsidRPr="00B86A4F">
                              <w:rPr>
                                <w:lang w:eastAsia="ko-KR"/>
                              </w:rPr>
                              <w:t>Half duplex operation at the UE side</w:t>
                            </w:r>
                          </w:p>
                          <w:p w14:paraId="787F6A4E" w14:textId="77777777" w:rsidR="00B86A4F" w:rsidRPr="00E318FA" w:rsidRDefault="00B86A4F" w:rsidP="00437183">
                            <w:pPr>
                              <w:pStyle w:val="ListParagraph"/>
                              <w:numPr>
                                <w:ilvl w:val="0"/>
                                <w:numId w:val="49"/>
                              </w:numPr>
                              <w:rPr>
                                <w:rFonts w:eastAsia="Wingdings"/>
                                <w:lang w:eastAsia="ko-KR"/>
                              </w:rPr>
                            </w:pPr>
                            <w:r w:rsidRPr="00B86A4F">
                              <w:rPr>
                                <w:lang w:eastAsia="ko-KR"/>
                              </w:rPr>
                              <w:t>No restriction on frequency ranges</w:t>
                            </w:r>
                          </w:p>
                          <w:p w14:paraId="4B1E37EF" w14:textId="77777777" w:rsidR="00B86A4F" w:rsidRPr="00B86A4F" w:rsidRDefault="00B86A4F" w:rsidP="00437183">
                            <w:pPr>
                              <w:rPr>
                                <w:lang w:eastAsia="ko-KR"/>
                              </w:rPr>
                            </w:pPr>
                          </w:p>
                          <w:p w14:paraId="6154A091" w14:textId="77777777" w:rsidR="00B86A4F" w:rsidRPr="00B86A4F" w:rsidRDefault="00B86A4F" w:rsidP="00437183">
                            <w:pPr>
                              <w:rPr>
                                <w:lang w:eastAsia="ko-KR"/>
                              </w:rPr>
                            </w:pPr>
                            <w:r w:rsidRPr="00B86A4F">
                              <w:rPr>
                                <w:rFonts w:hint="eastAsia"/>
                                <w:lang w:eastAsia="ko-KR"/>
                              </w:rPr>
                              <w:t xml:space="preserve">The detailed objectives are as </w:t>
                            </w:r>
                            <w:r w:rsidRPr="00B86A4F">
                              <w:rPr>
                                <w:lang w:eastAsia="ko-KR"/>
                              </w:rPr>
                              <w:t>follows</w:t>
                            </w:r>
                            <w:r w:rsidRPr="00B86A4F">
                              <w:rPr>
                                <w:rFonts w:hint="eastAsia"/>
                                <w:lang w:eastAsia="ko-KR"/>
                              </w:rPr>
                              <w:t>:</w:t>
                            </w:r>
                          </w:p>
                          <w:p w14:paraId="06A0C53A" w14:textId="77777777" w:rsidR="00B86A4F" w:rsidRPr="00B86A4F" w:rsidRDefault="00B86A4F" w:rsidP="00437183">
                            <w:pPr>
                              <w:pStyle w:val="ListParagraph"/>
                              <w:numPr>
                                <w:ilvl w:val="0"/>
                                <w:numId w:val="13"/>
                              </w:numPr>
                              <w:rPr>
                                <w:lang w:eastAsia="en-GB"/>
                              </w:rPr>
                            </w:pPr>
                            <w:r w:rsidRPr="00B86A4F">
                              <w:rPr>
                                <w:lang w:eastAsia="en-GB"/>
                              </w:rPr>
                              <w:t>Identify applicable and relevant deployment scenarios (</w:t>
                            </w:r>
                            <w:r w:rsidRPr="00E318FA">
                              <w:rPr>
                                <w:highlight w:val="yellow"/>
                                <w:lang w:eastAsia="en-GB"/>
                              </w:rPr>
                              <w:t>RAN1</w:t>
                            </w:r>
                            <w:r w:rsidRPr="00B86A4F">
                              <w:rPr>
                                <w:lang w:eastAsia="en-GB"/>
                              </w:rPr>
                              <w:t>).</w:t>
                            </w:r>
                          </w:p>
                          <w:p w14:paraId="60BB00C9" w14:textId="77777777" w:rsidR="00B86A4F" w:rsidRPr="00B86A4F" w:rsidRDefault="00B86A4F" w:rsidP="00437183">
                            <w:pPr>
                              <w:pStyle w:val="ListParagraph"/>
                              <w:numPr>
                                <w:ilvl w:val="0"/>
                                <w:numId w:val="13"/>
                              </w:numPr>
                              <w:rPr>
                                <w:lang w:eastAsia="en-GB"/>
                              </w:rPr>
                            </w:pPr>
                            <w:r w:rsidRPr="00B86A4F">
                              <w:rPr>
                                <w:lang w:eastAsia="en-GB"/>
                              </w:rPr>
                              <w:t>Develop evaluation methodology for duplex enhancement (</w:t>
                            </w:r>
                            <w:r w:rsidRPr="00E318FA">
                              <w:rPr>
                                <w:highlight w:val="yellow"/>
                                <w:lang w:eastAsia="en-GB"/>
                              </w:rPr>
                              <w:t>RAN1</w:t>
                            </w:r>
                            <w:r w:rsidRPr="00B86A4F">
                              <w:rPr>
                                <w:lang w:eastAsia="en-GB"/>
                              </w:rPr>
                              <w:t>).</w:t>
                            </w:r>
                          </w:p>
                          <w:p w14:paraId="0119FA23" w14:textId="77777777" w:rsidR="00B86A4F" w:rsidRPr="00E318FA" w:rsidRDefault="00B86A4F" w:rsidP="00437183">
                            <w:pPr>
                              <w:pStyle w:val="ListParagraph"/>
                              <w:numPr>
                                <w:ilvl w:val="0"/>
                                <w:numId w:val="13"/>
                              </w:numPr>
                              <w:rPr>
                                <w:rFonts w:eastAsia="Wingdings"/>
                                <w:lang w:eastAsia="en-GB"/>
                              </w:rPr>
                            </w:pPr>
                            <w:r w:rsidRPr="00B86A4F">
                              <w:rPr>
                                <w:rFonts w:hint="eastAsia"/>
                                <w:lang w:eastAsia="ko-KR"/>
                              </w:rPr>
                              <w:t xml:space="preserve">Study </w:t>
                            </w:r>
                            <w:r w:rsidRPr="00B86A4F">
                              <w:rPr>
                                <w:lang w:eastAsia="ko-KR"/>
                              </w:rPr>
                              <w:t xml:space="preserve">the </w:t>
                            </w:r>
                            <w:proofErr w:type="spellStart"/>
                            <w:r w:rsidRPr="00B86A4F">
                              <w:rPr>
                                <w:lang w:eastAsia="ko-KR"/>
                              </w:rPr>
                              <w:t>subband</w:t>
                            </w:r>
                            <w:proofErr w:type="spellEnd"/>
                            <w:r w:rsidRPr="00B86A4F">
                              <w:rPr>
                                <w:lang w:eastAsia="ko-KR"/>
                              </w:rPr>
                              <w:t xml:space="preserve"> non-overlapping full duplex and </w:t>
                            </w:r>
                            <w:bookmarkStart w:id="4" w:name="_Hlk89796625"/>
                            <w:r w:rsidRPr="00B86A4F">
                              <w:rPr>
                                <w:lang w:eastAsia="ko-KR"/>
                              </w:rPr>
                              <w:t>potential enhancements on dynamic/flexible TDD</w:t>
                            </w:r>
                            <w:bookmarkEnd w:id="4"/>
                            <w:r w:rsidRPr="00B86A4F">
                              <w:rPr>
                                <w:lang w:eastAsia="ko-KR"/>
                              </w:rPr>
                              <w:t xml:space="preserve"> (</w:t>
                            </w:r>
                            <w:r w:rsidRPr="00E318FA">
                              <w:rPr>
                                <w:highlight w:val="yellow"/>
                                <w:lang w:eastAsia="ko-KR"/>
                              </w:rPr>
                              <w:t>RAN1</w:t>
                            </w:r>
                            <w:r w:rsidRPr="00B86A4F">
                              <w:rPr>
                                <w:lang w:eastAsia="ko-KR"/>
                              </w:rPr>
                              <w:t>, RAN4).</w:t>
                            </w:r>
                          </w:p>
                          <w:p w14:paraId="5C9DBF65" w14:textId="77777777" w:rsidR="00B86A4F" w:rsidRPr="00B86A4F" w:rsidRDefault="00B86A4F" w:rsidP="00437183">
                            <w:pPr>
                              <w:pStyle w:val="ListParagraph"/>
                              <w:numPr>
                                <w:ilvl w:val="0"/>
                                <w:numId w:val="50"/>
                              </w:numPr>
                              <w:rPr>
                                <w:lang w:eastAsia="ko-KR"/>
                              </w:rPr>
                            </w:pPr>
                            <w:r w:rsidRPr="00B86A4F">
                              <w:rPr>
                                <w:lang w:eastAsia="ko-KR"/>
                              </w:rPr>
                              <w:t>Identify possible schemes and evaluate their feasibility and performances (</w:t>
                            </w:r>
                            <w:r w:rsidRPr="00E318FA">
                              <w:rPr>
                                <w:highlight w:val="yellow"/>
                                <w:lang w:eastAsia="ko-KR"/>
                              </w:rPr>
                              <w:t>RAN1</w:t>
                            </w:r>
                            <w:r w:rsidRPr="00B86A4F">
                              <w:rPr>
                                <w:lang w:eastAsia="ko-KR"/>
                              </w:rPr>
                              <w:t>).</w:t>
                            </w:r>
                          </w:p>
                          <w:p w14:paraId="2AC465C1" w14:textId="77777777" w:rsidR="00B86A4F" w:rsidRPr="00B86A4F" w:rsidRDefault="00B86A4F" w:rsidP="00437183">
                            <w:pPr>
                              <w:pStyle w:val="ListParagraph"/>
                              <w:numPr>
                                <w:ilvl w:val="0"/>
                                <w:numId w:val="50"/>
                              </w:numPr>
                              <w:rPr>
                                <w:lang w:eastAsia="ko-KR"/>
                              </w:rPr>
                            </w:pPr>
                            <w:r w:rsidRPr="00B86A4F">
                              <w:rPr>
                                <w:lang w:eastAsia="ko-KR"/>
                              </w:rPr>
                              <w:t>Study inter-</w:t>
                            </w:r>
                            <w:proofErr w:type="spellStart"/>
                            <w:r w:rsidRPr="00B86A4F">
                              <w:rPr>
                                <w:lang w:eastAsia="ko-KR"/>
                              </w:rPr>
                              <w:t>gNB</w:t>
                            </w:r>
                            <w:proofErr w:type="spellEnd"/>
                            <w:r w:rsidRPr="00B86A4F">
                              <w:rPr>
                                <w:lang w:eastAsia="ko-KR"/>
                              </w:rPr>
                              <w:t xml:space="preserve"> and inter-UE CLI handling and identify solutions to manage them (</w:t>
                            </w:r>
                            <w:r w:rsidRPr="00E318FA">
                              <w:rPr>
                                <w:highlight w:val="yellow"/>
                                <w:lang w:eastAsia="ko-KR"/>
                              </w:rPr>
                              <w:t>RAN1</w:t>
                            </w:r>
                            <w:r w:rsidRPr="00B86A4F">
                              <w:rPr>
                                <w:lang w:eastAsia="ko-KR"/>
                              </w:rPr>
                              <w:t xml:space="preserve">). </w:t>
                            </w:r>
                          </w:p>
                          <w:p w14:paraId="4B8056CF" w14:textId="77777777" w:rsidR="00B86A4F" w:rsidRPr="00B86A4F" w:rsidRDefault="00B86A4F" w:rsidP="00437183">
                            <w:pPr>
                              <w:pStyle w:val="ListParagraph"/>
                              <w:numPr>
                                <w:ilvl w:val="1"/>
                                <w:numId w:val="50"/>
                              </w:numPr>
                              <w:rPr>
                                <w:lang w:eastAsia="ko-KR"/>
                              </w:rPr>
                            </w:pPr>
                            <w:r w:rsidRPr="00B86A4F">
                              <w:rPr>
                                <w:lang w:eastAsia="ko-KR"/>
                              </w:rPr>
                              <w:t>Consider intra-</w:t>
                            </w:r>
                            <w:proofErr w:type="spellStart"/>
                            <w:r w:rsidRPr="00B86A4F">
                              <w:rPr>
                                <w:lang w:eastAsia="ko-KR"/>
                              </w:rPr>
                              <w:t>subband</w:t>
                            </w:r>
                            <w:proofErr w:type="spellEnd"/>
                            <w:r w:rsidRPr="00B86A4F">
                              <w:rPr>
                                <w:lang w:eastAsia="ko-KR"/>
                              </w:rPr>
                              <w:t xml:space="preserve"> CLI and inter-</w:t>
                            </w:r>
                            <w:proofErr w:type="spellStart"/>
                            <w:r w:rsidRPr="00B86A4F">
                              <w:rPr>
                                <w:lang w:eastAsia="ko-KR"/>
                              </w:rPr>
                              <w:t>subband</w:t>
                            </w:r>
                            <w:proofErr w:type="spellEnd"/>
                            <w:r w:rsidRPr="00B86A4F">
                              <w:rPr>
                                <w:lang w:eastAsia="ko-KR"/>
                              </w:rPr>
                              <w:t xml:space="preserve"> CLI in case of the </w:t>
                            </w:r>
                            <w:proofErr w:type="spellStart"/>
                            <w:r w:rsidRPr="00B86A4F">
                              <w:rPr>
                                <w:lang w:eastAsia="ko-KR"/>
                              </w:rPr>
                              <w:t>subband</w:t>
                            </w:r>
                            <w:proofErr w:type="spellEnd"/>
                            <w:r w:rsidRPr="00B86A4F">
                              <w:rPr>
                                <w:lang w:eastAsia="ko-KR"/>
                              </w:rPr>
                              <w:t xml:space="preserve"> non-overlapping full duplex.</w:t>
                            </w:r>
                          </w:p>
                          <w:p w14:paraId="158F17CC" w14:textId="77777777" w:rsidR="00B86A4F" w:rsidRPr="00B86A4F" w:rsidRDefault="00B86A4F" w:rsidP="00437183">
                            <w:pPr>
                              <w:pStyle w:val="ListParagraph"/>
                              <w:numPr>
                                <w:ilvl w:val="0"/>
                                <w:numId w:val="50"/>
                              </w:numPr>
                              <w:rPr>
                                <w:lang w:eastAsia="ko-KR"/>
                              </w:rPr>
                            </w:pPr>
                            <w:r w:rsidRPr="00B86A4F">
                              <w:rPr>
                                <w:lang w:eastAsia="ko-KR"/>
                              </w:rPr>
                              <w:t>Study the performance of the identified schemes as well as the impact on legacy operation assuming their co-existence in co-channel and adjacent channels (</w:t>
                            </w:r>
                            <w:r w:rsidRPr="00E318FA">
                              <w:rPr>
                                <w:highlight w:val="yellow"/>
                                <w:lang w:eastAsia="ko-KR"/>
                              </w:rPr>
                              <w:t>RAN1</w:t>
                            </w:r>
                            <w:r w:rsidRPr="00B86A4F">
                              <w:rPr>
                                <w:lang w:eastAsia="ko-KR"/>
                              </w:rPr>
                              <w:t>).</w:t>
                            </w:r>
                          </w:p>
                          <w:p w14:paraId="2D90A35C" w14:textId="77777777" w:rsidR="00B86A4F" w:rsidRPr="00B86A4F" w:rsidRDefault="00B86A4F" w:rsidP="00437183">
                            <w:pPr>
                              <w:pStyle w:val="ListParagraph"/>
                              <w:numPr>
                                <w:ilvl w:val="0"/>
                                <w:numId w:val="50"/>
                              </w:numPr>
                              <w:rPr>
                                <w:lang w:eastAsia="ko-KR"/>
                              </w:rPr>
                            </w:pPr>
                            <w:r w:rsidRPr="00B86A4F">
                              <w:rPr>
                                <w:lang w:eastAsia="ko-KR"/>
                              </w:rPr>
                              <w:t>Study the feasibility of and impact on RF requirements considering adjacent-channel co-existence with the legacy operation (RAN4).</w:t>
                            </w:r>
                          </w:p>
                          <w:p w14:paraId="20D7C762" w14:textId="77777777" w:rsidR="00B86A4F" w:rsidRPr="00B86A4F" w:rsidRDefault="00B86A4F" w:rsidP="00437183">
                            <w:pPr>
                              <w:pStyle w:val="ListParagraph"/>
                              <w:numPr>
                                <w:ilvl w:val="0"/>
                                <w:numId w:val="50"/>
                              </w:numPr>
                              <w:rPr>
                                <w:lang w:eastAsia="ko-KR"/>
                              </w:rPr>
                            </w:pPr>
                            <w:r w:rsidRPr="00B86A4F">
                              <w:rPr>
                                <w:lang w:eastAsia="ko-KR"/>
                              </w:rPr>
                              <w:t>Study the feasibility of and impact on RF requirements considering the self-interference, the inter-</w:t>
                            </w:r>
                            <w:proofErr w:type="spellStart"/>
                            <w:r w:rsidRPr="00B86A4F">
                              <w:rPr>
                                <w:lang w:eastAsia="ko-KR"/>
                              </w:rPr>
                              <w:t>subband</w:t>
                            </w:r>
                            <w:proofErr w:type="spellEnd"/>
                            <w:r w:rsidRPr="00B86A4F">
                              <w:rPr>
                                <w:lang w:eastAsia="ko-KR"/>
                              </w:rPr>
                              <w:t xml:space="preserve"> CLI, and the inter-operator CLI at </w:t>
                            </w:r>
                            <w:proofErr w:type="spellStart"/>
                            <w:r w:rsidRPr="00B86A4F">
                              <w:rPr>
                                <w:lang w:eastAsia="ko-KR"/>
                              </w:rPr>
                              <w:t>gNB</w:t>
                            </w:r>
                            <w:proofErr w:type="spellEnd"/>
                            <w:r w:rsidRPr="00B86A4F">
                              <w:rPr>
                                <w:lang w:eastAsia="ko-KR"/>
                              </w:rPr>
                              <w:t xml:space="preserve"> and the inter-</w:t>
                            </w:r>
                            <w:proofErr w:type="spellStart"/>
                            <w:r w:rsidRPr="00B86A4F">
                              <w:rPr>
                                <w:lang w:eastAsia="ko-KR"/>
                              </w:rPr>
                              <w:t>subband</w:t>
                            </w:r>
                            <w:proofErr w:type="spellEnd"/>
                            <w:r w:rsidRPr="00B86A4F">
                              <w:rPr>
                                <w:lang w:eastAsia="ko-KR"/>
                              </w:rPr>
                              <w:t xml:space="preserve"> CLI and inter-operator CLI at UE (RAN4).</w:t>
                            </w:r>
                          </w:p>
                          <w:p w14:paraId="1108AE9B" w14:textId="77777777" w:rsidR="00B86A4F" w:rsidRPr="00B86A4F" w:rsidRDefault="00B86A4F" w:rsidP="00437183">
                            <w:pPr>
                              <w:pStyle w:val="ListParagraph"/>
                              <w:numPr>
                                <w:ilvl w:val="0"/>
                                <w:numId w:val="14"/>
                              </w:numPr>
                              <w:rPr>
                                <w:lang w:eastAsia="ko-KR"/>
                              </w:rPr>
                            </w:pPr>
                            <w:r w:rsidRPr="00B86A4F">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B86A4F" w:rsidRDefault="00B86A4F" w:rsidP="00437183">
                            <w:pPr>
                              <w:pStyle w:val="ListParagraph"/>
                              <w:numPr>
                                <w:ilvl w:val="0"/>
                                <w:numId w:val="14"/>
                              </w:numPr>
                              <w:rPr>
                                <w:lang w:eastAsia="en-GB"/>
                              </w:rPr>
                            </w:pPr>
                            <w:r w:rsidRPr="00B86A4F">
                              <w:rPr>
                                <w:lang w:eastAsia="en-GB"/>
                              </w:rPr>
                              <w:t>Summarize the regulatory aspects that have to be considered for deploying the identified duplex enhancements in TDD unpaired spectrum (RAN4).</w:t>
                            </w:r>
                          </w:p>
                          <w:p w14:paraId="6702E3CF" w14:textId="77777777" w:rsidR="00B86A4F" w:rsidRPr="00B86A4F" w:rsidRDefault="00B86A4F" w:rsidP="00437183">
                            <w:pPr>
                              <w:rPr>
                                <w:lang w:eastAsia="en-GB"/>
                              </w:rPr>
                            </w:pPr>
                          </w:p>
                          <w:p w14:paraId="4E208F3E" w14:textId="02F78B93" w:rsidR="00B86A4F" w:rsidRPr="00B86A4F" w:rsidRDefault="00B86A4F" w:rsidP="00437183">
                            <w:pPr>
                              <w:rPr>
                                <w:lang w:eastAsia="ko-KR"/>
                              </w:rPr>
                            </w:pPr>
                            <w:r w:rsidRPr="00B86A4F">
                              <w:rPr>
                                <w:lang w:eastAsia="ko-KR"/>
                              </w:rPr>
                              <w:t xml:space="preserve">Note: For potential enhancements on dynamic/flexible TDD, utilize the outcome of discussion in Rel-15 and Rel-16 while avoiding the repetition of the same discussion.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351A517" id="_x0000_t202" coordsize="21600,21600" o:spt="202" path="m,l,21600r21600,l21600,xe">
                <v:stroke joinstyle="miter"/>
                <v:path gradientshapeok="t" o:connecttype="rect"/>
              </v:shapetype>
              <v:shape id="Text Box 2" o:spid="_x0000_s1026" type="#_x0000_t202" style="position:absolute;left:0;text-align:left;margin-left:0;margin-top:45.95pt;width:480.9pt;height:110.6pt;z-index:25165670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">
                <v:textbox style="mso-fit-shape-to-text:t">
                  <w:txbxContent>
                    <w:p w14:paraId="443319EA" w14:textId="197807FF" w:rsidR="00B86A4F" w:rsidRPr="00B86A4F" w:rsidRDefault="00B86A4F" w:rsidP="00F5608A">
                      <w:pPr>
                        <w:rPr>
                          <w:lang w:eastAsia="ko-KR"/>
                        </w:rPr>
                      </w:pPr>
                      <w:r w:rsidRPr="00B86A4F">
                        <w:rPr>
                          <w:lang w:eastAsia="en-GB"/>
                        </w:rPr>
                        <w:t>The objective of this study is to identify and evaluate the potential enhancements to support duplex evolution for NR TDD in unpaired spectrum.</w:t>
                      </w:r>
                    </w:p>
                    <w:p w14:paraId="77760BAF" w14:textId="77777777" w:rsidR="00B86A4F" w:rsidRPr="00B86A4F" w:rsidRDefault="00B86A4F" w:rsidP="00F5608A">
                      <w:pPr>
                        <w:rPr>
                          <w:lang w:eastAsia="ko-KR"/>
                        </w:rPr>
                      </w:pPr>
                    </w:p>
                    <w:p w14:paraId="06AB2513" w14:textId="77777777" w:rsidR="00B86A4F" w:rsidRPr="00B86A4F" w:rsidRDefault="00B86A4F" w:rsidP="00F5608A">
                      <w:pPr>
                        <w:rPr>
                          <w:lang w:eastAsia="ko-KR"/>
                        </w:rPr>
                      </w:pPr>
                      <w:r w:rsidRPr="00B86A4F">
                        <w:rPr>
                          <w:lang w:eastAsia="ko-KR"/>
                        </w:rPr>
                        <w:t>In this study, the followings are assumed:</w:t>
                      </w:r>
                    </w:p>
                    <w:p w14:paraId="6EB9FDFA" w14:textId="77777777" w:rsidR="00B86A4F" w:rsidRPr="00E318FA" w:rsidRDefault="00B86A4F" w:rsidP="00437183">
                      <w:pPr>
                        <w:pStyle w:val="ListParagraph"/>
                        <w:numPr>
                          <w:ilvl w:val="0"/>
                          <w:numId w:val="49"/>
                        </w:numPr>
                        <w:rPr>
                          <w:rFonts w:eastAsia="Wingdings"/>
                          <w:lang w:eastAsia="ko-KR"/>
                        </w:rPr>
                      </w:pPr>
                      <w:r w:rsidRPr="00B86A4F">
                        <w:rPr>
                          <w:lang w:eastAsia="ko-KR"/>
                        </w:rPr>
                        <w:t>Duplex enhancement at the gNB side</w:t>
                      </w:r>
                    </w:p>
                    <w:p w14:paraId="705142DF" w14:textId="77777777" w:rsidR="00B86A4F" w:rsidRPr="00E318FA" w:rsidRDefault="00B86A4F" w:rsidP="00437183">
                      <w:pPr>
                        <w:pStyle w:val="ListParagraph"/>
                        <w:numPr>
                          <w:ilvl w:val="0"/>
                          <w:numId w:val="49"/>
                        </w:numPr>
                        <w:rPr>
                          <w:rFonts w:eastAsia="Wingdings"/>
                          <w:lang w:eastAsia="ko-KR"/>
                        </w:rPr>
                      </w:pPr>
                      <w:r w:rsidRPr="00B86A4F">
                        <w:rPr>
                          <w:lang w:eastAsia="ko-KR"/>
                        </w:rPr>
                        <w:t>Half duplex operation at the UE side</w:t>
                      </w:r>
                    </w:p>
                    <w:p w14:paraId="787F6A4E" w14:textId="77777777" w:rsidR="00B86A4F" w:rsidRPr="00E318FA" w:rsidRDefault="00B86A4F" w:rsidP="00437183">
                      <w:pPr>
                        <w:pStyle w:val="ListParagraph"/>
                        <w:numPr>
                          <w:ilvl w:val="0"/>
                          <w:numId w:val="49"/>
                        </w:numPr>
                        <w:rPr>
                          <w:rFonts w:eastAsia="Wingdings"/>
                          <w:lang w:eastAsia="ko-KR"/>
                        </w:rPr>
                      </w:pPr>
                      <w:r w:rsidRPr="00B86A4F">
                        <w:rPr>
                          <w:lang w:eastAsia="ko-KR"/>
                        </w:rPr>
                        <w:t>No restriction on frequency ranges</w:t>
                      </w:r>
                    </w:p>
                    <w:p w14:paraId="4B1E37EF" w14:textId="77777777" w:rsidR="00B86A4F" w:rsidRPr="00B86A4F" w:rsidRDefault="00B86A4F" w:rsidP="00437183">
                      <w:pPr>
                        <w:rPr>
                          <w:lang w:eastAsia="ko-KR"/>
                        </w:rPr>
                      </w:pPr>
                    </w:p>
                    <w:p w14:paraId="6154A091" w14:textId="77777777" w:rsidR="00B86A4F" w:rsidRPr="00B86A4F" w:rsidRDefault="00B86A4F" w:rsidP="00437183">
                      <w:pPr>
                        <w:rPr>
                          <w:lang w:eastAsia="ko-KR"/>
                        </w:rPr>
                      </w:pPr>
                      <w:r w:rsidRPr="00B86A4F">
                        <w:rPr>
                          <w:rFonts w:hint="eastAsia"/>
                          <w:lang w:eastAsia="ko-KR"/>
                        </w:rPr>
                        <w:t xml:space="preserve">The detailed objectives are as </w:t>
                      </w:r>
                      <w:r w:rsidRPr="00B86A4F">
                        <w:rPr>
                          <w:lang w:eastAsia="ko-KR"/>
                        </w:rPr>
                        <w:t>follows</w:t>
                      </w:r>
                      <w:r w:rsidRPr="00B86A4F">
                        <w:rPr>
                          <w:rFonts w:hint="eastAsia"/>
                          <w:lang w:eastAsia="ko-KR"/>
                        </w:rPr>
                        <w:t>:</w:t>
                      </w:r>
                    </w:p>
                    <w:p w14:paraId="06A0C53A" w14:textId="77777777" w:rsidR="00B86A4F" w:rsidRPr="00B86A4F" w:rsidRDefault="00B86A4F" w:rsidP="00437183">
                      <w:pPr>
                        <w:pStyle w:val="ListParagraph"/>
                        <w:numPr>
                          <w:ilvl w:val="0"/>
                          <w:numId w:val="13"/>
                        </w:numPr>
                        <w:rPr>
                          <w:lang w:eastAsia="en-GB"/>
                        </w:rPr>
                      </w:pPr>
                      <w:r w:rsidRPr="00B86A4F">
                        <w:rPr>
                          <w:lang w:eastAsia="en-GB"/>
                        </w:rPr>
                        <w:t>Identify applicable and relevant deployment scenarios (</w:t>
                      </w:r>
                      <w:r w:rsidRPr="00E318FA">
                        <w:rPr>
                          <w:highlight w:val="yellow"/>
                          <w:lang w:eastAsia="en-GB"/>
                        </w:rPr>
                        <w:t>RAN1</w:t>
                      </w:r>
                      <w:r w:rsidRPr="00B86A4F">
                        <w:rPr>
                          <w:lang w:eastAsia="en-GB"/>
                        </w:rPr>
                        <w:t>).</w:t>
                      </w:r>
                    </w:p>
                    <w:p w14:paraId="60BB00C9" w14:textId="77777777" w:rsidR="00B86A4F" w:rsidRPr="00B86A4F" w:rsidRDefault="00B86A4F" w:rsidP="00437183">
                      <w:pPr>
                        <w:pStyle w:val="ListParagraph"/>
                        <w:numPr>
                          <w:ilvl w:val="0"/>
                          <w:numId w:val="13"/>
                        </w:numPr>
                        <w:rPr>
                          <w:lang w:eastAsia="en-GB"/>
                        </w:rPr>
                      </w:pPr>
                      <w:r w:rsidRPr="00B86A4F">
                        <w:rPr>
                          <w:lang w:eastAsia="en-GB"/>
                        </w:rPr>
                        <w:t>Develop evaluation methodology for duplex enhancement (</w:t>
                      </w:r>
                      <w:r w:rsidRPr="00E318FA">
                        <w:rPr>
                          <w:highlight w:val="yellow"/>
                          <w:lang w:eastAsia="en-GB"/>
                        </w:rPr>
                        <w:t>RAN1</w:t>
                      </w:r>
                      <w:r w:rsidRPr="00B86A4F">
                        <w:rPr>
                          <w:lang w:eastAsia="en-GB"/>
                        </w:rPr>
                        <w:t>).</w:t>
                      </w:r>
                    </w:p>
                    <w:p w14:paraId="0119FA23" w14:textId="77777777" w:rsidR="00B86A4F" w:rsidRPr="00E318FA" w:rsidRDefault="00B86A4F" w:rsidP="00437183">
                      <w:pPr>
                        <w:pStyle w:val="ListParagraph"/>
                        <w:numPr>
                          <w:ilvl w:val="0"/>
                          <w:numId w:val="13"/>
                        </w:numPr>
                        <w:rPr>
                          <w:rFonts w:eastAsia="Wingdings"/>
                          <w:lang w:eastAsia="en-GB"/>
                        </w:rPr>
                      </w:pPr>
                      <w:r w:rsidRPr="00B86A4F">
                        <w:rPr>
                          <w:rFonts w:hint="eastAsia"/>
                          <w:lang w:eastAsia="ko-KR"/>
                        </w:rPr>
                        <w:t xml:space="preserve">Study </w:t>
                      </w:r>
                      <w:r w:rsidRPr="00B86A4F">
                        <w:rPr>
                          <w:lang w:eastAsia="ko-KR"/>
                        </w:rPr>
                        <w:t xml:space="preserve">the subband non-overlapping full duplex and </w:t>
                      </w:r>
                      <w:bookmarkStart w:id="5" w:name="_Hlk89796625"/>
                      <w:r w:rsidRPr="00B86A4F">
                        <w:rPr>
                          <w:lang w:eastAsia="ko-KR"/>
                        </w:rPr>
                        <w:t>potential enhancements on dynamic/flexible TDD</w:t>
                      </w:r>
                      <w:bookmarkEnd w:id="5"/>
                      <w:r w:rsidRPr="00B86A4F">
                        <w:rPr>
                          <w:lang w:eastAsia="ko-KR"/>
                        </w:rPr>
                        <w:t xml:space="preserve"> (</w:t>
                      </w:r>
                      <w:r w:rsidRPr="00E318FA">
                        <w:rPr>
                          <w:highlight w:val="yellow"/>
                          <w:lang w:eastAsia="ko-KR"/>
                        </w:rPr>
                        <w:t>RAN1</w:t>
                      </w:r>
                      <w:r w:rsidRPr="00B86A4F">
                        <w:rPr>
                          <w:lang w:eastAsia="ko-KR"/>
                        </w:rPr>
                        <w:t>, RAN4).</w:t>
                      </w:r>
                    </w:p>
                    <w:p w14:paraId="5C9DBF65" w14:textId="77777777" w:rsidR="00B86A4F" w:rsidRPr="00B86A4F" w:rsidRDefault="00B86A4F" w:rsidP="00437183">
                      <w:pPr>
                        <w:pStyle w:val="ListParagraph"/>
                        <w:numPr>
                          <w:ilvl w:val="0"/>
                          <w:numId w:val="50"/>
                        </w:numPr>
                        <w:rPr>
                          <w:lang w:eastAsia="ko-KR"/>
                        </w:rPr>
                      </w:pPr>
                      <w:r w:rsidRPr="00B86A4F">
                        <w:rPr>
                          <w:lang w:eastAsia="ko-KR"/>
                        </w:rPr>
                        <w:t>Identify possible schemes and evaluate their feasibility and performances (</w:t>
                      </w:r>
                      <w:r w:rsidRPr="00E318FA">
                        <w:rPr>
                          <w:highlight w:val="yellow"/>
                          <w:lang w:eastAsia="ko-KR"/>
                        </w:rPr>
                        <w:t>RAN1</w:t>
                      </w:r>
                      <w:r w:rsidRPr="00B86A4F">
                        <w:rPr>
                          <w:lang w:eastAsia="ko-KR"/>
                        </w:rPr>
                        <w:t>).</w:t>
                      </w:r>
                    </w:p>
                    <w:p w14:paraId="2AC465C1" w14:textId="77777777" w:rsidR="00B86A4F" w:rsidRPr="00B86A4F" w:rsidRDefault="00B86A4F" w:rsidP="00437183">
                      <w:pPr>
                        <w:pStyle w:val="ListParagraph"/>
                        <w:numPr>
                          <w:ilvl w:val="0"/>
                          <w:numId w:val="50"/>
                        </w:numPr>
                        <w:rPr>
                          <w:lang w:eastAsia="ko-KR"/>
                        </w:rPr>
                      </w:pPr>
                      <w:r w:rsidRPr="00B86A4F">
                        <w:rPr>
                          <w:lang w:eastAsia="ko-KR"/>
                        </w:rPr>
                        <w:t>Study inter-gNB and inter-UE CLI handling and identify solutions to manage them (</w:t>
                      </w:r>
                      <w:r w:rsidRPr="00E318FA">
                        <w:rPr>
                          <w:highlight w:val="yellow"/>
                          <w:lang w:eastAsia="ko-KR"/>
                        </w:rPr>
                        <w:t>RAN1</w:t>
                      </w:r>
                      <w:r w:rsidRPr="00B86A4F">
                        <w:rPr>
                          <w:lang w:eastAsia="ko-KR"/>
                        </w:rPr>
                        <w:t xml:space="preserve">). </w:t>
                      </w:r>
                    </w:p>
                    <w:p w14:paraId="4B8056CF" w14:textId="77777777" w:rsidR="00B86A4F" w:rsidRPr="00B86A4F" w:rsidRDefault="00B86A4F" w:rsidP="00437183">
                      <w:pPr>
                        <w:pStyle w:val="ListParagraph"/>
                        <w:numPr>
                          <w:ilvl w:val="1"/>
                          <w:numId w:val="50"/>
                        </w:numPr>
                        <w:rPr>
                          <w:lang w:eastAsia="ko-KR"/>
                        </w:rPr>
                      </w:pPr>
                      <w:r w:rsidRPr="00B86A4F">
                        <w:rPr>
                          <w:lang w:eastAsia="ko-KR"/>
                        </w:rPr>
                        <w:t>Consider intra-subband CLI and inter-subband CLI in case of the subband non-overlapping full duplex.</w:t>
                      </w:r>
                    </w:p>
                    <w:p w14:paraId="158F17CC" w14:textId="77777777" w:rsidR="00B86A4F" w:rsidRPr="00B86A4F" w:rsidRDefault="00B86A4F" w:rsidP="00437183">
                      <w:pPr>
                        <w:pStyle w:val="ListParagraph"/>
                        <w:numPr>
                          <w:ilvl w:val="0"/>
                          <w:numId w:val="50"/>
                        </w:numPr>
                        <w:rPr>
                          <w:lang w:eastAsia="ko-KR"/>
                        </w:rPr>
                      </w:pPr>
                      <w:r w:rsidRPr="00B86A4F">
                        <w:rPr>
                          <w:lang w:eastAsia="ko-KR"/>
                        </w:rPr>
                        <w:t>Study the performance of the identified schemes as well as the impact on legacy operation assuming their co-existence in co-channel and adjacent channels (</w:t>
                      </w:r>
                      <w:r w:rsidRPr="00E318FA">
                        <w:rPr>
                          <w:highlight w:val="yellow"/>
                          <w:lang w:eastAsia="ko-KR"/>
                        </w:rPr>
                        <w:t>RAN1</w:t>
                      </w:r>
                      <w:r w:rsidRPr="00B86A4F">
                        <w:rPr>
                          <w:lang w:eastAsia="ko-KR"/>
                        </w:rPr>
                        <w:t>).</w:t>
                      </w:r>
                    </w:p>
                    <w:p w14:paraId="2D90A35C" w14:textId="77777777" w:rsidR="00B86A4F" w:rsidRPr="00B86A4F" w:rsidRDefault="00B86A4F" w:rsidP="00437183">
                      <w:pPr>
                        <w:pStyle w:val="ListParagraph"/>
                        <w:numPr>
                          <w:ilvl w:val="0"/>
                          <w:numId w:val="50"/>
                        </w:numPr>
                        <w:rPr>
                          <w:lang w:eastAsia="ko-KR"/>
                        </w:rPr>
                      </w:pPr>
                      <w:r w:rsidRPr="00B86A4F">
                        <w:rPr>
                          <w:lang w:eastAsia="ko-KR"/>
                        </w:rPr>
                        <w:t>Study the feasibility of and impact on RF requirements considering adjacent-channel co-existence with the legacy operation (RAN4).</w:t>
                      </w:r>
                    </w:p>
                    <w:p w14:paraId="20D7C762" w14:textId="77777777" w:rsidR="00B86A4F" w:rsidRPr="00B86A4F" w:rsidRDefault="00B86A4F" w:rsidP="00437183">
                      <w:pPr>
                        <w:pStyle w:val="ListParagraph"/>
                        <w:numPr>
                          <w:ilvl w:val="0"/>
                          <w:numId w:val="50"/>
                        </w:numPr>
                        <w:rPr>
                          <w:lang w:eastAsia="ko-KR"/>
                        </w:rPr>
                      </w:pPr>
                      <w:r w:rsidRPr="00B86A4F">
                        <w:rPr>
                          <w:lang w:eastAsia="ko-KR"/>
                        </w:rPr>
                        <w:t>Study the feasibility of and impact on RF requirements considering the self-interference, the inter-subband CLI, and the inter-operator CLI at gNB and the inter-subband CLI and inter-operator CLI at UE (RAN4).</w:t>
                      </w:r>
                    </w:p>
                    <w:p w14:paraId="1108AE9B" w14:textId="77777777" w:rsidR="00B86A4F" w:rsidRPr="00B86A4F" w:rsidRDefault="00B86A4F" w:rsidP="00437183">
                      <w:pPr>
                        <w:pStyle w:val="ListParagraph"/>
                        <w:numPr>
                          <w:ilvl w:val="0"/>
                          <w:numId w:val="14"/>
                        </w:numPr>
                        <w:rPr>
                          <w:lang w:eastAsia="ko-KR"/>
                        </w:rPr>
                      </w:pPr>
                      <w:r w:rsidRPr="00B86A4F">
                        <w:rPr>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151F2609" w14:textId="77777777" w:rsidR="00B86A4F" w:rsidRPr="00B86A4F" w:rsidRDefault="00B86A4F" w:rsidP="00437183">
                      <w:pPr>
                        <w:pStyle w:val="ListParagraph"/>
                        <w:numPr>
                          <w:ilvl w:val="0"/>
                          <w:numId w:val="14"/>
                        </w:numPr>
                        <w:rPr>
                          <w:lang w:eastAsia="en-GB"/>
                        </w:rPr>
                      </w:pPr>
                      <w:r w:rsidRPr="00B86A4F">
                        <w:rPr>
                          <w:lang w:eastAsia="en-GB"/>
                        </w:rPr>
                        <w:t>Summarize the regulatory aspects that have to be considered for deploying the identified duplex enhancements in TDD unpaired spectrum (RAN4).</w:t>
                      </w:r>
                    </w:p>
                    <w:p w14:paraId="6702E3CF" w14:textId="77777777" w:rsidR="00B86A4F" w:rsidRPr="00B86A4F" w:rsidRDefault="00B86A4F" w:rsidP="00437183">
                      <w:pPr>
                        <w:rPr>
                          <w:lang w:eastAsia="en-GB"/>
                        </w:rPr>
                      </w:pPr>
                    </w:p>
                    <w:p w14:paraId="4E208F3E" w14:textId="02F78B93" w:rsidR="00B86A4F" w:rsidRPr="00B86A4F" w:rsidRDefault="00B86A4F" w:rsidP="00437183">
                      <w:pPr>
                        <w:rPr>
                          <w:lang w:eastAsia="ko-KR"/>
                        </w:rPr>
                      </w:pPr>
                      <w:r w:rsidRPr="00B86A4F">
                        <w:rPr>
                          <w:lang w:eastAsia="ko-KR"/>
                        </w:rPr>
                        <w:t xml:space="preserve">Note: For potential enhancements on dynamic/flexible TDD, utilize the outcome of discussion in Rel-15 and Rel-16 while avoiding the repetition of the same discussion. </w:t>
                      </w:r>
                    </w:p>
                  </w:txbxContent>
                </v:textbox>
                <w10:wrap type="topAndBottom" anchorx="margin"/>
              </v:shape>
            </w:pict>
          </mc:Fallback>
        </mc:AlternateContent>
      </w:r>
      <w:r w:rsidRPr="00C43908">
        <w:t>The Rel-18 study item on evolution of NR duplex operation</w:t>
      </w:r>
      <w:r w:rsidR="00BC0316">
        <w:fldChar w:fldCharType="begin"/>
      </w:r>
      <w:r w:rsidR="00BC0316">
        <w:instrText xml:space="preserve"> REF _Ref102166641 \r \h </w:instrText>
      </w:r>
      <w:r w:rsidR="00BC0316">
        <w:fldChar w:fldCharType="separate"/>
      </w:r>
      <w:r w:rsidR="00BC0316">
        <w:t>[1]</w:t>
      </w:r>
      <w:r w:rsidR="00BC0316">
        <w:fldChar w:fldCharType="end"/>
      </w:r>
      <w:r w:rsidRPr="00C43908">
        <w:t xml:space="preserve"> contains the following list of objectives related to both </w:t>
      </w:r>
      <w:proofErr w:type="spellStart"/>
      <w:r w:rsidR="004F19F8" w:rsidRPr="00C43908">
        <w:t>subband</w:t>
      </w:r>
      <w:proofErr w:type="spellEnd"/>
      <w:r w:rsidR="00FA2322" w:rsidRPr="00C43908">
        <w:t xml:space="preserve"> non-overlapping</w:t>
      </w:r>
      <w:r w:rsidRPr="00C43908">
        <w:t xml:space="preserve"> full duplex (SBFD) and dynamic TDD, with the RAN1 objectives highlighted in </w:t>
      </w:r>
      <w:r w:rsidRPr="00C43908">
        <w:rPr>
          <w:highlight w:val="yellow"/>
        </w:rPr>
        <w:t>yellow</w:t>
      </w:r>
      <w:r w:rsidRPr="00AC6FC5">
        <w:t>.</w:t>
      </w:r>
    </w:p>
    <w:p w14:paraId="646E6095" w14:textId="795A96A6" w:rsidR="00EE3536" w:rsidRDefault="00EE3536" w:rsidP="00C43908">
      <w:pPr>
        <w:pStyle w:val="BodyText"/>
      </w:pPr>
      <w:bookmarkStart w:id="5" w:name="_Hlk99031061"/>
      <w:r>
        <w:lastRenderedPageBreak/>
        <w:t>In this paper, we address the following aspects of the SID in the context of both SBFD and dynamic TDD:</w:t>
      </w:r>
    </w:p>
    <w:p w14:paraId="44C435D0" w14:textId="014E4BA7" w:rsidR="00EE3536" w:rsidRDefault="00EE3536" w:rsidP="00437183">
      <w:pPr>
        <w:pStyle w:val="BodyText"/>
        <w:numPr>
          <w:ilvl w:val="0"/>
          <w:numId w:val="17"/>
        </w:numPr>
      </w:pPr>
      <w:r>
        <w:t>D</w:t>
      </w:r>
      <w:r w:rsidR="00B86A4F">
        <w:t>eployment scenarios</w:t>
      </w:r>
    </w:p>
    <w:p w14:paraId="407D1387" w14:textId="53E49043" w:rsidR="00B86A4F" w:rsidRDefault="00EE3536" w:rsidP="00437183">
      <w:pPr>
        <w:pStyle w:val="BodyText"/>
        <w:numPr>
          <w:ilvl w:val="0"/>
          <w:numId w:val="17"/>
        </w:numPr>
      </w:pPr>
      <w:r>
        <w:t>Evaluation</w:t>
      </w:r>
      <w:r w:rsidR="00B86A4F">
        <w:t xml:space="preserve"> methodology</w:t>
      </w:r>
    </w:p>
    <w:p w14:paraId="027F49C3" w14:textId="578805EE" w:rsidR="00C34270" w:rsidRDefault="00C34270" w:rsidP="00437183">
      <w:pPr>
        <w:pStyle w:val="BodyText"/>
        <w:numPr>
          <w:ilvl w:val="1"/>
          <w:numId w:val="17"/>
        </w:numPr>
      </w:pPr>
      <w:r>
        <w:t>Including radio and antenna modelling aspects</w:t>
      </w:r>
    </w:p>
    <w:p w14:paraId="0C3ADDFD" w14:textId="7808AD15" w:rsidR="005F3FAF" w:rsidRDefault="005F3FAF" w:rsidP="00437183">
      <w:pPr>
        <w:pStyle w:val="BodyText"/>
        <w:numPr>
          <w:ilvl w:val="0"/>
          <w:numId w:val="17"/>
        </w:numPr>
      </w:pPr>
      <w:r>
        <w:t xml:space="preserve">Performance evaluation </w:t>
      </w:r>
      <w:r w:rsidR="00F75E32">
        <w:t xml:space="preserve">results at both </w:t>
      </w:r>
      <w:r w:rsidR="00EE3536">
        <w:t>link level and system level</w:t>
      </w:r>
    </w:p>
    <w:p w14:paraId="177F6C9E" w14:textId="77777777" w:rsidR="00661094" w:rsidRDefault="00661094" w:rsidP="00437183">
      <w:pPr>
        <w:pStyle w:val="BodyText"/>
      </w:pPr>
    </w:p>
    <w:p w14:paraId="7C73B36E" w14:textId="15DE5046" w:rsidR="00661094" w:rsidRPr="00950143" w:rsidRDefault="00661094" w:rsidP="00661094">
      <w:pPr>
        <w:pStyle w:val="Heading1"/>
      </w:pPr>
      <w:bookmarkStart w:id="6" w:name="_Toc102173944"/>
      <w:bookmarkEnd w:id="3"/>
      <w:bookmarkEnd w:id="5"/>
      <w:r>
        <w:t>2</w:t>
      </w:r>
      <w:r w:rsidRPr="00950143">
        <w:tab/>
      </w:r>
      <w:r>
        <w:t>Background</w:t>
      </w:r>
      <w:bookmarkEnd w:id="6"/>
    </w:p>
    <w:p w14:paraId="7C3E8D97" w14:textId="4460A045" w:rsidR="00A6370D" w:rsidRDefault="00C87A18" w:rsidP="00C43908">
      <w:pPr>
        <w:pStyle w:val="BodyText"/>
      </w:pPr>
      <w:r>
        <w:t>SBFD</w:t>
      </w:r>
      <w:r w:rsidR="00CD7D52">
        <w:t>,</w:t>
      </w:r>
      <w:r w:rsidR="00A6370D">
        <w:t xml:space="preserve"> i.e., simultaneous transmission and reception by a device </w:t>
      </w:r>
      <w:r w:rsidR="005A4FED">
        <w:rPr>
          <w:rFonts w:cs="Yu Gothic Light"/>
        </w:rPr>
        <w:t>in non-overlapped frequency resources within a carrier</w:t>
      </w:r>
      <w:r w:rsidR="002662DB">
        <w:rPr>
          <w:rFonts w:cs="Yu Gothic Light"/>
        </w:rPr>
        <w:t xml:space="preserve"> or within multiple </w:t>
      </w:r>
      <w:r w:rsidR="00875DDD">
        <w:rPr>
          <w:rFonts w:cs="Yu Gothic Light"/>
        </w:rPr>
        <w:t xml:space="preserve">aggregated </w:t>
      </w:r>
      <w:r w:rsidR="002662DB">
        <w:rPr>
          <w:rFonts w:cs="Yu Gothic Light"/>
        </w:rPr>
        <w:t>carriers</w:t>
      </w:r>
      <w:r w:rsidR="005A4FED">
        <w:rPr>
          <w:rFonts w:cs="Yu Gothic Light"/>
        </w:rPr>
        <w:t xml:space="preserve"> </w:t>
      </w:r>
      <w:r w:rsidR="00106A49">
        <w:t>is</w:t>
      </w:r>
      <w:r w:rsidR="00B566DF">
        <w:t xml:space="preserve"> considered </w:t>
      </w:r>
      <w:r w:rsidR="00C0200D">
        <w:t>in this SI</w:t>
      </w:r>
      <w:r w:rsidR="00106A49">
        <w:t xml:space="preserve"> for Rel-18</w:t>
      </w:r>
      <w:r w:rsidR="00A6370D">
        <w:t xml:space="preserve">. As is well known, full duplex </w:t>
      </w:r>
      <w:r w:rsidR="007631BA">
        <w:t xml:space="preserve">in mobile communication networks </w:t>
      </w:r>
      <w:r w:rsidR="00A6370D">
        <w:t xml:space="preserve">can cause both self-interference (within a device) and cross-link interference (between different UEs or between </w:t>
      </w:r>
      <w:r w:rsidR="00F91CD6">
        <w:t>intra and inter operator</w:t>
      </w:r>
      <w:r w:rsidR="00A6370D">
        <w:t xml:space="preserve"> </w:t>
      </w:r>
      <w:proofErr w:type="spellStart"/>
      <w:r w:rsidR="00A6370D">
        <w:t>gNBs</w:t>
      </w:r>
      <w:proofErr w:type="spellEnd"/>
      <w:r w:rsidR="00A6370D">
        <w:t xml:space="preserve">). Furthermore, enhancements to mitigation of co-channel </w:t>
      </w:r>
      <w:r w:rsidR="00091E23">
        <w:t xml:space="preserve">and adjacent channel </w:t>
      </w:r>
      <w:r w:rsidR="00A6370D">
        <w:t xml:space="preserve">cross-link interference that can occur with dynamic TDD schemes without full duplex operation have also been brought up. Key motivations that have been cited for considering duplex </w:t>
      </w:r>
      <w:r w:rsidR="00C22B30">
        <w:t>enhancements</w:t>
      </w:r>
      <w:r w:rsidR="00A6370D">
        <w:t xml:space="preserve"> are </w:t>
      </w:r>
      <w:r w:rsidR="00F61A02">
        <w:t xml:space="preserve">the potential for improved UL coverage and improved </w:t>
      </w:r>
      <w:r w:rsidR="00A6370D">
        <w:t xml:space="preserve">latency </w:t>
      </w:r>
      <w:r w:rsidR="00F61A02">
        <w:t>due to the provision of more UL opportunities compared to a static TDD UL/DL pattern.</w:t>
      </w:r>
    </w:p>
    <w:p w14:paraId="1CC34418" w14:textId="1F13F0A5" w:rsidR="00F61A02" w:rsidRDefault="00F61A02" w:rsidP="00C43908">
      <w:pPr>
        <w:pStyle w:val="BodyText"/>
      </w:pPr>
      <w:bookmarkStart w:id="7" w:name="_Hlk102058953"/>
      <w:r>
        <w:t>Since the benefits of SBFD depend on careful antenna</w:t>
      </w:r>
      <w:r w:rsidR="00AF23A6">
        <w:t xml:space="preserve"> and hardware</w:t>
      </w:r>
      <w:r>
        <w:t xml:space="preserve"> design and on the deployment scenario, it is important to evaluate performance</w:t>
      </w:r>
      <w:r w:rsidR="00AF23A6">
        <w:t xml:space="preserve"> with proper models in place that capture practical effects to the largest extent possible. In the following we discuss some key aspects that need to be considered in the study.</w:t>
      </w:r>
    </w:p>
    <w:p w14:paraId="7036BC88" w14:textId="24679DC9" w:rsidR="00F819B7" w:rsidRDefault="00971398" w:rsidP="00493C62">
      <w:pPr>
        <w:pStyle w:val="Heading2"/>
      </w:pPr>
      <w:bookmarkStart w:id="8" w:name="_Toc102173945"/>
      <w:bookmarkEnd w:id="7"/>
      <w:r>
        <w:t>2.1</w:t>
      </w:r>
      <w:r>
        <w:tab/>
      </w:r>
      <w:r w:rsidR="00DF2A12">
        <w:t>Key a</w:t>
      </w:r>
      <w:r w:rsidR="00A463FA">
        <w:t>spects to consider</w:t>
      </w:r>
      <w:r w:rsidR="00F819B7">
        <w:t xml:space="preserve"> </w:t>
      </w:r>
      <w:r w:rsidR="00DC4882">
        <w:t>for</w:t>
      </w:r>
      <w:r w:rsidR="005C1ACE">
        <w:t xml:space="preserve"> </w:t>
      </w:r>
      <w:r w:rsidR="00563DDB">
        <w:t>SBFD</w:t>
      </w:r>
      <w:r w:rsidR="00F819B7">
        <w:t xml:space="preserve"> operation</w:t>
      </w:r>
      <w:bookmarkEnd w:id="8"/>
    </w:p>
    <w:p w14:paraId="2F0072FE" w14:textId="67D95500" w:rsidR="00F819B7" w:rsidRDefault="00F819B7" w:rsidP="00493C62">
      <w:pPr>
        <w:pStyle w:val="Heading3"/>
      </w:pPr>
      <w:bookmarkStart w:id="9" w:name="_Toc102173946"/>
      <w:r>
        <w:t>2.</w:t>
      </w:r>
      <w:r w:rsidR="00971398">
        <w:t>1</w:t>
      </w:r>
      <w:r>
        <w:t>.1</w:t>
      </w:r>
      <w:r>
        <w:tab/>
        <w:t xml:space="preserve">Self-interference and link level </w:t>
      </w:r>
      <w:r w:rsidR="00AF23A6">
        <w:t>aspects</w:t>
      </w:r>
      <w:bookmarkEnd w:id="9"/>
    </w:p>
    <w:p w14:paraId="3F4855C3" w14:textId="7AA980FA" w:rsidR="00F819B7" w:rsidRDefault="00AF23A6" w:rsidP="00437183">
      <w:pPr>
        <w:pStyle w:val="BodyText"/>
      </w:pPr>
      <w:r>
        <w:t xml:space="preserve">An important aspect </w:t>
      </w:r>
      <w:r w:rsidR="00F819B7">
        <w:t xml:space="preserve"> for </w:t>
      </w:r>
      <w:r w:rsidR="00563DDB">
        <w:t>SBFD</w:t>
      </w:r>
      <w:r w:rsidR="00F819B7">
        <w:t xml:space="preserve"> operation in </w:t>
      </w:r>
      <w:r w:rsidR="002F72F9">
        <w:t>non-</w:t>
      </w:r>
      <w:r w:rsidR="00F819B7">
        <w:t>overlapped frequency resources</w:t>
      </w:r>
      <w:r w:rsidR="002F72F9">
        <w:t xml:space="preserve"> within a carrier</w:t>
      </w:r>
      <w:r w:rsidR="00F819B7">
        <w:t xml:space="preserve"> is </w:t>
      </w:r>
      <w:r w:rsidR="00250BB7">
        <w:t xml:space="preserve">the </w:t>
      </w:r>
      <w:r w:rsidR="00F819B7">
        <w:t xml:space="preserve">mitigation of the self-interference within a </w:t>
      </w:r>
      <w:r w:rsidR="00C22B30">
        <w:t>SBFD</w:t>
      </w:r>
      <w:r w:rsidR="00E645A3">
        <w:t xml:space="preserve"> capable</w:t>
      </w:r>
      <w:r w:rsidR="00875DDD">
        <w:t xml:space="preserve"> </w:t>
      </w:r>
      <w:proofErr w:type="spellStart"/>
      <w:r w:rsidR="00875DDD">
        <w:t>gNB</w:t>
      </w:r>
      <w:proofErr w:type="spellEnd"/>
      <w:r w:rsidR="00F819B7">
        <w:t xml:space="preserve">. Some of the </w:t>
      </w:r>
      <w:r>
        <w:t>aspects</w:t>
      </w:r>
      <w:r w:rsidR="00F819B7">
        <w:t xml:space="preserve"> </w:t>
      </w:r>
      <w:r w:rsidR="00F819B7" w:rsidRPr="4D339336">
        <w:t xml:space="preserve">associated </w:t>
      </w:r>
      <w:r w:rsidR="00F819B7">
        <w:t xml:space="preserve">to self-interference are </w:t>
      </w:r>
      <w:r>
        <w:t>as follows:</w:t>
      </w:r>
    </w:p>
    <w:p w14:paraId="550EEB5C" w14:textId="3D0A0240" w:rsidR="00F819B7" w:rsidRPr="004E73D4" w:rsidRDefault="00DE7204" w:rsidP="00437183">
      <w:pPr>
        <w:pStyle w:val="ListParagraph"/>
        <w:numPr>
          <w:ilvl w:val="0"/>
          <w:numId w:val="57"/>
        </w:numPr>
      </w:pPr>
      <w:r w:rsidRPr="004E73D4">
        <w:t>Receiver</w:t>
      </w:r>
      <w:r w:rsidR="00F819B7" w:rsidRPr="004E73D4">
        <w:t xml:space="preserve"> linearity and dynamic range: The receiver(s) may need to be able to handle a very high power transmit signal</w:t>
      </w:r>
      <w:r w:rsidR="00037B3F" w:rsidRPr="004E73D4">
        <w:t xml:space="preserve"> (i.e., unwanted self-interference signal)</w:t>
      </w:r>
      <w:r w:rsidR="00F819B7" w:rsidRPr="004E73D4">
        <w:t xml:space="preserve"> and low power RX signal</w:t>
      </w:r>
      <w:r w:rsidR="00037B3F" w:rsidRPr="004E73D4">
        <w:t xml:space="preserve"> (i.e., wanted signal)</w:t>
      </w:r>
      <w:r w:rsidR="00F819B7" w:rsidRPr="004E73D4">
        <w:t xml:space="preserve"> in the </w:t>
      </w:r>
      <w:r w:rsidR="00F373EF" w:rsidRPr="004E73D4">
        <w:t xml:space="preserve">radio </w:t>
      </w:r>
      <w:r w:rsidR="00F819B7" w:rsidRPr="004E73D4">
        <w:t>front end with a potentially huge power difference (&gt;100</w:t>
      </w:r>
      <w:r w:rsidR="00720DE7" w:rsidRPr="004E73D4">
        <w:t xml:space="preserve"> </w:t>
      </w:r>
      <w:r w:rsidR="00F819B7" w:rsidRPr="004E73D4">
        <w:t xml:space="preserve">dB). This implies e.g. very high </w:t>
      </w:r>
      <w:r w:rsidR="00F9151F" w:rsidRPr="004E73D4">
        <w:t>receiver</w:t>
      </w:r>
      <w:r w:rsidR="00F819B7" w:rsidRPr="004E73D4">
        <w:t xml:space="preserve"> linearity and high dynamic range in</w:t>
      </w:r>
      <w:r w:rsidR="00822EE9" w:rsidRPr="004E73D4">
        <w:t>cluding</w:t>
      </w:r>
      <w:r w:rsidR="00F819B7" w:rsidRPr="004E73D4">
        <w:t xml:space="preserve"> ADCs.</w:t>
      </w:r>
    </w:p>
    <w:p w14:paraId="38681A3D" w14:textId="7915F43F" w:rsidR="00F819B7" w:rsidRPr="00437183" w:rsidRDefault="00F819B7" w:rsidP="00437183">
      <w:pPr>
        <w:pStyle w:val="ListParagraph"/>
        <w:numPr>
          <w:ilvl w:val="0"/>
          <w:numId w:val="57"/>
        </w:numPr>
      </w:pPr>
      <w:r w:rsidRPr="00437183">
        <w:t xml:space="preserve">Non-linearities in Tx and Rx radio front ends: The radio front end in both TX and RX will have non-linear processes that impact interference estimation and cancellation including CFR, DPD, </w:t>
      </w:r>
      <w:r w:rsidR="00E20A29" w:rsidRPr="00437183">
        <w:t xml:space="preserve">PA </w:t>
      </w:r>
      <w:r w:rsidR="00A7018D" w:rsidRPr="00437183">
        <w:t xml:space="preserve">non-linearity </w:t>
      </w:r>
      <w:r w:rsidR="00E20A29" w:rsidRPr="00437183">
        <w:t>distortion</w:t>
      </w:r>
      <w:r w:rsidR="00055605" w:rsidRPr="00437183">
        <w:t>s</w:t>
      </w:r>
      <w:r w:rsidR="00E20A29" w:rsidRPr="00437183">
        <w:t xml:space="preserve">, </w:t>
      </w:r>
      <w:r w:rsidRPr="00437183">
        <w:t xml:space="preserve">antenna </w:t>
      </w:r>
      <w:r w:rsidR="002467CC" w:rsidRPr="00437183">
        <w:t>mis-</w:t>
      </w:r>
      <w:r w:rsidRPr="00437183">
        <w:t xml:space="preserve">calibration, phase discontinuities, and receiver </w:t>
      </w:r>
      <w:r w:rsidR="00703080" w:rsidRPr="00437183">
        <w:t>A</w:t>
      </w:r>
      <w:r w:rsidRPr="00437183">
        <w:t xml:space="preserve">utomatic </w:t>
      </w:r>
      <w:r w:rsidR="00703080" w:rsidRPr="00437183">
        <w:t>G</w:t>
      </w:r>
      <w:r w:rsidRPr="00437183">
        <w:t xml:space="preserve">ain </w:t>
      </w:r>
      <w:r w:rsidR="00703080" w:rsidRPr="00437183">
        <w:t>C</w:t>
      </w:r>
      <w:r w:rsidRPr="00437183">
        <w:t>ontrol</w:t>
      </w:r>
      <w:r w:rsidR="00703080" w:rsidRPr="00437183">
        <w:t xml:space="preserve"> (AGC)</w:t>
      </w:r>
      <w:r w:rsidRPr="00437183">
        <w:t xml:space="preserve">. The nature of these non-linearities is likely to be very specifically linked to the particular radio design and also potentially to the instantaneously transmitted signal, so that impacts may change dynamically depending on e.g. scheduled </w:t>
      </w:r>
      <w:r w:rsidR="00F60100" w:rsidRPr="00437183">
        <w:t>resource blocks (</w:t>
      </w:r>
      <w:r w:rsidRPr="00437183">
        <w:t>RBs</w:t>
      </w:r>
      <w:r w:rsidR="00F60100" w:rsidRPr="00437183">
        <w:t>)</w:t>
      </w:r>
      <w:r w:rsidRPr="00437183">
        <w:t>, modulation order etc.</w:t>
      </w:r>
    </w:p>
    <w:p w14:paraId="0CC36CA1" w14:textId="77777777" w:rsidR="00F819B7" w:rsidRPr="00437183" w:rsidRDefault="00F819B7" w:rsidP="00437183">
      <w:pPr>
        <w:pStyle w:val="ListParagraph"/>
        <w:numPr>
          <w:ilvl w:val="0"/>
          <w:numId w:val="57"/>
        </w:numPr>
      </w:pPr>
      <w:r w:rsidRPr="00437183">
        <w:t>Coupling between different transceivers in an AAS array: This could cause intermodulation effects between different transmitters. Any interference cancellation would need to consider couplings within the array.</w:t>
      </w:r>
    </w:p>
    <w:p w14:paraId="402B277E" w14:textId="387434EA" w:rsidR="00F819B7" w:rsidRPr="00437183" w:rsidRDefault="00F819B7" w:rsidP="00437183">
      <w:pPr>
        <w:pStyle w:val="ListParagraph"/>
        <w:numPr>
          <w:ilvl w:val="0"/>
          <w:numId w:val="57"/>
        </w:numPr>
      </w:pPr>
      <w:r w:rsidRPr="00437183">
        <w:t>Reflections: Even if the transmitted signal is cancelled perfectly or there is very good antenna isolation</w:t>
      </w:r>
      <w:r w:rsidR="005A40E7" w:rsidRPr="00437183">
        <w:t xml:space="preserve"> between </w:t>
      </w:r>
      <w:r w:rsidR="00F41847" w:rsidRPr="00437183">
        <w:t>transmit and receive antennas</w:t>
      </w:r>
      <w:r w:rsidRPr="00437183">
        <w:t xml:space="preserve">, reflected signals occurring due to objects close to the </w:t>
      </w:r>
      <w:proofErr w:type="spellStart"/>
      <w:r w:rsidRPr="00437183">
        <w:t>gNB</w:t>
      </w:r>
      <w:proofErr w:type="spellEnd"/>
      <w:r w:rsidRPr="00437183">
        <w:t xml:space="preserve"> could be significantly stronger than the </w:t>
      </w:r>
      <w:r w:rsidR="005648A1" w:rsidRPr="00437183">
        <w:t xml:space="preserve">desired </w:t>
      </w:r>
      <w:r w:rsidRPr="00437183">
        <w:t>receive signal and need to be considered.</w:t>
      </w:r>
    </w:p>
    <w:p w14:paraId="6E345D4F" w14:textId="2252E02E" w:rsidR="00DA5C37" w:rsidRPr="00437183" w:rsidRDefault="00DA5C37" w:rsidP="00437183">
      <w:pPr>
        <w:pStyle w:val="ListParagraph"/>
        <w:numPr>
          <w:ilvl w:val="0"/>
          <w:numId w:val="57"/>
        </w:numPr>
      </w:pPr>
      <w:r w:rsidRPr="00437183">
        <w:t>Intermodulation products from the transmitter degrading the noise floor/sensitivity in the receiver</w:t>
      </w:r>
      <w:r w:rsidR="0008434D" w:rsidRPr="00437183">
        <w:t>.</w:t>
      </w:r>
    </w:p>
    <w:p w14:paraId="69EC805B" w14:textId="36DF3403" w:rsidR="00DA5C37" w:rsidRPr="00437183" w:rsidRDefault="00DA5C37" w:rsidP="00437183">
      <w:pPr>
        <w:pStyle w:val="ListParagraph"/>
        <w:numPr>
          <w:ilvl w:val="0"/>
          <w:numId w:val="57"/>
        </w:numPr>
      </w:pPr>
      <w:r w:rsidRPr="00437183">
        <w:lastRenderedPageBreak/>
        <w:t>Selectivity of the receiver with respect to the</w:t>
      </w:r>
      <w:r w:rsidR="00F17179" w:rsidRPr="00437183">
        <w:t xml:space="preserve"> </w:t>
      </w:r>
      <w:r w:rsidRPr="00437183">
        <w:t>RBs that are allocated for transmission and attenuation in transmit RBs.</w:t>
      </w:r>
    </w:p>
    <w:p w14:paraId="31050930" w14:textId="1EB9040E" w:rsidR="00DA5C37" w:rsidRPr="00437183" w:rsidRDefault="00DA5C37" w:rsidP="00437183">
      <w:pPr>
        <w:pStyle w:val="ListParagraph"/>
        <w:numPr>
          <w:ilvl w:val="0"/>
          <w:numId w:val="57"/>
        </w:numPr>
      </w:pPr>
      <w:r w:rsidRPr="00437183">
        <w:t>Limitations on the level of filtering that may be achieved with limited numbers of guard sub-carriers between the transmit and receive signals</w:t>
      </w:r>
      <w:r w:rsidR="00F82C56" w:rsidRPr="00437183">
        <w:t>.</w:t>
      </w:r>
    </w:p>
    <w:p w14:paraId="0114527B" w14:textId="0F2DF776" w:rsidR="00F819B7" w:rsidRPr="00E318FA" w:rsidRDefault="00F819B7" w:rsidP="00E318FA">
      <w:r w:rsidRPr="00E318FA">
        <w:t>In addition to the above,</w:t>
      </w:r>
      <w:r w:rsidR="00FC3C4F" w:rsidRPr="00E318FA">
        <w:t xml:space="preserve"> power consumption can also be an issue for </w:t>
      </w:r>
      <w:r w:rsidR="00C22B30" w:rsidRPr="00E318FA">
        <w:t>SBFD</w:t>
      </w:r>
      <w:r w:rsidR="00FC3C4F" w:rsidRPr="00E318FA">
        <w:t xml:space="preserve"> operations with potentially significant increase</w:t>
      </w:r>
      <w:r w:rsidR="004871C5" w:rsidRPr="00E318FA">
        <w:t xml:space="preserve"> </w:t>
      </w:r>
      <w:r w:rsidR="00FC3C4F" w:rsidRPr="00E318FA">
        <w:t xml:space="preserve">arising due to different solutions implemented for self-interference mitigation in the end-to-end </w:t>
      </w:r>
      <w:r w:rsidR="009C15EC" w:rsidRPr="00E318FA">
        <w:t>TX/RX</w:t>
      </w:r>
      <w:r w:rsidR="00FC3C4F" w:rsidRPr="00E318FA">
        <w:t xml:space="preserve"> chains</w:t>
      </w:r>
      <w:r w:rsidR="007F1C51" w:rsidRPr="00E318FA">
        <w:t xml:space="preserve"> at a SBFD capable device</w:t>
      </w:r>
      <w:r w:rsidR="00FC3C4F" w:rsidRPr="00E318FA">
        <w:t>.</w:t>
      </w:r>
      <w:r w:rsidRPr="00E318FA">
        <w:t xml:space="preserve"> </w:t>
      </w:r>
    </w:p>
    <w:p w14:paraId="4F5B83FB" w14:textId="7DC125A2" w:rsidR="00F819B7" w:rsidRPr="00E318FA" w:rsidRDefault="00F819B7" w:rsidP="00E318FA">
      <w:r w:rsidRPr="00E318FA">
        <w:t xml:space="preserve">It is </w:t>
      </w:r>
      <w:r w:rsidR="00176701" w:rsidRPr="00E318FA">
        <w:t>important</w:t>
      </w:r>
      <w:r w:rsidRPr="00E318FA">
        <w:t xml:space="preserve"> that </w:t>
      </w:r>
      <w:r w:rsidR="00AF23A6" w:rsidRPr="00E318FA">
        <w:t xml:space="preserve">the above aspects </w:t>
      </w:r>
      <w:r w:rsidRPr="00E318FA">
        <w:t>are carefully studied</w:t>
      </w:r>
      <w:r w:rsidR="004F4411" w:rsidRPr="00E318FA">
        <w:t xml:space="preserve"> and </w:t>
      </w:r>
      <w:proofErr w:type="spellStart"/>
      <w:r w:rsidR="004F4411" w:rsidRPr="00E318FA">
        <w:t>modeled</w:t>
      </w:r>
      <w:proofErr w:type="spellEnd"/>
      <w:r w:rsidR="004F4411" w:rsidRPr="00E318FA">
        <w:t xml:space="preserve"> </w:t>
      </w:r>
      <w:r w:rsidR="00280245" w:rsidRPr="00E318FA">
        <w:t xml:space="preserve">accurately to </w:t>
      </w:r>
      <w:r w:rsidR="00AF23A6" w:rsidRPr="00E318FA">
        <w:t>assess</w:t>
      </w:r>
      <w:r w:rsidR="00280245" w:rsidRPr="00E318FA">
        <w:t xml:space="preserve"> </w:t>
      </w:r>
      <w:r w:rsidR="004F4411" w:rsidRPr="00E318FA">
        <w:t xml:space="preserve">the possible gains from </w:t>
      </w:r>
      <w:r w:rsidR="00563DDB" w:rsidRPr="00E318FA">
        <w:t>SBFD</w:t>
      </w:r>
      <w:r w:rsidR="00D5630D" w:rsidRPr="00E318FA">
        <w:t xml:space="preserve"> operation</w:t>
      </w:r>
      <w:r w:rsidR="004F4411" w:rsidRPr="00E318FA">
        <w:t xml:space="preserve">. </w:t>
      </w:r>
      <w:r w:rsidRPr="00E318FA">
        <w:t xml:space="preserve"> </w:t>
      </w:r>
    </w:p>
    <w:p w14:paraId="04E30ABB" w14:textId="75CDA9E4" w:rsidR="00F819B7" w:rsidRDefault="00F819B7" w:rsidP="00493C62">
      <w:pPr>
        <w:pStyle w:val="Heading3"/>
      </w:pPr>
      <w:bookmarkStart w:id="10" w:name="_Ref102034007"/>
      <w:bookmarkStart w:id="11" w:name="_Toc102173947"/>
      <w:r>
        <w:t>2.</w:t>
      </w:r>
      <w:r w:rsidR="00971398">
        <w:t>1</w:t>
      </w:r>
      <w:r>
        <w:t>.2</w:t>
      </w:r>
      <w:r>
        <w:tab/>
        <w:t xml:space="preserve">Cross-link interference </w:t>
      </w:r>
      <w:bookmarkEnd w:id="10"/>
      <w:r w:rsidR="00AF23A6">
        <w:t>aspects</w:t>
      </w:r>
      <w:bookmarkEnd w:id="11"/>
    </w:p>
    <w:p w14:paraId="151F538B" w14:textId="3AB68351" w:rsidR="00F819B7" w:rsidRDefault="00F819B7" w:rsidP="00437183">
      <w:pPr>
        <w:pStyle w:val="BodyText"/>
      </w:pPr>
      <w:r>
        <w:t xml:space="preserve">While techniques to mitigate self-interference </w:t>
      </w:r>
      <w:r w:rsidR="0021740E">
        <w:t xml:space="preserve">including possible high isolation antennas </w:t>
      </w:r>
      <w:r>
        <w:t xml:space="preserve">are needed to secure the link between a </w:t>
      </w:r>
      <w:proofErr w:type="spellStart"/>
      <w:r>
        <w:t>gNB</w:t>
      </w:r>
      <w:proofErr w:type="spellEnd"/>
      <w:r>
        <w:t xml:space="preserve"> and a UE, this is not enough to ensure good </w:t>
      </w:r>
      <w:r w:rsidRPr="4D339336">
        <w:t xml:space="preserve">system level </w:t>
      </w:r>
      <w:r>
        <w:t>performance. That requires consideration of the entire system, particularly the effects of cross-link interference</w:t>
      </w:r>
      <w:r w:rsidR="002622A8">
        <w:t xml:space="preserve"> (CLI)</w:t>
      </w:r>
      <w:r>
        <w:t xml:space="preserve">, between </w:t>
      </w:r>
      <w:r w:rsidRPr="4D339336">
        <w:t xml:space="preserve">both </w:t>
      </w:r>
      <w:proofErr w:type="spellStart"/>
      <w:r w:rsidRPr="4D339336">
        <w:t>gNBs</w:t>
      </w:r>
      <w:proofErr w:type="spellEnd"/>
      <w:r w:rsidRPr="4D339336">
        <w:t xml:space="preserve"> (</w:t>
      </w:r>
      <w:proofErr w:type="spellStart"/>
      <w:r w:rsidRPr="4D339336">
        <w:t>gNB-gNB</w:t>
      </w:r>
      <w:proofErr w:type="spellEnd"/>
      <w:r w:rsidRPr="4D339336">
        <w:t xml:space="preserve"> CLI)</w:t>
      </w:r>
      <w:r>
        <w:t xml:space="preserve"> </w:t>
      </w:r>
      <w:r w:rsidRPr="4D339336">
        <w:t>and</w:t>
      </w:r>
      <w:r>
        <w:t xml:space="preserve"> UEs</w:t>
      </w:r>
      <w:r w:rsidR="00EC6BA3">
        <w:t xml:space="preserve"> </w:t>
      </w:r>
      <w:r w:rsidRPr="4D339336">
        <w:t xml:space="preserve">(UE-UE CLI), </w:t>
      </w:r>
      <w:r w:rsidR="00EC6BA3">
        <w:t xml:space="preserve">as shown in </w:t>
      </w:r>
      <w:r w:rsidR="00203E14">
        <w:fldChar w:fldCharType="begin"/>
      </w:r>
      <w:r w:rsidR="00203E14">
        <w:instrText xml:space="preserve"> REF _Ref99977504 \h </w:instrText>
      </w:r>
      <w:r w:rsidR="004E73D4">
        <w:instrText xml:space="preserve"> \* MERGEFORMAT </w:instrText>
      </w:r>
      <w:r w:rsidR="00203E14">
        <w:fldChar w:fldCharType="separate"/>
      </w:r>
      <w:r w:rsidR="00DE1DF6" w:rsidRPr="005E3307">
        <w:t xml:space="preserve">Figure </w:t>
      </w:r>
      <w:r w:rsidR="00DE1DF6" w:rsidRPr="009376CF">
        <w:t>1</w:t>
      </w:r>
      <w:r w:rsidR="00203E14">
        <w:fldChar w:fldCharType="end"/>
      </w:r>
      <w:r>
        <w:t xml:space="preserve">. </w:t>
      </w:r>
    </w:p>
    <w:p w14:paraId="2872275D" w14:textId="36A7F23E" w:rsidR="00F819B7" w:rsidRDefault="00F819B7" w:rsidP="00437183">
      <w:pPr>
        <w:pStyle w:val="BodyText"/>
        <w:rPr>
          <w:lang w:eastAsia="en-GB"/>
        </w:rPr>
      </w:pPr>
      <w:r>
        <w:t xml:space="preserve">It is important to consider not </w:t>
      </w:r>
      <w:r w:rsidR="0A5F6E18" w:rsidRPr="0728FC46">
        <w:t xml:space="preserve">only </w:t>
      </w:r>
      <w:r>
        <w:t xml:space="preserve">co-channel </w:t>
      </w:r>
      <w:r w:rsidR="002622A8">
        <w:t>CLI</w:t>
      </w:r>
      <w:r w:rsidR="0095089D">
        <w:t xml:space="preserve"> (within an operator's network)</w:t>
      </w:r>
      <w:r>
        <w:t>, but also cross/adjacent channel</w:t>
      </w:r>
      <w:r w:rsidR="00784A11">
        <w:t xml:space="preserve"> </w:t>
      </w:r>
      <w:r w:rsidR="002622A8">
        <w:t xml:space="preserve">CLI, i.e., </w:t>
      </w:r>
      <w:r w:rsidR="3DD05589" w:rsidRPr="0728FC46">
        <w:t xml:space="preserve">introduced by the </w:t>
      </w:r>
      <w:r w:rsidR="1DD0F93C" w:rsidRPr="0728FC46">
        <w:t>co-existence</w:t>
      </w:r>
      <w:r w:rsidR="3DD05589" w:rsidRPr="0728FC46">
        <w:t xml:space="preserve"> with another </w:t>
      </w:r>
      <w:r w:rsidR="002622A8">
        <w:t xml:space="preserve">operator </w:t>
      </w:r>
      <w:r w:rsidR="3DD05589" w:rsidRPr="0728FC46">
        <w:t xml:space="preserve">deployed </w:t>
      </w:r>
      <w:r w:rsidR="002622A8">
        <w:t xml:space="preserve">on </w:t>
      </w:r>
      <w:proofErr w:type="gramStart"/>
      <w:r w:rsidR="3DD05589" w:rsidRPr="0728FC46">
        <w:t>an</w:t>
      </w:r>
      <w:proofErr w:type="gramEnd"/>
      <w:r w:rsidR="002622A8">
        <w:t xml:space="preserve"> channel. While this is typically RAN4 territory, it was specifically added to the SID as a RAN1 objective.</w:t>
      </w:r>
      <w:r>
        <w:t xml:space="preserve"> </w:t>
      </w:r>
      <w:r>
        <w:rPr>
          <w:lang w:eastAsia="en-GB"/>
        </w:rPr>
        <w:t xml:space="preserve">Although cross/adjacent carrier interference is supressed </w:t>
      </w:r>
      <w:r w:rsidR="002622A8">
        <w:rPr>
          <w:lang w:eastAsia="en-GB"/>
        </w:rPr>
        <w:t xml:space="preserve">to some extent </w:t>
      </w:r>
      <w:r>
        <w:rPr>
          <w:lang w:eastAsia="en-GB"/>
        </w:rPr>
        <w:t xml:space="preserve">by filtering (ACLR and ACS), extensive studies have shown that inter-operator interference can be a limiting factor in deploying dynamic TDD in several key deployment scenarios. </w:t>
      </w:r>
      <w:r w:rsidR="005444A4">
        <w:rPr>
          <w:lang w:eastAsia="en-GB"/>
        </w:rPr>
        <w:t>This is true</w:t>
      </w:r>
      <w:r>
        <w:rPr>
          <w:lang w:eastAsia="en-GB"/>
        </w:rPr>
        <w:t xml:space="preserve"> also for </w:t>
      </w:r>
      <w:r w:rsidR="0066703E">
        <w:rPr>
          <w:lang w:eastAsia="en-GB"/>
        </w:rPr>
        <w:t>SBFD</w:t>
      </w:r>
      <w:r>
        <w:rPr>
          <w:lang w:eastAsia="en-GB"/>
        </w:rPr>
        <w:t xml:space="preserve"> operation</w:t>
      </w:r>
      <w:r w:rsidR="00711CB4">
        <w:rPr>
          <w:lang w:eastAsia="en-GB"/>
        </w:rPr>
        <w:t xml:space="preserve"> as shown in </w:t>
      </w:r>
      <w:r w:rsidR="009376CF">
        <w:rPr>
          <w:lang w:eastAsia="en-GB"/>
        </w:rPr>
        <w:fldChar w:fldCharType="begin"/>
      </w:r>
      <w:r w:rsidR="009376CF">
        <w:rPr>
          <w:lang w:eastAsia="en-GB"/>
        </w:rPr>
        <w:instrText xml:space="preserve"> REF _Ref99977514 \h </w:instrText>
      </w:r>
      <w:r w:rsidR="004E73D4">
        <w:rPr>
          <w:lang w:eastAsia="en-GB"/>
        </w:rPr>
        <w:instrText xml:space="preserve"> \* MERGEFORMAT </w:instrText>
      </w:r>
      <w:r w:rsidR="009376CF">
        <w:rPr>
          <w:lang w:eastAsia="en-GB"/>
        </w:rPr>
      </w:r>
      <w:r w:rsidR="009376CF">
        <w:rPr>
          <w:lang w:eastAsia="en-GB"/>
        </w:rPr>
        <w:fldChar w:fldCharType="separate"/>
      </w:r>
      <w:r w:rsidR="00DE1DF6" w:rsidRPr="005E3307">
        <w:t xml:space="preserve">Figure </w:t>
      </w:r>
      <w:r w:rsidR="00DE1DF6" w:rsidRPr="009376CF">
        <w:t>2</w:t>
      </w:r>
      <w:r w:rsidR="009376CF">
        <w:rPr>
          <w:lang w:eastAsia="en-GB"/>
        </w:rPr>
        <w:fldChar w:fldCharType="end"/>
      </w:r>
      <w:r w:rsidR="00711CB4">
        <w:rPr>
          <w:lang w:eastAsia="en-GB"/>
        </w:rPr>
        <w:t>.</w:t>
      </w:r>
    </w:p>
    <w:p w14:paraId="3A15D0AD" w14:textId="0A5F1BBA" w:rsidR="00E202E8" w:rsidRDefault="00491DB6" w:rsidP="00C43908">
      <w:pPr>
        <w:jc w:val="center"/>
        <w:rPr>
          <w:rFonts w:cs="Yu Gothic Light"/>
          <w:lang w:eastAsia="en-GB"/>
        </w:rPr>
      </w:pPr>
      <w:r>
        <w:rPr>
          <w:noProof/>
        </w:rPr>
        <w:drawing>
          <wp:inline distT="0" distB="0" distL="0" distR="0" wp14:anchorId="7DB7584D" wp14:editId="7DC388D7">
            <wp:extent cx="4572000" cy="42428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4242816"/>
                    </a:xfrm>
                    <a:prstGeom prst="rect">
                      <a:avLst/>
                    </a:prstGeom>
                    <a:noFill/>
                  </pic:spPr>
                </pic:pic>
              </a:graphicData>
            </a:graphic>
          </wp:inline>
        </w:drawing>
      </w:r>
    </w:p>
    <w:p w14:paraId="2B219256" w14:textId="0BB87B73" w:rsidR="00E202E8" w:rsidRPr="005E3307" w:rsidRDefault="00A3377E" w:rsidP="00AD02C8">
      <w:pPr>
        <w:pStyle w:val="Figures"/>
      </w:pPr>
      <w:bookmarkStart w:id="12" w:name="_Ref99977504"/>
      <w:r w:rsidRPr="005E3307">
        <w:t xml:space="preserve">Figure </w:t>
      </w:r>
      <w:fldSimple w:instr=" SEQ Figure \* ARABIC ">
        <w:r w:rsidR="00EA779C" w:rsidRPr="009376CF">
          <w:t>1</w:t>
        </w:r>
      </w:fldSimple>
      <w:bookmarkEnd w:id="12"/>
      <w:r w:rsidRPr="005E3307">
        <w:t xml:space="preserve">: SBFD operation </w:t>
      </w:r>
      <w:r w:rsidR="0095089D">
        <w:t>within one operator's network</w:t>
      </w:r>
      <w:r w:rsidRPr="005E3307">
        <w:t>. Both gNB1 (victim) and gNB2 (aggressor) operate with SBFD.</w:t>
      </w:r>
    </w:p>
    <w:p w14:paraId="14E7E0BC" w14:textId="2940B589" w:rsidR="00F55B33" w:rsidRDefault="0095089D" w:rsidP="00437183">
      <w:pPr>
        <w:jc w:val="center"/>
      </w:pPr>
      <w:r>
        <w:rPr>
          <w:noProof/>
        </w:rPr>
        <w:lastRenderedPageBreak/>
        <w:drawing>
          <wp:inline distT="0" distB="0" distL="0" distR="0" wp14:anchorId="00980CC5" wp14:editId="1A7661C2">
            <wp:extent cx="5943600" cy="4114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114800"/>
                    </a:xfrm>
                    <a:prstGeom prst="rect">
                      <a:avLst/>
                    </a:prstGeom>
                    <a:noFill/>
                  </pic:spPr>
                </pic:pic>
              </a:graphicData>
            </a:graphic>
          </wp:inline>
        </w:drawing>
      </w:r>
    </w:p>
    <w:p w14:paraId="1EA542FF" w14:textId="136E05E6" w:rsidR="00F55B33" w:rsidRPr="004E73D4" w:rsidRDefault="00F55B33" w:rsidP="00AD02C8">
      <w:pPr>
        <w:pStyle w:val="Figures"/>
      </w:pPr>
      <w:bookmarkStart w:id="13" w:name="_Ref99977514"/>
      <w:r w:rsidRPr="004E73D4">
        <w:t xml:space="preserve">Figure </w:t>
      </w:r>
      <w:fldSimple w:instr=" SEQ Figure \* ARABIC ">
        <w:r w:rsidR="00EA779C" w:rsidRPr="004E73D4">
          <w:t>2</w:t>
        </w:r>
      </w:fldSimple>
      <w:bookmarkEnd w:id="13"/>
      <w:r w:rsidRPr="004E73D4">
        <w:t xml:space="preserve">: SBFD operation in </w:t>
      </w:r>
      <w:r w:rsidR="0095089D">
        <w:t xml:space="preserve">a </w:t>
      </w:r>
      <w:r w:rsidRPr="004E73D4">
        <w:t>two-operator scenario. gNB1 (victim) operates with SBFD; gNB2 (aggressor) operates in legacy mode (static TDD).</w:t>
      </w:r>
    </w:p>
    <w:p w14:paraId="0AF1400A" w14:textId="5BBF649E" w:rsidR="00F819B7" w:rsidRDefault="00F819B7" w:rsidP="00493C62">
      <w:pPr>
        <w:pStyle w:val="Heading3"/>
      </w:pPr>
      <w:bookmarkStart w:id="14" w:name="_Toc102173948"/>
      <w:r>
        <w:t>2.</w:t>
      </w:r>
      <w:r w:rsidR="00971398">
        <w:t>1</w:t>
      </w:r>
      <w:r>
        <w:t>.3</w:t>
      </w:r>
      <w:r>
        <w:tab/>
        <w:t xml:space="preserve">Other </w:t>
      </w:r>
      <w:r w:rsidR="00AF23A6">
        <w:t>aspects</w:t>
      </w:r>
      <w:bookmarkEnd w:id="14"/>
    </w:p>
    <w:p w14:paraId="64327548" w14:textId="592D5A69" w:rsidR="00F819B7" w:rsidRPr="00437183" w:rsidRDefault="00F819B7" w:rsidP="00E318FA">
      <w:r w:rsidRPr="00437183">
        <w:t xml:space="preserve">Apart from the self-interference and CLI, some </w:t>
      </w:r>
      <w:r w:rsidR="005444A4" w:rsidRPr="00437183">
        <w:t>additional</w:t>
      </w:r>
      <w:r w:rsidRPr="00437183">
        <w:t xml:space="preserve"> aspects should be considered:</w:t>
      </w:r>
    </w:p>
    <w:p w14:paraId="7ECA2717" w14:textId="1FFD3C5A" w:rsidR="00F819B7" w:rsidRPr="00437183" w:rsidRDefault="00F819B7" w:rsidP="00437183">
      <w:pPr>
        <w:pStyle w:val="ListParagraph"/>
        <w:numPr>
          <w:ilvl w:val="0"/>
          <w:numId w:val="59"/>
        </w:numPr>
      </w:pPr>
      <w:r w:rsidRPr="00437183">
        <w:t xml:space="preserve">To achieve sufficient isolation between the transmit and receive signals, the </w:t>
      </w:r>
      <w:proofErr w:type="spellStart"/>
      <w:r w:rsidRPr="00437183">
        <w:t>gNB</w:t>
      </w:r>
      <w:proofErr w:type="spellEnd"/>
      <w:r w:rsidRPr="00437183">
        <w:t xml:space="preserve"> antenna array may need to be partitioned such that a part of the array can transmit whilst the other section receives, with sufficient isolation between the sub-arrays</w:t>
      </w:r>
      <w:r w:rsidR="00C5375B" w:rsidRPr="00437183">
        <w:t xml:space="preserve"> </w:t>
      </w:r>
      <w:r w:rsidR="00D37E84" w:rsidRPr="00437183">
        <w:t>implying not only physical separation but also other sophisticated schemes</w:t>
      </w:r>
      <w:r w:rsidRPr="00437183">
        <w:t xml:space="preserve">. This is needed even if the duplexing is on separate frequency resources. Partitioning of the array </w:t>
      </w:r>
      <w:r w:rsidR="0009711D" w:rsidRPr="00437183">
        <w:t xml:space="preserve">into two halves </w:t>
      </w:r>
      <w:r w:rsidRPr="00437183">
        <w:t>implies that for the downlink</w:t>
      </w:r>
      <w:r w:rsidR="00EB23BD" w:rsidRPr="00437183">
        <w:t xml:space="preserve"> (DL)</w:t>
      </w:r>
      <w:r w:rsidRPr="00437183">
        <w:t xml:space="preserve">, and for uplink (UL) reception </w:t>
      </w:r>
      <w:r w:rsidR="0037261A" w:rsidRPr="00437183">
        <w:t xml:space="preserve">at least </w:t>
      </w:r>
      <w:r w:rsidRPr="00437183">
        <w:t xml:space="preserve">during </w:t>
      </w:r>
      <w:r w:rsidR="00C22B30" w:rsidRPr="00437183">
        <w:t>SBFD</w:t>
      </w:r>
      <w:r w:rsidRPr="00437183">
        <w:t xml:space="preserve"> timeslots the effective antenna area is halved. </w:t>
      </w:r>
      <w:r w:rsidR="0009711D" w:rsidRPr="00437183">
        <w:t>As a consequence, a</w:t>
      </w:r>
      <w:r w:rsidR="00EA14F6" w:rsidRPr="00437183">
        <w:t>t least</w:t>
      </w:r>
      <w:r w:rsidR="00C765E0" w:rsidRPr="00437183">
        <w:t xml:space="preserve"> a</w:t>
      </w:r>
      <w:r w:rsidRPr="00437183">
        <w:t xml:space="preserve"> 3</w:t>
      </w:r>
      <w:r w:rsidR="0009711D" w:rsidRPr="00437183">
        <w:t xml:space="preserve"> </w:t>
      </w:r>
      <w:r w:rsidRPr="00437183">
        <w:t>dB array loss compared to a baseline of using the full available array area for TX or RX during separate slots arises.</w:t>
      </w:r>
    </w:p>
    <w:p w14:paraId="2C4A98B0" w14:textId="54D527DF" w:rsidR="00F819B7" w:rsidRPr="00437183" w:rsidRDefault="009458A7" w:rsidP="00437183">
      <w:pPr>
        <w:pStyle w:val="ListParagraph"/>
        <w:numPr>
          <w:ilvl w:val="0"/>
          <w:numId w:val="59"/>
        </w:numPr>
      </w:pPr>
      <w:r w:rsidRPr="00437183">
        <w:t>Even if</w:t>
      </w:r>
      <w:r w:rsidR="00F819B7" w:rsidRPr="00437183">
        <w:t xml:space="preserve"> spatial isolation between sub-array sections and frequency isolation creates </w:t>
      </w:r>
      <w:r w:rsidR="00FE6AAB" w:rsidRPr="00437183">
        <w:t>reasonable</w:t>
      </w:r>
      <w:r w:rsidR="00F819B7" w:rsidRPr="00437183">
        <w:t xml:space="preserve"> amounts of isolation between transmit and receive, it is still likely that interference cancellation is needed. If separate frequency resources are used for DL and UL, then the DL related interference to UL will consist of </w:t>
      </w:r>
      <w:r w:rsidR="00152C3A" w:rsidRPr="00437183">
        <w:t xml:space="preserve">e.g. </w:t>
      </w:r>
      <w:r w:rsidR="00F819B7" w:rsidRPr="00437183">
        <w:t>PA non-linearity products</w:t>
      </w:r>
      <w:r w:rsidR="001828A7" w:rsidRPr="00437183">
        <w:t xml:space="preserve"> (even with PA linearization) </w:t>
      </w:r>
      <w:r w:rsidR="00F819B7" w:rsidRPr="00437183">
        <w:t>that are not suppressed by adjacent channel filtering. Cancellation of PA unwanted emissions is a more complex task than traditional cancellation of known in-band signals.</w:t>
      </w:r>
      <w:r w:rsidR="00332E0E" w:rsidRPr="00437183">
        <w:t xml:space="preserve"> There are more</w:t>
      </w:r>
      <w:r w:rsidR="00D42769" w:rsidRPr="00437183">
        <w:t xml:space="preserve"> sources contributing to </w:t>
      </w:r>
      <w:r w:rsidR="004067EC" w:rsidRPr="00437183">
        <w:t xml:space="preserve">DL related </w:t>
      </w:r>
      <w:r w:rsidR="00604095" w:rsidRPr="00437183">
        <w:t xml:space="preserve">interference to UL such as </w:t>
      </w:r>
      <w:r w:rsidR="008A593B" w:rsidRPr="00437183">
        <w:t>PA thermal noise floor, D</w:t>
      </w:r>
      <w:r w:rsidR="00784E9E" w:rsidRPr="00437183">
        <w:t>AC quantization noise and CFR distor</w:t>
      </w:r>
      <w:r w:rsidR="00904054" w:rsidRPr="00437183">
        <w:t>t</w:t>
      </w:r>
      <w:r w:rsidR="00784E9E" w:rsidRPr="00437183">
        <w:t>ion etc.</w:t>
      </w:r>
    </w:p>
    <w:p w14:paraId="44D0712D" w14:textId="6A633990" w:rsidR="00F819B7" w:rsidRPr="00437183" w:rsidRDefault="00F819B7" w:rsidP="00437183">
      <w:pPr>
        <w:pStyle w:val="ListParagraph"/>
        <w:numPr>
          <w:ilvl w:val="0"/>
          <w:numId w:val="59"/>
        </w:numPr>
      </w:pPr>
      <w:r w:rsidRPr="00437183">
        <w:t xml:space="preserve">If the </w:t>
      </w:r>
      <w:r w:rsidR="00EB23BD" w:rsidRPr="00437183">
        <w:t>DL</w:t>
      </w:r>
      <w:r w:rsidRPr="00437183">
        <w:t xml:space="preserve"> and </w:t>
      </w:r>
      <w:r w:rsidR="00EB23BD" w:rsidRPr="00437183">
        <w:t>UL</w:t>
      </w:r>
      <w:r w:rsidRPr="00437183">
        <w:t xml:space="preserve"> are isolated using spatial and frequency separation, then </w:t>
      </w:r>
      <w:r w:rsidR="009C15EC" w:rsidRPr="00437183">
        <w:t>TX/RX</w:t>
      </w:r>
      <w:r w:rsidRPr="00437183">
        <w:t xml:space="preserve"> reciprocity will be compromised to some extent, which may impact the ability to optimize throughput using advanced MIMO techniques.</w:t>
      </w:r>
    </w:p>
    <w:p w14:paraId="0B92B201" w14:textId="7BA44B3C" w:rsidR="00F819B7" w:rsidRPr="00437183" w:rsidRDefault="00F819B7" w:rsidP="00437183">
      <w:pPr>
        <w:pStyle w:val="ListParagraph"/>
        <w:numPr>
          <w:ilvl w:val="0"/>
          <w:numId w:val="59"/>
        </w:numPr>
      </w:pPr>
      <w:r w:rsidRPr="00437183">
        <w:lastRenderedPageBreak/>
        <w:t xml:space="preserve">UL receiver performance can be degraded by the presence of strong DL signal close in frequency. The ability of UL receiver to avoid such degradation is called selectivity. Typical receiver selectivity needed for normal UL reception is not likely to be enough to suppress the strong DL signal. Achieving improved selectivity might require a more complex receiver and </w:t>
      </w:r>
      <w:r w:rsidR="00557375" w:rsidRPr="00437183">
        <w:t xml:space="preserve">this </w:t>
      </w:r>
      <w:r w:rsidRPr="00437183">
        <w:t>should be investigated.</w:t>
      </w:r>
      <w:r w:rsidR="00753F0B" w:rsidRPr="00437183">
        <w:t xml:space="preserve"> In addition</w:t>
      </w:r>
      <w:r w:rsidR="00896628" w:rsidRPr="00437183">
        <w:t xml:space="preserve">, the receiver phase noise </w:t>
      </w:r>
      <w:r w:rsidR="00415107" w:rsidRPr="00437183">
        <w:t>will be superimposed on DL PRBs and leak into receiver which is called reciprocal mixing of phase noise.</w:t>
      </w:r>
    </w:p>
    <w:p w14:paraId="15C37DFF" w14:textId="044232D8" w:rsidR="00F819B7" w:rsidRPr="00437183" w:rsidRDefault="00F819B7" w:rsidP="00437183">
      <w:pPr>
        <w:pStyle w:val="ListParagraph"/>
        <w:numPr>
          <w:ilvl w:val="0"/>
          <w:numId w:val="59"/>
        </w:numPr>
      </w:pPr>
      <w:r w:rsidRPr="00437183">
        <w:t>System simulations measuring performance gains should employ realistic traffic models, as opposed to a full buffer traffic model, to assess real-word performance.</w:t>
      </w:r>
    </w:p>
    <w:p w14:paraId="6590706E" w14:textId="5891B1BD" w:rsidR="0050167F" w:rsidRPr="00437183" w:rsidRDefault="0050167F" w:rsidP="00437183">
      <w:r w:rsidRPr="00437183">
        <w:t xml:space="preserve">Some or </w:t>
      </w:r>
      <w:r w:rsidR="00F97679" w:rsidRPr="00437183">
        <w:t>many of the factors described above</w:t>
      </w:r>
      <w:r w:rsidR="002F7596" w:rsidRPr="00437183">
        <w:t xml:space="preserve"> need to be sufficiently </w:t>
      </w:r>
      <w:proofErr w:type="spellStart"/>
      <w:r w:rsidR="002F7596" w:rsidRPr="00437183">
        <w:t>modeled</w:t>
      </w:r>
      <w:proofErr w:type="spellEnd"/>
      <w:r w:rsidR="002F7596" w:rsidRPr="00437183">
        <w:t xml:space="preserve"> in the </w:t>
      </w:r>
      <w:r w:rsidR="00E73D62" w:rsidRPr="00437183">
        <w:t xml:space="preserve">link and </w:t>
      </w:r>
      <w:r w:rsidR="002F7596" w:rsidRPr="00437183">
        <w:t>system level simulations i</w:t>
      </w:r>
      <w:r w:rsidR="00F97679" w:rsidRPr="00437183">
        <w:t xml:space="preserve">n order to determine realistic gains for SBFD operation. </w:t>
      </w:r>
    </w:p>
    <w:p w14:paraId="5AA4DDDB" w14:textId="6B3E2F5C" w:rsidR="006E5BBB" w:rsidRDefault="00057D07" w:rsidP="00493C62">
      <w:pPr>
        <w:pStyle w:val="Heading1"/>
      </w:pPr>
      <w:bookmarkStart w:id="15" w:name="_Ref102130260"/>
      <w:bookmarkStart w:id="16" w:name="_Toc102173949"/>
      <w:r>
        <w:t>3</w:t>
      </w:r>
      <w:r w:rsidR="006E5BBB">
        <w:tab/>
      </w:r>
      <w:bookmarkStart w:id="17" w:name="_Hlk102058298"/>
      <w:r w:rsidR="006E5BBB">
        <w:t xml:space="preserve">Radio and Antenna </w:t>
      </w:r>
      <w:proofErr w:type="spellStart"/>
      <w:r w:rsidR="006E5BBB">
        <w:t>Modeling</w:t>
      </w:r>
      <w:bookmarkEnd w:id="15"/>
      <w:bookmarkEnd w:id="16"/>
      <w:proofErr w:type="spellEnd"/>
    </w:p>
    <w:p w14:paraId="434981F7" w14:textId="479884BA" w:rsidR="006E5BBB" w:rsidRPr="006E5BBB" w:rsidRDefault="00057D07" w:rsidP="00493C62">
      <w:pPr>
        <w:pStyle w:val="Heading2"/>
        <w:rPr>
          <w:rFonts w:eastAsiaTheme="majorEastAsia"/>
        </w:rPr>
      </w:pPr>
      <w:bookmarkStart w:id="18" w:name="_Toc102173950"/>
      <w:r>
        <w:rPr>
          <w:rFonts w:eastAsiaTheme="majorEastAsia"/>
        </w:rPr>
        <w:t>3</w:t>
      </w:r>
      <w:r w:rsidR="006E5BBB">
        <w:rPr>
          <w:rFonts w:eastAsiaTheme="majorEastAsia"/>
        </w:rPr>
        <w:t>.1</w:t>
      </w:r>
      <w:r w:rsidR="006E5BBB">
        <w:rPr>
          <w:rFonts w:eastAsiaTheme="majorEastAsia"/>
        </w:rPr>
        <w:tab/>
      </w:r>
      <w:proofErr w:type="spellStart"/>
      <w:r w:rsidR="006E5BBB" w:rsidRPr="006E5BBB">
        <w:rPr>
          <w:rFonts w:eastAsiaTheme="majorEastAsia"/>
        </w:rPr>
        <w:t>gNB</w:t>
      </w:r>
      <w:proofErr w:type="spellEnd"/>
      <w:r w:rsidR="006E5BBB" w:rsidRPr="006E5BBB">
        <w:rPr>
          <w:rFonts w:eastAsiaTheme="majorEastAsia"/>
        </w:rPr>
        <w:t xml:space="preserve"> </w:t>
      </w:r>
      <w:proofErr w:type="spellStart"/>
      <w:r w:rsidR="006E5BBB" w:rsidRPr="006E5BBB">
        <w:rPr>
          <w:rFonts w:eastAsiaTheme="majorEastAsia"/>
        </w:rPr>
        <w:t>Modeling</w:t>
      </w:r>
      <w:bookmarkEnd w:id="18"/>
      <w:proofErr w:type="spellEnd"/>
      <w:r w:rsidR="006E5BBB" w:rsidRPr="006E5BBB">
        <w:rPr>
          <w:rFonts w:eastAsiaTheme="majorEastAsia"/>
        </w:rPr>
        <w:t xml:space="preserve"> </w:t>
      </w:r>
    </w:p>
    <w:p w14:paraId="5A38E9D1" w14:textId="77777777" w:rsidR="0096587C" w:rsidRDefault="00057D07" w:rsidP="00493C62">
      <w:pPr>
        <w:pStyle w:val="Heading3"/>
        <w:rPr>
          <w:rFonts w:eastAsiaTheme="majorEastAsia"/>
        </w:rPr>
      </w:pPr>
      <w:bookmarkStart w:id="19" w:name="_Toc102173951"/>
      <w:r>
        <w:rPr>
          <w:rFonts w:eastAsiaTheme="majorEastAsia"/>
        </w:rPr>
        <w:t>3</w:t>
      </w:r>
      <w:r w:rsidR="006E5BBB">
        <w:rPr>
          <w:rFonts w:eastAsiaTheme="majorEastAsia"/>
        </w:rPr>
        <w:t>.1.1</w:t>
      </w:r>
      <w:r w:rsidR="006E5BBB">
        <w:rPr>
          <w:rFonts w:eastAsiaTheme="majorEastAsia"/>
        </w:rPr>
        <w:tab/>
      </w:r>
      <w:proofErr w:type="spellStart"/>
      <w:r w:rsidR="00D76D33">
        <w:rPr>
          <w:rFonts w:eastAsiaTheme="majorEastAsia"/>
        </w:rPr>
        <w:t>gNB</w:t>
      </w:r>
      <w:proofErr w:type="spellEnd"/>
      <w:r w:rsidR="00D76D33">
        <w:rPr>
          <w:rFonts w:eastAsiaTheme="majorEastAsia"/>
        </w:rPr>
        <w:t xml:space="preserve"> </w:t>
      </w:r>
      <w:r w:rsidR="006E5BBB" w:rsidRPr="006E5BBB">
        <w:rPr>
          <w:rFonts w:eastAsiaTheme="majorEastAsia"/>
        </w:rPr>
        <w:t>Transmitter</w:t>
      </w:r>
      <w:bookmarkEnd w:id="19"/>
    </w:p>
    <w:p w14:paraId="3725F586" w14:textId="7F5E2831" w:rsidR="00171609" w:rsidRPr="00E318FA" w:rsidRDefault="00171609" w:rsidP="00437183">
      <w:pPr>
        <w:pStyle w:val="BodyText"/>
      </w:pPr>
      <w:r w:rsidRPr="00E318FA">
        <w:t xml:space="preserve">During SBFD slots, the </w:t>
      </w:r>
      <w:proofErr w:type="spellStart"/>
      <w:r w:rsidRPr="00E318FA">
        <w:t>gNB</w:t>
      </w:r>
      <w:proofErr w:type="spellEnd"/>
      <w:r w:rsidRPr="00E318FA">
        <w:t xml:space="preserve"> transmitter would generate DL NR waveforms that are situated adjacent with small guard to the UL RBs. For example, with a DL-UL-DL configuration of the non-overlapping </w:t>
      </w:r>
      <w:proofErr w:type="spellStart"/>
      <w:r w:rsidRPr="00E318FA">
        <w:t>subbands</w:t>
      </w:r>
      <w:proofErr w:type="spellEnd"/>
      <w:r w:rsidRPr="00E318FA">
        <w:t xml:space="preserve">, the  </w:t>
      </w:r>
      <w:proofErr w:type="spellStart"/>
      <w:r w:rsidRPr="00E318FA">
        <w:t>gNB</w:t>
      </w:r>
      <w:proofErr w:type="spellEnd"/>
      <w:r w:rsidRPr="00E318FA">
        <w:t xml:space="preserve"> transmitter would generate DL NR waveforms on either side of the UL RBs. The digital and RF components in the transmitter chain will cause transmitter energy to be present across the UL RBs (i.e. adjacent to the transmitted RBs) in the form of unwanted emissions consisting of multiple impairments in the transmitter e.g. PA non-linearities. Although TX/RX antenna isolation solutions can to some extent suppress the power from these emissions, the power level of the emissions still needs to be suppressed sufficiently to avoid that the emissions power causes desensitization of the UL receiver. Even after suppression of the unwanted emissions, there may still be a need for further interference cancellation techniques in the UL receiver to further reduce the desensitization.</w:t>
      </w:r>
    </w:p>
    <w:p w14:paraId="18B8E479" w14:textId="7BA32845" w:rsidR="007257F6" w:rsidRPr="00E318FA" w:rsidRDefault="007257F6" w:rsidP="00437183">
      <w:pPr>
        <w:pStyle w:val="BodyText"/>
      </w:pPr>
      <w:r w:rsidRPr="00E318FA">
        <w:t xml:space="preserve">The degree to which transmitter </w:t>
      </w:r>
      <w:r w:rsidR="00462A7C" w:rsidRPr="00E318FA">
        <w:t xml:space="preserve">unwanted </w:t>
      </w:r>
      <w:r w:rsidR="00772EA9" w:rsidRPr="00E318FA">
        <w:t>emissions</w:t>
      </w:r>
      <w:r w:rsidRPr="00E318FA">
        <w:t xml:space="preserve"> can be suppressed and cancelled is critical to </w:t>
      </w:r>
      <w:r w:rsidR="00464EF1" w:rsidRPr="00E318FA">
        <w:t xml:space="preserve">achieving gains using SBFD, since desensitizing the receiver for SBFD UEs will </w:t>
      </w:r>
      <w:r w:rsidR="00C00A39" w:rsidRPr="00E318FA">
        <w:t xml:space="preserve">reduce or eliminate the usefulness of the additional UL transmission opportunities. It is thus of </w:t>
      </w:r>
      <w:r w:rsidR="00BB6E63" w:rsidRPr="00E318FA">
        <w:t xml:space="preserve">key importance that the processes generating the </w:t>
      </w:r>
      <w:r w:rsidR="00DF7AAD" w:rsidRPr="00E318FA">
        <w:t xml:space="preserve">unwanted </w:t>
      </w:r>
      <w:r w:rsidR="00BB6E63" w:rsidRPr="00E318FA">
        <w:t>emissions are properly modelled so that the feasibility of achieving sufficient suppression and cancellation</w:t>
      </w:r>
      <w:r w:rsidR="00C949C8" w:rsidRPr="00E318FA">
        <w:t xml:space="preserve"> with a real implementation is properly characterized.</w:t>
      </w:r>
    </w:p>
    <w:p w14:paraId="6A865D72" w14:textId="0D7F5050" w:rsidR="00C949C8" w:rsidRPr="00E318FA" w:rsidRDefault="00C949C8" w:rsidP="00437183">
      <w:pPr>
        <w:pStyle w:val="BodyText"/>
      </w:pPr>
      <w:r w:rsidRPr="00E318FA">
        <w:t>Processes within the transmitter chain that cause emissions to the UL RBs include the following:</w:t>
      </w:r>
    </w:p>
    <w:p w14:paraId="66B7A35A" w14:textId="784FD02A" w:rsidR="00C949C8" w:rsidRPr="00E318FA" w:rsidRDefault="00434E13" w:rsidP="00437183">
      <w:pPr>
        <w:pStyle w:val="BodyText"/>
        <w:numPr>
          <w:ilvl w:val="0"/>
          <w:numId w:val="59"/>
        </w:numPr>
      </w:pPr>
      <w:r w:rsidRPr="00437183">
        <w:t xml:space="preserve">Before conversion to an </w:t>
      </w:r>
      <w:r w:rsidR="00F11933" w:rsidRPr="00935174">
        <w:rPr>
          <w:lang w:val="x-none"/>
        </w:rPr>
        <w:t>analog</w:t>
      </w:r>
      <w:r w:rsidRPr="00935174">
        <w:rPr>
          <w:lang w:val="x-none"/>
        </w:rPr>
        <w:t xml:space="preserve"> signal, digital filtering is used to confine the transmitted signal to be within the allocated RBs. This is needed because the OFDM waveform intrinsically </w:t>
      </w:r>
      <w:r w:rsidR="00DB1C6E" w:rsidRPr="00935174">
        <w:rPr>
          <w:lang w:val="x-none"/>
        </w:rPr>
        <w:t xml:space="preserve">contains energy </w:t>
      </w:r>
      <w:r w:rsidR="00351E13" w:rsidRPr="00935174">
        <w:rPr>
          <w:lang w:val="x-none"/>
        </w:rPr>
        <w:t>at multiples of the FFT frequency points outside of the allocated spectrum. Design of the spectral confinement filters must take into account several factors, including the amount of suppression needed</w:t>
      </w:r>
      <w:r w:rsidR="00125BD6" w:rsidRPr="00935174">
        <w:rPr>
          <w:lang w:val="x-none"/>
        </w:rPr>
        <w:t>, the group delay caused by the filtering, the complexity (amount of taps)</w:t>
      </w:r>
      <w:r w:rsidR="008A48B9" w:rsidRPr="00935174">
        <w:rPr>
          <w:lang w:val="x-none"/>
        </w:rPr>
        <w:t>, delay</w:t>
      </w:r>
      <w:r w:rsidR="00125BD6" w:rsidRPr="00935174">
        <w:rPr>
          <w:lang w:val="x-none"/>
        </w:rPr>
        <w:t xml:space="preserve"> and cost of the filters in digital hardware implementation and in-band effects such as ripple caused by the filtering. Due to the need to </w:t>
      </w:r>
      <w:r w:rsidR="00F15A2F" w:rsidRPr="00935174">
        <w:rPr>
          <w:lang w:val="x-none"/>
        </w:rPr>
        <w:t>trade-off these factors, the filtering will not be perfect and some amount of guard will be needed between the DL and UL resource blocks.</w:t>
      </w:r>
    </w:p>
    <w:p w14:paraId="38E65DD8" w14:textId="62C78EFE" w:rsidR="00F15A2F" w:rsidRPr="00E318FA" w:rsidRDefault="00EB1CA0" w:rsidP="00437183">
      <w:pPr>
        <w:pStyle w:val="ListParagraph"/>
        <w:numPr>
          <w:ilvl w:val="0"/>
          <w:numId w:val="25"/>
        </w:numPr>
      </w:pPr>
      <w:r w:rsidRPr="00437183">
        <w:t xml:space="preserve">The peak to average power ratio (PAPR) of the transmit signal must be managed in order that the </w:t>
      </w:r>
      <w:r w:rsidR="00F11933" w:rsidRPr="00437183">
        <w:t>analog</w:t>
      </w:r>
      <w:r w:rsidRPr="00437183">
        <w:t xml:space="preserve"> PA can operate efficiently</w:t>
      </w:r>
      <w:r w:rsidR="001F3C66" w:rsidRPr="00437183">
        <w:t xml:space="preserve"> without large backoff and meeting linearity requirements. To achieve this, so-called crest factor reduction </w:t>
      </w:r>
      <w:r w:rsidR="003013F0" w:rsidRPr="00437183">
        <w:t xml:space="preserve">(CFR) </w:t>
      </w:r>
      <w:r w:rsidR="001F3C66" w:rsidRPr="00437183">
        <w:t>of the transmit signal is applied in the digital domain, which basically involves clipping of large samples. Clipping</w:t>
      </w:r>
      <w:r w:rsidR="003E2ED8" w:rsidRPr="00437183">
        <w:t xml:space="preserve"> is a non-linear function, and thus</w:t>
      </w:r>
      <w:r w:rsidR="001F3C66" w:rsidRPr="00437183">
        <w:t xml:space="preserve"> has the effect of ge</w:t>
      </w:r>
      <w:r w:rsidR="00F646F1" w:rsidRPr="00437183">
        <w:t xml:space="preserve">nerating </w:t>
      </w:r>
      <w:r w:rsidR="00A668B8" w:rsidRPr="00437183">
        <w:t>distortion</w:t>
      </w:r>
      <w:r w:rsidR="003E2ED8" w:rsidRPr="00437183">
        <w:t xml:space="preserve"> </w:t>
      </w:r>
      <w:r w:rsidR="005436DF" w:rsidRPr="00437183">
        <w:t xml:space="preserve">both inside and </w:t>
      </w:r>
      <w:r w:rsidR="003E2ED8" w:rsidRPr="00437183">
        <w:t xml:space="preserve">outside the bandwidth of the wanted signal. This is </w:t>
      </w:r>
      <w:r w:rsidR="00F646F1" w:rsidRPr="00437183">
        <w:t xml:space="preserve">filtered in the digital domain in order to confine the clipping distortion </w:t>
      </w:r>
      <w:r w:rsidR="00C325A1" w:rsidRPr="00437183">
        <w:t xml:space="preserve">in the </w:t>
      </w:r>
      <w:r w:rsidR="003E2ED8" w:rsidRPr="00437183">
        <w:t>adjacent</w:t>
      </w:r>
      <w:r w:rsidR="00F646F1" w:rsidRPr="00437183">
        <w:t xml:space="preserve"> </w:t>
      </w:r>
      <w:r w:rsidR="001D74E7" w:rsidRPr="00437183">
        <w:t>channel</w:t>
      </w:r>
      <w:r w:rsidR="003E2ED8" w:rsidRPr="00437183">
        <w:t>s</w:t>
      </w:r>
      <w:r w:rsidR="001D74E7" w:rsidRPr="00437183">
        <w:t xml:space="preserve"> </w:t>
      </w:r>
      <w:r w:rsidR="00F646F1" w:rsidRPr="00437183">
        <w:t xml:space="preserve">and not </w:t>
      </w:r>
      <w:r w:rsidR="00D87934" w:rsidRPr="00437183">
        <w:t xml:space="preserve">contribute to </w:t>
      </w:r>
      <w:r w:rsidR="00F646F1" w:rsidRPr="00437183">
        <w:t xml:space="preserve">increase </w:t>
      </w:r>
      <w:r w:rsidR="00436D6A" w:rsidRPr="00437183">
        <w:t xml:space="preserve">of </w:t>
      </w:r>
      <w:r w:rsidR="00C44C82" w:rsidRPr="00437183">
        <w:t>unwanted</w:t>
      </w:r>
      <w:r w:rsidR="00F646F1" w:rsidRPr="00437183">
        <w:t xml:space="preserve"> emissions</w:t>
      </w:r>
      <w:r w:rsidR="00D87934" w:rsidRPr="00437183">
        <w:t xml:space="preserve"> </w:t>
      </w:r>
      <w:r w:rsidR="00436D6A" w:rsidRPr="00437183">
        <w:t>that face stringent</w:t>
      </w:r>
      <w:r w:rsidR="00D87934" w:rsidRPr="00437183">
        <w:t xml:space="preserve"> requirements</w:t>
      </w:r>
      <w:r w:rsidR="00F646F1" w:rsidRPr="00437183">
        <w:t>.</w:t>
      </w:r>
      <w:r w:rsidR="001304E8" w:rsidRPr="00437183">
        <w:t xml:space="preserve"> Note that the unwanted emission requirements are </w:t>
      </w:r>
      <w:r w:rsidR="00800B43" w:rsidRPr="00437183">
        <w:t xml:space="preserve">regulated by different administrations and shall be </w:t>
      </w:r>
      <w:r w:rsidR="006B69E3" w:rsidRPr="00437183">
        <w:t>fulfilled under all circumstances.</w:t>
      </w:r>
    </w:p>
    <w:p w14:paraId="0E53AE5A" w14:textId="67FC51EA" w:rsidR="00F646F1" w:rsidRPr="00E318FA" w:rsidRDefault="001141EC" w:rsidP="00437183">
      <w:pPr>
        <w:pStyle w:val="ListParagraph"/>
        <w:numPr>
          <w:ilvl w:val="0"/>
          <w:numId w:val="25"/>
        </w:numPr>
      </w:pPr>
      <w:r w:rsidRPr="00437183">
        <w:lastRenderedPageBreak/>
        <w:t xml:space="preserve">The digital </w:t>
      </w:r>
      <w:r w:rsidR="00D54FCA" w:rsidRPr="00437183">
        <w:t xml:space="preserve">signal must be converted to an </w:t>
      </w:r>
      <w:r w:rsidR="00F11933" w:rsidRPr="00437183">
        <w:t>analog</w:t>
      </w:r>
      <w:r w:rsidR="00D54FCA" w:rsidRPr="00437183">
        <w:t xml:space="preserve"> waveform by means of digital to </w:t>
      </w:r>
      <w:r w:rsidR="00F11933" w:rsidRPr="00437183">
        <w:t>analog</w:t>
      </w:r>
      <w:r w:rsidR="00D54FCA" w:rsidRPr="00437183">
        <w:t xml:space="preserve"> conversion. </w:t>
      </w:r>
      <w:r w:rsidR="001D4C09" w:rsidRPr="00437183">
        <w:t>The D/A conver</w:t>
      </w:r>
      <w:r w:rsidR="0007701D" w:rsidRPr="00437183">
        <w:t xml:space="preserve">sion process introduces further </w:t>
      </w:r>
      <w:r w:rsidR="00B044D3" w:rsidRPr="00437183">
        <w:t xml:space="preserve">D/A quantization </w:t>
      </w:r>
      <w:r w:rsidR="0007701D" w:rsidRPr="00437183">
        <w:t>noise which will be amplified through the PA</w:t>
      </w:r>
      <w:r w:rsidR="000B57EE" w:rsidRPr="00437183">
        <w:t xml:space="preserve"> </w:t>
      </w:r>
      <w:r w:rsidR="0007701D" w:rsidRPr="00437183">
        <w:t xml:space="preserve">and leads to </w:t>
      </w:r>
      <w:r w:rsidR="00B044D3" w:rsidRPr="00437183">
        <w:t xml:space="preserve">increased </w:t>
      </w:r>
      <w:r w:rsidR="0007701D" w:rsidRPr="00437183">
        <w:t>transmitter noise floor</w:t>
      </w:r>
      <w:r w:rsidR="000B57EE" w:rsidRPr="00437183">
        <w:t xml:space="preserve">. In addition, </w:t>
      </w:r>
      <w:r w:rsidR="008F4C56" w:rsidRPr="00437183">
        <w:t>thermal no</w:t>
      </w:r>
      <w:r w:rsidR="00A53BBF" w:rsidRPr="00437183">
        <w:t>i</w:t>
      </w:r>
      <w:r w:rsidR="008F4C56" w:rsidRPr="00437183">
        <w:t xml:space="preserve">se floor of the transmitter </w:t>
      </w:r>
      <w:r w:rsidR="009A4983" w:rsidRPr="00437183">
        <w:t>need to be considered</w:t>
      </w:r>
      <w:r w:rsidR="00F34A71" w:rsidRPr="00437183">
        <w:t>.</w:t>
      </w:r>
      <w:r w:rsidR="0007701D" w:rsidRPr="00437183">
        <w:t xml:space="preserve"> The noise floor will impact the energy transmitted in the UL RBs.</w:t>
      </w:r>
    </w:p>
    <w:p w14:paraId="1ED88038" w14:textId="5C7143D9" w:rsidR="00D71C39" w:rsidRPr="00E318FA" w:rsidRDefault="00D71C39" w:rsidP="00437183">
      <w:pPr>
        <w:pStyle w:val="ListParagraph"/>
        <w:numPr>
          <w:ilvl w:val="0"/>
          <w:numId w:val="25"/>
        </w:numPr>
      </w:pPr>
      <w:r w:rsidRPr="00E318FA">
        <w:t xml:space="preserve">The last stage of the </w:t>
      </w:r>
      <w:r w:rsidR="00F11933" w:rsidRPr="00E318FA">
        <w:t>analog</w:t>
      </w:r>
      <w:r w:rsidRPr="00E318FA">
        <w:t xml:space="preserve"> processing is the amplification of the transmit signal using a power amplifier (PA). The PA will generate intermodulation products due to not having ideal linearity, which will fall into the UL RBs. There is a trade-off between operating the PA close to its maximum power for efficiency and the linearity of the PA. In order to optimize power consumption, techniques known as Digital Pre-distortion (DPD), which condition the input signal to the PA in order to counteract the PA non-linearities are applied in modern BS transmitters. A model is needed of the total net effect of PA and DPD.</w:t>
      </w:r>
    </w:p>
    <w:p w14:paraId="32F01B77" w14:textId="2840F45C" w:rsidR="003A79C0" w:rsidRPr="00E318FA" w:rsidRDefault="003A79C0" w:rsidP="00437183">
      <w:pPr>
        <w:pStyle w:val="ListParagraph"/>
        <w:numPr>
          <w:ilvl w:val="0"/>
          <w:numId w:val="25"/>
        </w:numPr>
      </w:pPr>
      <w:r w:rsidRPr="00437183">
        <w:t xml:space="preserve">The </w:t>
      </w:r>
      <w:r w:rsidR="001F30A1" w:rsidRPr="00437183">
        <w:t>oscillators</w:t>
      </w:r>
      <w:r w:rsidR="007C712A" w:rsidRPr="00437183">
        <w:t>,</w:t>
      </w:r>
      <w:r w:rsidR="001F30A1" w:rsidRPr="00437183">
        <w:t xml:space="preserve"> </w:t>
      </w:r>
      <w:r w:rsidR="00B4289D" w:rsidRPr="00437183">
        <w:t>used for frequency conversion</w:t>
      </w:r>
      <w:r w:rsidR="007C712A" w:rsidRPr="00437183">
        <w:t>,</w:t>
      </w:r>
      <w:r w:rsidR="00B4289D" w:rsidRPr="00437183">
        <w:t xml:space="preserve"> </w:t>
      </w:r>
      <w:r w:rsidRPr="00437183">
        <w:t xml:space="preserve">in the </w:t>
      </w:r>
      <w:r w:rsidR="00F11933" w:rsidRPr="00437183">
        <w:t>analog</w:t>
      </w:r>
      <w:r w:rsidRPr="00437183">
        <w:t xml:space="preserve"> chain will introduce phase noise</w:t>
      </w:r>
      <w:r w:rsidR="007C712A" w:rsidRPr="00437183">
        <w:t xml:space="preserve"> (PN)</w:t>
      </w:r>
      <w:r w:rsidRPr="00437183">
        <w:t>.</w:t>
      </w:r>
      <w:r w:rsidR="00A35E58" w:rsidRPr="00437183">
        <w:t xml:space="preserve"> PN needs to be modelled in order that the real-world performance of cancellation techniques can be properly assessed with a real signal</w:t>
      </w:r>
      <w:r w:rsidR="00653599" w:rsidRPr="00437183">
        <w:t>.</w:t>
      </w:r>
    </w:p>
    <w:p w14:paraId="65F217B6" w14:textId="5BA08263" w:rsidR="00A35E58" w:rsidRPr="00E318FA" w:rsidRDefault="00A35E58" w:rsidP="00437183">
      <w:pPr>
        <w:pStyle w:val="BodyText"/>
      </w:pPr>
      <w:r w:rsidRPr="00E318FA">
        <w:t xml:space="preserve">Modelling is needed for all of the above mentioned </w:t>
      </w:r>
      <w:r w:rsidR="002B7D6D" w:rsidRPr="00E318FA">
        <w:t xml:space="preserve">effects. For assessing the level of emissions, models that generate power levels are sufficient. However, to assess </w:t>
      </w:r>
      <w:r w:rsidR="003E2ED8" w:rsidRPr="00E318FA">
        <w:t>self-</w:t>
      </w:r>
      <w:r w:rsidR="002B7D6D" w:rsidRPr="00E318FA">
        <w:t xml:space="preserve">interference cancellation algorithms, </w:t>
      </w:r>
      <w:r w:rsidR="003E2ED8" w:rsidRPr="00E318FA">
        <w:t xml:space="preserve">a more detailed representation of frequency and phase variation of the residual distortion is essential for a realistic assessment of the performance. This is important </w:t>
      </w:r>
      <w:r w:rsidR="00024F87" w:rsidRPr="00E318FA">
        <w:t xml:space="preserve">also to determine </w:t>
      </w:r>
      <w:r w:rsidR="003B70B6" w:rsidRPr="00E318FA">
        <w:t xml:space="preserve">positive and negative interference patterns </w:t>
      </w:r>
      <w:r w:rsidR="00F3044A" w:rsidRPr="00E318FA">
        <w:t>occurring</w:t>
      </w:r>
      <w:r w:rsidR="003B70B6" w:rsidRPr="00E318FA">
        <w:t xml:space="preserve"> in the receiver </w:t>
      </w:r>
      <w:r w:rsidR="00F3044A" w:rsidRPr="00E318FA">
        <w:t>antenna array</w:t>
      </w:r>
      <w:r w:rsidR="00A87FD2" w:rsidRPr="00E318FA">
        <w:t xml:space="preserve"> due to multiple transmit antennas</w:t>
      </w:r>
      <w:r w:rsidR="002B7D6D" w:rsidRPr="00E318FA">
        <w:t>,</w:t>
      </w:r>
      <w:r w:rsidR="00F3044A" w:rsidRPr="00E318FA">
        <w:t xml:space="preserve"> which may </w:t>
      </w:r>
      <w:r w:rsidR="00177FD8" w:rsidRPr="00E318FA">
        <w:t xml:space="preserve">affect the performance </w:t>
      </w:r>
      <w:r w:rsidR="004408DE" w:rsidRPr="00E318FA">
        <w:t xml:space="preserve">on an individual basis </w:t>
      </w:r>
      <w:r w:rsidR="00C76153" w:rsidRPr="00E318FA">
        <w:t>in</w:t>
      </w:r>
      <w:r w:rsidR="004408DE" w:rsidRPr="00E318FA">
        <w:t xml:space="preserve"> the</w:t>
      </w:r>
      <w:r w:rsidR="004722F7" w:rsidRPr="00E318FA">
        <w:t xml:space="preserve"> different</w:t>
      </w:r>
      <w:r w:rsidR="004408DE" w:rsidRPr="00E318FA">
        <w:t xml:space="preserve"> </w:t>
      </w:r>
      <w:r w:rsidR="00E80C6C" w:rsidRPr="00E318FA">
        <w:t>receivers</w:t>
      </w:r>
      <w:r w:rsidR="00E46A84" w:rsidRPr="00E318FA">
        <w:t>.</w:t>
      </w:r>
    </w:p>
    <w:p w14:paraId="6285C73B" w14:textId="449DBA38" w:rsidR="009403C9" w:rsidRDefault="00057D07" w:rsidP="00493C62">
      <w:pPr>
        <w:pStyle w:val="Heading4"/>
      </w:pPr>
      <w:bookmarkStart w:id="20" w:name="_Ref102130019"/>
      <w:r>
        <w:t>3</w:t>
      </w:r>
      <w:r w:rsidR="009403C9">
        <w:t>.1.1.1</w:t>
      </w:r>
      <w:r w:rsidR="009403C9">
        <w:tab/>
      </w:r>
      <w:r w:rsidR="005161F2">
        <w:t>Initial e</w:t>
      </w:r>
      <w:r w:rsidR="00F56B21">
        <w:t xml:space="preserve">xample of </w:t>
      </w:r>
      <w:r w:rsidR="0079318F">
        <w:t>modelling implementation for link level studies</w:t>
      </w:r>
      <w:bookmarkEnd w:id="20"/>
    </w:p>
    <w:p w14:paraId="2488CFE8" w14:textId="4DDCEE85" w:rsidR="00D31232" w:rsidRPr="00E318FA" w:rsidRDefault="00CF37B1" w:rsidP="00E318FA">
      <w:r w:rsidRPr="00E318FA">
        <w:t xml:space="preserve">In this section, we provide </w:t>
      </w:r>
      <w:r w:rsidR="00AB28DD" w:rsidRPr="00E318FA">
        <w:t xml:space="preserve">some example </w:t>
      </w:r>
      <w:r w:rsidR="007F2E18" w:rsidRPr="00E318FA">
        <w:t xml:space="preserve">implementations </w:t>
      </w:r>
      <w:r w:rsidR="009B3E77" w:rsidRPr="00E318FA">
        <w:t xml:space="preserve">for the </w:t>
      </w:r>
      <w:r w:rsidR="00467C07" w:rsidRPr="00E318FA">
        <w:t xml:space="preserve">transmitter </w:t>
      </w:r>
      <w:r w:rsidR="009B3E77" w:rsidRPr="00E318FA">
        <w:t xml:space="preserve">models </w:t>
      </w:r>
      <w:r w:rsidR="00467C07" w:rsidRPr="00E318FA">
        <w:t xml:space="preserve">discussed in the above. </w:t>
      </w:r>
    </w:p>
    <w:p w14:paraId="5536474D" w14:textId="1D409E34" w:rsidR="002949AC" w:rsidRPr="00E318FA" w:rsidRDefault="002949AC" w:rsidP="00E318FA">
      <w:r w:rsidRPr="00E318FA">
        <w:t xml:space="preserve">TR 38.803 Annex A </w:t>
      </w:r>
      <w:r w:rsidR="0002624A" w:rsidRPr="00E318FA">
        <w:t>lists several PA models suitable for link level studies. For ins</w:t>
      </w:r>
      <w:r w:rsidR="00B272BD" w:rsidRPr="00E318FA">
        <w:t>t</w:t>
      </w:r>
      <w:r w:rsidR="0002624A" w:rsidRPr="00E318FA">
        <w:t xml:space="preserve">ance, </w:t>
      </w:r>
      <w:r w:rsidR="00395F2D" w:rsidRPr="00E318FA">
        <w:t xml:space="preserve">the </w:t>
      </w:r>
      <w:proofErr w:type="spellStart"/>
      <w:r w:rsidR="00395F2D" w:rsidRPr="00E318FA">
        <w:t>intput</w:t>
      </w:r>
      <w:proofErr w:type="spellEnd"/>
      <w:r w:rsidR="00395F2D" w:rsidRPr="00E318FA">
        <w:t xml:space="preserve">, </w:t>
      </w:r>
      <m:oMath>
        <m:r>
          <w:rPr>
            <w:rFonts w:ascii="Cambria Math" w:hAnsi="Cambria Math"/>
          </w:rPr>
          <m:t>x(n)</m:t>
        </m:r>
      </m:oMath>
      <w:r w:rsidR="00395F2D" w:rsidRPr="00E318FA">
        <w:rPr>
          <w:rFonts w:eastAsiaTheme="minorEastAsia"/>
        </w:rPr>
        <w:t xml:space="preserve">, and output,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PA</m:t>
            </m:r>
          </m:sub>
        </m:sSub>
        <m:r>
          <w:rPr>
            <w:rFonts w:ascii="Cambria Math" w:eastAsiaTheme="minorEastAsia" w:hAnsi="Cambria Math"/>
          </w:rPr>
          <m:t>(n)</m:t>
        </m:r>
      </m:oMath>
      <w:r w:rsidR="00395F2D" w:rsidRPr="00E318FA">
        <w:rPr>
          <w:rFonts w:eastAsiaTheme="minorEastAsia"/>
        </w:rPr>
        <w:t>,</w:t>
      </w:r>
      <w:r w:rsidR="0082730E" w:rsidRPr="00E318FA">
        <w:rPr>
          <w:rFonts w:eastAsiaTheme="minorEastAsia"/>
        </w:rPr>
        <w:t xml:space="preserve"> relationship of</w:t>
      </w:r>
      <w:r w:rsidR="00395F2D" w:rsidRPr="00E318FA">
        <w:t xml:space="preserve"> </w:t>
      </w:r>
      <w:r w:rsidR="00251DA7" w:rsidRPr="00E318FA">
        <w:t xml:space="preserve">a memory PA </w:t>
      </w:r>
      <w:r w:rsidR="00FB011A" w:rsidRPr="00E318FA">
        <w:t xml:space="preserve">can be characterized by a generalized </w:t>
      </w:r>
      <w:r w:rsidR="00C37116" w:rsidRPr="00E318FA">
        <w:t>memory polynomial (GMP)</w:t>
      </w:r>
      <w:r w:rsidR="00454B5A" w:rsidRPr="00E318FA">
        <w:t xml:space="preserve"> </w:t>
      </w:r>
      <w:r w:rsidR="00C37116" w:rsidRPr="00E318FA">
        <w:t>:</w:t>
      </w:r>
    </w:p>
    <w:p w14:paraId="0ABB1D5F" w14:textId="4C075FC6" w:rsidR="00400FCB" w:rsidRPr="00E318FA" w:rsidRDefault="00D37A3D"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PA</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a</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a</m:t>
                      </m:r>
                    </m:sub>
                  </m:sSub>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
                <m:sSubPr>
                  <m:ctrlPr>
                    <w:rPr>
                      <w:rFonts w:ascii="Cambria Math" w:hAnsi="Cambria Math"/>
                    </w:rPr>
                  </m:ctrlPr>
                </m:sSubPr>
                <m:e>
                  <m:r>
                    <w:rPr>
                      <w:rFonts w:ascii="Cambria Math" w:hAnsi="Cambria Math"/>
                    </w:rPr>
                    <m:t>K</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b</m:t>
                      </m:r>
                    </m:sub>
                  </m:sSub>
                </m:sub>
                <m:sup/>
                <m:e>
                  <m:nary>
                    <m:naryPr>
                      <m:chr m:val="∑"/>
                      <m:limLoc m:val="undOvr"/>
                      <m:supHide m:val="1"/>
                      <m:ctrlPr>
                        <w:rPr>
                          <w:rFonts w:ascii="Cambria Math" w:hAnsi="Cambria Math"/>
                        </w:rPr>
                      </m:ctrlPr>
                    </m:naryPr>
                    <m:sub>
                      <m:r>
                        <w:rPr>
                          <w:rFonts w:ascii="Cambria Math" w:hAnsi="Cambria Math"/>
                        </w:rPr>
                        <m:t>m∈M</m:t>
                      </m:r>
                    </m:sub>
                    <m:sup/>
                    <m:e>
                      <m:sSubSup>
                        <m:sSubSupPr>
                          <m:ctrlPr>
                            <w:rPr>
                              <w:rFonts w:ascii="Cambria Math" w:hAnsi="Cambria Math"/>
                            </w:rPr>
                          </m:ctrlPr>
                        </m:sSubSupPr>
                        <m:e>
                          <m:r>
                            <w:rPr>
                              <w:rFonts w:ascii="Cambria Math" w:hAnsi="Cambria Math"/>
                            </w:rPr>
                            <m:t>b</m:t>
                          </m:r>
                        </m:e>
                        <m:sub>
                          <m:r>
                            <w:rPr>
                              <w:rFonts w:ascii="Cambria Math" w:hAnsi="Cambria Math"/>
                            </w:rPr>
                            <m:t>klm</m:t>
                          </m:r>
                        </m:sub>
                        <m:sup>
                          <m:r>
                            <w:rPr>
                              <w:rFonts w:ascii="Cambria Math" w:hAnsi="Cambria Math"/>
                            </w:rPr>
                            <m:t>PA</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x(n-m)</m:t>
                              </m:r>
                            </m:e>
                          </m:d>
                        </m:e>
                        <m:sup>
                          <m:r>
                            <w:rPr>
                              <w:rFonts w:ascii="Cambria Math" w:hAnsi="Cambria Math"/>
                            </w:rPr>
                            <m:t>2k</m:t>
                          </m:r>
                        </m:sup>
                      </m:sSup>
                    </m:e>
                  </m:nary>
                </m:e>
              </m:nary>
            </m:e>
          </m:nary>
        </m:oMath>
      </m:oMathPara>
    </w:p>
    <w:p w14:paraId="41C75886" w14:textId="606995EB" w:rsidR="001C0868" w:rsidRPr="00E318FA" w:rsidRDefault="005E44BB" w:rsidP="00E318FA">
      <w:pPr>
        <w:rPr>
          <w:rFonts w:eastAsiaTheme="minorEastAsia"/>
        </w:rPr>
      </w:pPr>
      <w:r w:rsidRPr="00E318FA">
        <w:t xml:space="preserve">An example </w:t>
      </w:r>
      <w:r w:rsidR="00901C1D" w:rsidRPr="00E318FA">
        <w:t xml:space="preserve">model for </w:t>
      </w:r>
      <w:r w:rsidR="004D2E03" w:rsidRPr="00E318FA">
        <w:t xml:space="preserve">commercially available </w:t>
      </w:r>
      <w:r w:rsidR="000154BD" w:rsidRPr="00E318FA">
        <w:t xml:space="preserve">GaAs </w:t>
      </w:r>
      <w:r w:rsidRPr="00E318FA">
        <w:t xml:space="preserve">PA </w:t>
      </w:r>
      <w:r w:rsidR="00F70991" w:rsidRPr="00E318FA">
        <w:t xml:space="preserve">for ~2 GHz </w:t>
      </w:r>
      <w:r w:rsidR="00901C1D" w:rsidRPr="00E318FA">
        <w:t xml:space="preserve">was given </w:t>
      </w:r>
      <w:r w:rsidR="00295D5A" w:rsidRPr="00E318FA">
        <w:t xml:space="preserve">in TR 38.803 Annex A with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a</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b</m:t>
                </m:r>
              </m:sub>
            </m:sSub>
          </m:e>
        </m:d>
        <m:r>
          <w:rPr>
            <w:rFonts w:ascii="Cambria Math" w:hAnsi="Cambria Math"/>
          </w:rPr>
          <m:t>=8</m:t>
        </m:r>
      </m:oMath>
      <w:r w:rsidR="009E0BD1" w:rsidRPr="004E73D4">
        <w:rPr>
          <w:rFonts w:eastAsiaTheme="minorEastAsia"/>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a</m:t>
                </m:r>
              </m:sub>
            </m:sSub>
          </m:e>
        </m:d>
        <m:r>
          <w:rPr>
            <w:rFonts w:ascii="Cambria Math" w:hAnsi="Cambria Math"/>
          </w:rPr>
          <m:t>=5</m:t>
        </m:r>
      </m:oMath>
      <w:r w:rsidR="009E0BD1" w:rsidRPr="004E73D4">
        <w:rPr>
          <w:rFonts w:eastAsiaTheme="minorEastAsia"/>
        </w:rPr>
        <w:t>,</w:t>
      </w:r>
      <w:r w:rsidR="009E0BD1" w:rsidRPr="00437183">
        <w:rPr>
          <w:i/>
        </w:rP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b</m:t>
                </m:r>
              </m:sub>
            </m:sSub>
          </m:e>
        </m:d>
        <m:r>
          <w:rPr>
            <w:rFonts w:ascii="Cambria Math" w:hAnsi="Cambria Math"/>
          </w:rPr>
          <m:t>=2</m:t>
        </m:r>
      </m:oMath>
      <w:r w:rsidR="009E0BD1" w:rsidRPr="004E73D4">
        <w:rPr>
          <w:rFonts w:eastAsiaTheme="minorEastAsia"/>
        </w:rPr>
        <w:t>,</w:t>
      </w:r>
      <w:r w:rsidR="00706323" w:rsidRPr="004E73D4">
        <w:rPr>
          <w:rFonts w:eastAsiaTheme="minorEastAsia"/>
        </w:rPr>
        <w:t xml:space="preserve"> and </w:t>
      </w:r>
      <m:oMath>
        <m:d>
          <m:dPr>
            <m:begChr m:val="|"/>
            <m:endChr m:val="|"/>
            <m:ctrlPr>
              <w:rPr>
                <w:rFonts w:ascii="Cambria Math" w:hAnsi="Cambria Math"/>
                <w:i/>
              </w:rPr>
            </m:ctrlPr>
          </m:dPr>
          <m:e>
            <m:r>
              <w:rPr>
                <w:rFonts w:ascii="Cambria Math" w:hAnsi="Cambria Math"/>
              </w:rPr>
              <m:t>M</m:t>
            </m:r>
          </m:e>
        </m:d>
        <m:r>
          <w:rPr>
            <w:rFonts w:ascii="Cambria Math" w:hAnsi="Cambria Math"/>
          </w:rPr>
          <m:t>=1</m:t>
        </m:r>
      </m:oMath>
      <w:r w:rsidR="00706323" w:rsidRPr="004E73D4">
        <w:rPr>
          <w:rFonts w:eastAsiaTheme="minorEastAsia"/>
        </w:rPr>
        <w:t>.</w:t>
      </w:r>
      <w:r w:rsidR="00706323" w:rsidRPr="00E318FA">
        <w:rPr>
          <w:rFonts w:eastAsiaTheme="minorEastAsia"/>
        </w:rPr>
        <w:t xml:space="preserve"> </w:t>
      </w:r>
      <w:r w:rsidR="006262BB" w:rsidRPr="00E318FA">
        <w:rPr>
          <w:rFonts w:eastAsiaTheme="minorEastAsia"/>
        </w:rPr>
        <w:t xml:space="preserve">The total number of parameters is hence </w:t>
      </w:r>
      <m:oMath>
        <m:r>
          <w:rPr>
            <w:rFonts w:ascii="Cambria Math" w:eastAsiaTheme="minorEastAsia" w:hAnsi="Cambria Math"/>
          </w:rPr>
          <m:t>8×7=56</m:t>
        </m:r>
      </m:oMath>
      <w:r w:rsidR="00190E5B" w:rsidRPr="004E73D4">
        <w:rPr>
          <w:rFonts w:eastAsiaTheme="minorEastAsia"/>
        </w:rPr>
        <w:t>.</w:t>
      </w:r>
      <w:r w:rsidR="00190E5B" w:rsidRPr="00E318FA">
        <w:rPr>
          <w:rFonts w:eastAsiaTheme="minorEastAsia"/>
        </w:rPr>
        <w:t xml:space="preserve"> </w:t>
      </w:r>
      <w:r w:rsidR="001C0868" w:rsidRPr="00E318FA">
        <w:rPr>
          <w:rFonts w:eastAsiaTheme="minorEastAsia"/>
        </w:rPr>
        <w:t xml:space="preserve">Its </w:t>
      </w:r>
      <w:r w:rsidR="001711C1" w:rsidRPr="00E318FA">
        <w:rPr>
          <w:rFonts w:eastAsiaTheme="minorEastAsia"/>
        </w:rPr>
        <w:t>AM-</w:t>
      </w:r>
      <w:r w:rsidR="001C0868" w:rsidRPr="00E318FA">
        <w:rPr>
          <w:rFonts w:eastAsiaTheme="minorEastAsia"/>
        </w:rPr>
        <w:t xml:space="preserve">AM and </w:t>
      </w:r>
      <w:r w:rsidR="001711C1" w:rsidRPr="00E318FA">
        <w:rPr>
          <w:rFonts w:eastAsiaTheme="minorEastAsia"/>
        </w:rPr>
        <w:t>AM-</w:t>
      </w:r>
      <w:r w:rsidR="001C0868" w:rsidRPr="00E318FA">
        <w:rPr>
          <w:rFonts w:eastAsiaTheme="minorEastAsia"/>
        </w:rPr>
        <w:t xml:space="preserve">PM </w:t>
      </w:r>
      <w:r w:rsidR="007F3BC6" w:rsidRPr="00E318FA">
        <w:rPr>
          <w:rFonts w:eastAsiaTheme="minorEastAsia"/>
        </w:rPr>
        <w:t>responses are given in</w:t>
      </w:r>
      <w:r w:rsidR="00C42BCC" w:rsidRPr="00E318FA">
        <w:rPr>
          <w:rFonts w:eastAsiaTheme="minorEastAsia"/>
        </w:rPr>
        <w:t xml:space="preserve"> </w:t>
      </w:r>
      <w:r w:rsidR="00C42BCC" w:rsidRPr="00E318FA">
        <w:t>TR 38.803</w:t>
      </w:r>
      <w:r w:rsidR="00EA4220" w:rsidRPr="00E318FA">
        <w:t xml:space="preserve"> and copied in </w:t>
      </w:r>
      <w:r w:rsidR="002C07F9" w:rsidRPr="00E1564D">
        <w:fldChar w:fldCharType="begin"/>
      </w:r>
      <w:r w:rsidR="002C07F9" w:rsidRPr="004E73D4">
        <w:instrText xml:space="preserve"> REF _Ref101535019 \h </w:instrText>
      </w:r>
      <w:r w:rsidR="004E73D4">
        <w:instrText xml:space="preserve"> \* MERGEFORMAT </w:instrText>
      </w:r>
      <w:r w:rsidR="002C07F9" w:rsidRPr="00E1564D">
        <w:fldChar w:fldCharType="separate"/>
      </w:r>
      <w:r w:rsidR="00EA779C" w:rsidRPr="004E73D4">
        <w:t xml:space="preserve">Figure </w:t>
      </w:r>
      <w:r w:rsidR="00EA779C" w:rsidRPr="004E73D4">
        <w:rPr>
          <w:noProof/>
        </w:rPr>
        <w:t>3</w:t>
      </w:r>
      <w:r w:rsidR="002C07F9" w:rsidRPr="00E1564D">
        <w:fldChar w:fldCharType="end"/>
      </w:r>
      <w:r w:rsidR="000967CF" w:rsidRPr="004E73D4">
        <w:t xml:space="preserve"> for ease of reference.</w:t>
      </w:r>
      <w:r w:rsidR="00B50E8A" w:rsidRPr="004E73D4">
        <w:t xml:space="preserve"> </w:t>
      </w:r>
    </w:p>
    <w:p w14:paraId="524EF4D7" w14:textId="6FE1AF46" w:rsidR="001C0868" w:rsidRPr="00E318FA" w:rsidRDefault="00E668CE" w:rsidP="00E318FA">
      <w:pPr>
        <w:rPr>
          <w:rFonts w:eastAsiaTheme="minorEastAsia"/>
        </w:rPr>
      </w:pPr>
      <w:r w:rsidRPr="00E318FA">
        <w:rPr>
          <w:noProof/>
          <w:lang w:val="sv-SE" w:eastAsia="sv-SE"/>
        </w:rPr>
        <w:drawing>
          <wp:inline distT="0" distB="0" distL="0" distR="0" wp14:anchorId="6AFDB8D8" wp14:editId="3DCEAF1C">
            <wp:extent cx="3017520" cy="2267712"/>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r w:rsidR="00547586" w:rsidRPr="00E318FA">
        <w:rPr>
          <w:noProof/>
          <w:lang w:val="sv-SE" w:eastAsia="sv-SE"/>
        </w:rPr>
        <w:drawing>
          <wp:inline distT="0" distB="0" distL="0" distR="0" wp14:anchorId="54EBE35A" wp14:editId="39CE452D">
            <wp:extent cx="3017520" cy="2267712"/>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7520" cy="2267712"/>
                    </a:xfrm>
                    <a:prstGeom prst="rect">
                      <a:avLst/>
                    </a:prstGeom>
                    <a:noFill/>
                    <a:ln>
                      <a:noFill/>
                    </a:ln>
                  </pic:spPr>
                </pic:pic>
              </a:graphicData>
            </a:graphic>
          </wp:inline>
        </w:drawing>
      </w:r>
    </w:p>
    <w:p w14:paraId="400E0CF6" w14:textId="635B435D" w:rsidR="00057FB8" w:rsidRPr="00437183" w:rsidRDefault="00057FB8" w:rsidP="00437183">
      <w:r w:rsidRPr="00437183">
        <w:tab/>
        <w:t>(a) AM</w:t>
      </w:r>
      <w:r w:rsidR="001711C1" w:rsidRPr="00437183">
        <w:t>-</w:t>
      </w:r>
      <w:r w:rsidRPr="00437183">
        <w:t>AM characteristic</w:t>
      </w:r>
      <w:r w:rsidRPr="00437183">
        <w:tab/>
        <w:t>(b) AM</w:t>
      </w:r>
      <w:r w:rsidR="001711C1" w:rsidRPr="00437183">
        <w:t>-</w:t>
      </w:r>
      <w:r w:rsidRPr="00437183">
        <w:t>PM characteristic</w:t>
      </w:r>
    </w:p>
    <w:p w14:paraId="14FB77AF" w14:textId="0D9A235F" w:rsidR="00CA7716" w:rsidRDefault="00CA7716" w:rsidP="00AD02C8">
      <w:pPr>
        <w:pStyle w:val="Figures"/>
        <w:rPr>
          <w:rFonts w:cs="Yu Gothic Light"/>
        </w:rPr>
      </w:pPr>
      <w:bookmarkStart w:id="21" w:name="_Ref101535019"/>
      <w:r w:rsidRPr="004E73D4">
        <w:t xml:space="preserve">Figure </w:t>
      </w:r>
      <w:fldSimple w:instr=" SEQ Figure \* ARABIC ">
        <w:r w:rsidR="00EA779C" w:rsidRPr="004E73D4">
          <w:rPr>
            <w:noProof/>
          </w:rPr>
          <w:t>3</w:t>
        </w:r>
      </w:fldSimple>
      <w:bookmarkEnd w:id="21"/>
      <w:r w:rsidRPr="004E73D4">
        <w:t>:</w:t>
      </w:r>
      <w:r w:rsidR="00FF0DD7" w:rsidRPr="004E73D4">
        <w:t xml:space="preserve"> </w:t>
      </w:r>
      <w:r w:rsidR="000154BD" w:rsidRPr="004E73D4">
        <w:t>C</w:t>
      </w:r>
      <w:r w:rsidR="009D0EB0" w:rsidRPr="004E73D4">
        <w:t xml:space="preserve">haracteristics of </w:t>
      </w:r>
      <w:r w:rsidR="000154BD" w:rsidRPr="004E73D4">
        <w:t>~</w:t>
      </w:r>
      <w:r w:rsidR="009D0EB0" w:rsidRPr="004E73D4">
        <w:t>2</w:t>
      </w:r>
      <w:r w:rsidR="000154BD" w:rsidRPr="004E73D4">
        <w:t xml:space="preserve"> </w:t>
      </w:r>
      <w:r w:rsidR="009D0EB0" w:rsidRPr="004E73D4">
        <w:t>GHz GaAs PA</w:t>
      </w:r>
      <w:r w:rsidR="00DC58CF" w:rsidRPr="004E73D4">
        <w:t xml:space="preserve"> (copied from </w:t>
      </w:r>
      <w:r w:rsidR="00DC58CF" w:rsidRPr="004E73D4">
        <w:rPr>
          <w:lang w:eastAsia="ja-JP"/>
        </w:rPr>
        <w:t>TR 38.803</w:t>
      </w:r>
      <w:r w:rsidR="00DC58CF" w:rsidRPr="004E73D4">
        <w:t>)</w:t>
      </w:r>
      <w:r w:rsidRPr="004E73D4">
        <w:t>.</w:t>
      </w:r>
      <w:r w:rsidR="00057FB8" w:rsidRPr="004E73D4">
        <w:t xml:space="preserve"> </w:t>
      </w:r>
    </w:p>
    <w:p w14:paraId="2BED3C82" w14:textId="0806B3A3" w:rsidR="00D31232" w:rsidRPr="00437183" w:rsidRDefault="000145B7" w:rsidP="00E318FA">
      <w:r w:rsidRPr="00437183">
        <w:lastRenderedPageBreak/>
        <w:t>The expected input sampling rate is 307.2 MHz</w:t>
      </w:r>
      <w:r w:rsidR="00524D6C" w:rsidRPr="00437183">
        <w:t xml:space="preserve"> for the</w:t>
      </w:r>
      <w:r w:rsidR="007C3D7A" w:rsidRPr="00437183">
        <w:t xml:space="preserve"> model parameters given </w:t>
      </w:r>
      <w:r w:rsidR="00682FD3" w:rsidRPr="00437183">
        <w:t xml:space="preserve">in </w:t>
      </w:r>
      <w:r w:rsidR="00682FD3" w:rsidRPr="00E318FA">
        <w:t>TR 38.803</w:t>
      </w:r>
      <w:r w:rsidRPr="00437183">
        <w:t xml:space="preserve">. To apply this model to an NR signal of 100 MHz, it is necessary to </w:t>
      </w:r>
      <w:proofErr w:type="spellStart"/>
      <w:r w:rsidRPr="00437183">
        <w:t>upsample</w:t>
      </w:r>
      <w:proofErr w:type="spellEnd"/>
      <w:r w:rsidRPr="00437183">
        <w:t xml:space="preserve"> the expected input sampling rate to </w:t>
      </w:r>
      <m:oMath>
        <m:r>
          <w:rPr>
            <w:rFonts w:ascii="Cambria Math" w:hAnsi="Cambria Math"/>
          </w:rPr>
          <m:t>4×122.88</m:t>
        </m:r>
      </m:oMath>
      <w:r w:rsidRPr="00437183">
        <w:t>=491.52 MHz.</w:t>
      </w:r>
      <w:r w:rsidR="00653CB5" w:rsidRPr="00437183">
        <w:t xml:space="preserve"> </w:t>
      </w:r>
      <w:r w:rsidR="00970352" w:rsidRPr="00437183">
        <w:t xml:space="preserve">With this </w:t>
      </w:r>
      <w:proofErr w:type="spellStart"/>
      <w:r w:rsidR="00970352" w:rsidRPr="00437183">
        <w:t>upsampling</w:t>
      </w:r>
      <w:proofErr w:type="spellEnd"/>
      <w:r w:rsidR="00970352" w:rsidRPr="00437183">
        <w:t xml:space="preserve">, the </w:t>
      </w:r>
      <m:oMath>
        <m:sSub>
          <m:sSubPr>
            <m:ctrlPr>
              <w:rPr>
                <w:rFonts w:ascii="Cambria Math" w:hAnsi="Cambria Math"/>
                <w:i/>
              </w:rPr>
            </m:ctrlPr>
          </m:sSubPr>
          <m:e>
            <m:r>
              <w:rPr>
                <w:rFonts w:ascii="Cambria Math" w:hAnsi="Cambria Math"/>
              </w:rPr>
              <m:t>L</m:t>
            </m:r>
          </m:e>
          <m:sub>
            <m:r>
              <w:rPr>
                <w:rFonts w:ascii="Cambria Math" w:hAnsi="Cambria Math"/>
              </w:rPr>
              <m:t>a</m:t>
            </m:r>
          </m:sub>
        </m:sSub>
      </m:oMath>
      <w:r w:rsidR="008C5653" w:rsidRPr="00437183">
        <w:t xml:space="preserve"> set size increases by one. </w:t>
      </w:r>
      <w:r w:rsidR="00670880" w:rsidRPr="00437183">
        <w:t xml:space="preserve">The sizes of the other sets remain the same. </w:t>
      </w:r>
      <w:r w:rsidR="00A9700E" w:rsidRPr="00437183">
        <w:t xml:space="preserve">The total number of parameters is hence </w:t>
      </w:r>
      <m:oMath>
        <m:r>
          <w:rPr>
            <w:rFonts w:ascii="Cambria Math" w:hAnsi="Cambria Math"/>
          </w:rPr>
          <m:t>8×8=64</m:t>
        </m:r>
      </m:oMath>
      <w:r w:rsidR="00A9700E" w:rsidRPr="00437183">
        <w:t xml:space="preserve">. </w:t>
      </w:r>
      <w:r w:rsidR="00653CB5" w:rsidRPr="00437183">
        <w:t xml:space="preserve">The </w:t>
      </w:r>
      <w:r w:rsidR="00970352" w:rsidRPr="00437183">
        <w:t xml:space="preserve">complete sets of </w:t>
      </w:r>
      <w:r w:rsidR="00653CB5" w:rsidRPr="00437183">
        <w:t xml:space="preserve">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F20D6F" w:rsidRPr="00437183">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klm</m:t>
            </m:r>
          </m:sub>
          <m:sup>
            <m:r>
              <w:rPr>
                <w:rFonts w:ascii="Cambria Math" w:hAnsi="Cambria Math"/>
              </w:rPr>
              <m:t>PA</m:t>
            </m:r>
          </m:sup>
        </m:sSubSup>
      </m:oMath>
      <w:r w:rsidR="00F20D6F" w:rsidRPr="00437183">
        <w:t xml:space="preserve"> </w:t>
      </w:r>
      <w:r w:rsidR="00304F78" w:rsidRPr="00437183">
        <w:t xml:space="preserve">for the </w:t>
      </w:r>
      <w:proofErr w:type="spellStart"/>
      <w:r w:rsidR="00304F78" w:rsidRPr="00437183">
        <w:t>upsampled</w:t>
      </w:r>
      <w:proofErr w:type="spellEnd"/>
      <w:r w:rsidR="00304F78" w:rsidRPr="00437183">
        <w:t xml:space="preserve"> model </w:t>
      </w:r>
      <w:r w:rsidR="00F20D6F" w:rsidRPr="00437183">
        <w:t xml:space="preserve">are </w:t>
      </w:r>
      <w:r w:rsidR="00C74769" w:rsidRPr="00437183">
        <w:t xml:space="preserve">provided </w:t>
      </w:r>
      <w:r w:rsidR="00F20D6F" w:rsidRPr="00437183">
        <w:t xml:space="preserve">in </w:t>
      </w:r>
      <w:r w:rsidR="00304F78" w:rsidRPr="00437183">
        <w:t>Annex A.1 below.</w:t>
      </w:r>
    </w:p>
    <w:p w14:paraId="0433CA94" w14:textId="1CD05C22" w:rsidR="008A4B4B" w:rsidRPr="00E318FA" w:rsidRDefault="0081495F" w:rsidP="00E318FA">
      <w:r w:rsidRPr="00E318FA">
        <w:t xml:space="preserve">It is well known that the nonlinear responses of the PA </w:t>
      </w:r>
      <w:r w:rsidR="004B51FC" w:rsidRPr="00E318FA">
        <w:t>can generate substantial out-of-band emissions</w:t>
      </w:r>
      <w:r w:rsidR="009D0CFC" w:rsidRPr="00E318FA">
        <w:t xml:space="preserve">. To </w:t>
      </w:r>
      <w:r w:rsidR="001C2D14" w:rsidRPr="00E318FA">
        <w:t>mitigate</w:t>
      </w:r>
      <w:r w:rsidR="009D0CFC" w:rsidRPr="00E318FA">
        <w:t xml:space="preserve"> th</w:t>
      </w:r>
      <w:r w:rsidR="001C2D14" w:rsidRPr="00E318FA">
        <w:t xml:space="preserve">ese issues while maintaining </w:t>
      </w:r>
      <w:r w:rsidR="00D5484D" w:rsidRPr="00E318FA">
        <w:t>PA output efficiency</w:t>
      </w:r>
      <w:r w:rsidR="009D0CFC" w:rsidRPr="00E318FA">
        <w:t>, several common practices are adopted in a typical modern base station.</w:t>
      </w:r>
      <w:r w:rsidR="008C03DC" w:rsidRPr="00E318FA">
        <w:t xml:space="preserve"> </w:t>
      </w:r>
    </w:p>
    <w:p w14:paraId="6094EE7B" w14:textId="51F18325" w:rsidR="008A4B4B" w:rsidRPr="00437183" w:rsidRDefault="00755FD9" w:rsidP="00E318FA">
      <w:pPr>
        <w:pStyle w:val="ListParagraph"/>
        <w:numPr>
          <w:ilvl w:val="0"/>
          <w:numId w:val="66"/>
        </w:numPr>
      </w:pPr>
      <w:r w:rsidRPr="00437183">
        <w:t>A digital predistortion (DPD) is designed to preprocess the input signals to the PA in order to linearize the net responses</w:t>
      </w:r>
      <w:r w:rsidR="00D8080E" w:rsidRPr="00437183">
        <w:t xml:space="preserve"> of going through both DPD and PA</w:t>
      </w:r>
      <w:r w:rsidRPr="00437183">
        <w:t>.</w:t>
      </w:r>
    </w:p>
    <w:p w14:paraId="541BA498" w14:textId="3C696EA3" w:rsidR="00755FD9" w:rsidRPr="00437183" w:rsidRDefault="006A0B52" w:rsidP="00E318FA">
      <w:pPr>
        <w:pStyle w:val="ListParagraph"/>
        <w:numPr>
          <w:ilvl w:val="0"/>
          <w:numId w:val="66"/>
        </w:numPr>
      </w:pPr>
      <w:r w:rsidRPr="00437183">
        <w:t>Cres</w:t>
      </w:r>
      <w:r w:rsidR="00E21F27" w:rsidRPr="00437183">
        <w:t>t</w:t>
      </w:r>
      <w:r w:rsidRPr="00437183">
        <w:t xml:space="preserve"> factor reduction techniques are deployed to increase PA power efficiency.</w:t>
      </w:r>
    </w:p>
    <w:p w14:paraId="7112FA94" w14:textId="12EF65E7" w:rsidR="00A44BE9" w:rsidRPr="00437183" w:rsidRDefault="00A44BE9" w:rsidP="00E318FA">
      <w:pPr>
        <w:rPr>
          <w:u w:val="single"/>
        </w:rPr>
      </w:pPr>
      <w:r w:rsidRPr="00437183">
        <w:rPr>
          <w:u w:val="single"/>
        </w:rPr>
        <w:t>Digital predistortion (DPD)</w:t>
      </w:r>
    </w:p>
    <w:p w14:paraId="58C75161" w14:textId="69F82E3E" w:rsidR="00055261" w:rsidRPr="00E318FA" w:rsidRDefault="008A4B4B" w:rsidP="00E318FA">
      <w:r w:rsidRPr="00E318FA">
        <w:t>A</w:t>
      </w:r>
      <w:r w:rsidR="00055261" w:rsidRPr="00E318FA">
        <w:t xml:space="preserve"> digital predistortion (DPD) </w:t>
      </w:r>
      <w:r w:rsidR="008B2D78" w:rsidRPr="00E318FA">
        <w:t xml:space="preserve">is designed to </w:t>
      </w:r>
      <w:proofErr w:type="spellStart"/>
      <w:r w:rsidR="008B2D78" w:rsidRPr="00E318FA">
        <w:t>preprocess</w:t>
      </w:r>
      <w:proofErr w:type="spellEnd"/>
      <w:r w:rsidR="008B2D78" w:rsidRPr="00E318FA">
        <w:t xml:space="preserve"> the input signals to the PA in order to linearize the net responses</w:t>
      </w:r>
      <w:r w:rsidR="00070197" w:rsidRPr="00E318FA">
        <w:t>.</w:t>
      </w:r>
      <w:r w:rsidR="00ED3F20" w:rsidRPr="00E318FA">
        <w:t xml:space="preserve"> The input/output relationship of a DPD can also be described by a GMP:</w:t>
      </w:r>
    </w:p>
    <w:p w14:paraId="56070425" w14:textId="64AADF21" w:rsidR="00ED3F20" w:rsidRPr="00E318FA" w:rsidRDefault="00D37A3D"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DPD</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DPD</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DPD</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751A3419" w14:textId="7C17C74F" w:rsidR="00070197" w:rsidRPr="00E318FA" w:rsidRDefault="0081544E" w:rsidP="00E318FA">
      <w:r w:rsidRPr="00E318FA">
        <w:t xml:space="preserve">For the above PA, a DPD with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DPD</m:t>
                </m:r>
              </m:sup>
            </m:sSubSup>
          </m:e>
        </m:d>
        <m:r>
          <w:rPr>
            <w:rFonts w:ascii="Cambria Math" w:hAnsi="Cambria Math"/>
          </w:rPr>
          <m:t>=8</m:t>
        </m:r>
      </m:oMath>
      <w:r w:rsidR="00210EB0" w:rsidRPr="00437183">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DPD</m:t>
                </m:r>
              </m:sup>
            </m:sSubSup>
          </m:e>
        </m:d>
        <m:r>
          <w:rPr>
            <w:rFonts w:ascii="Cambria Math" w:hAnsi="Cambria Math"/>
          </w:rPr>
          <m:t>=3</m:t>
        </m:r>
      </m:oMath>
      <w:r w:rsidR="003A4E33" w:rsidRPr="00437183">
        <w:t xml:space="preserve"> can be designed to achieve -45 dBc ACLR. </w:t>
      </w:r>
      <w:r w:rsidR="004F5859" w:rsidRPr="00437183">
        <w:t xml:space="preserve">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F5859" w:rsidRPr="00437183">
        <w:t xml:space="preserve"> </w:t>
      </w:r>
      <w:r w:rsidR="00C74769" w:rsidRPr="00437183">
        <w:t xml:space="preserve">is provided </w:t>
      </w:r>
      <w:r w:rsidR="004F5859" w:rsidRPr="00437183">
        <w:t>in Annex A.</w:t>
      </w:r>
      <w:r w:rsidR="00C74769" w:rsidRPr="00437183">
        <w:t>2</w:t>
      </w:r>
      <w:r w:rsidR="004F5859" w:rsidRPr="00437183">
        <w:t xml:space="preserve"> below. T</w:t>
      </w:r>
      <w:r w:rsidR="003B34A4" w:rsidRPr="00437183">
        <w:t xml:space="preserve">he </w:t>
      </w:r>
      <w:r w:rsidR="001711C1" w:rsidRPr="00437183">
        <w:t>AM-AM</w:t>
      </w:r>
      <w:r w:rsidR="003B34A4" w:rsidRPr="00437183">
        <w:t xml:space="preserve"> response of passing through both DPD and PA is shown in </w:t>
      </w:r>
      <w:r w:rsidR="003B34A4" w:rsidRPr="00437183">
        <w:fldChar w:fldCharType="begin"/>
      </w:r>
      <w:r w:rsidR="003B34A4" w:rsidRPr="00437183">
        <w:instrText xml:space="preserve"> REF _Ref101534990 \h </w:instrText>
      </w:r>
      <w:r w:rsidR="004E73D4">
        <w:instrText xml:space="preserve"> \* MERGEFORMAT </w:instrText>
      </w:r>
      <w:r w:rsidR="003B34A4" w:rsidRPr="00437183">
        <w:fldChar w:fldCharType="separate"/>
      </w:r>
      <w:r w:rsidR="00EA779C" w:rsidRPr="004E73D4">
        <w:t xml:space="preserve">Figure </w:t>
      </w:r>
      <w:r w:rsidR="00EA779C" w:rsidRPr="004E73D4">
        <w:rPr>
          <w:noProof/>
        </w:rPr>
        <w:t>4</w:t>
      </w:r>
      <w:r w:rsidR="003B34A4" w:rsidRPr="00437183">
        <w:fldChar w:fldCharType="end"/>
      </w:r>
      <w:r w:rsidR="002C07F9" w:rsidRPr="00437183">
        <w:t xml:space="preserve"> (a)</w:t>
      </w:r>
      <w:r w:rsidR="0062394B" w:rsidRPr="00437183">
        <w:t>, where the DPD and PA are modelled separately</w:t>
      </w:r>
      <w:r w:rsidR="003B34A4" w:rsidRPr="00437183">
        <w:t>.</w:t>
      </w:r>
      <w:r w:rsidR="002C07F9" w:rsidRPr="00437183">
        <w:t xml:space="preserve"> Comparing to </w:t>
      </w:r>
      <w:r w:rsidR="001D59B4" w:rsidRPr="00437183">
        <w:t>the AM</w:t>
      </w:r>
      <w:r w:rsidR="00266643" w:rsidRPr="00437183">
        <w:t>-</w:t>
      </w:r>
      <w:r w:rsidR="001D59B4" w:rsidRPr="00437183">
        <w:t xml:space="preserve">AM response shown in </w:t>
      </w:r>
      <w:r w:rsidR="002C07F9" w:rsidRPr="00E1564D">
        <w:fldChar w:fldCharType="begin"/>
      </w:r>
      <w:r w:rsidR="002C07F9" w:rsidRPr="004E73D4">
        <w:instrText xml:space="preserve"> REF _Ref101535019 \h </w:instrText>
      </w:r>
      <w:r w:rsidR="004E73D4">
        <w:instrText xml:space="preserve"> \* MERGEFORMAT </w:instrText>
      </w:r>
      <w:r w:rsidR="002C07F9" w:rsidRPr="00E1564D">
        <w:fldChar w:fldCharType="separate"/>
      </w:r>
      <w:r w:rsidR="00EA779C" w:rsidRPr="004E73D4">
        <w:t xml:space="preserve">Figure </w:t>
      </w:r>
      <w:r w:rsidR="00EA779C" w:rsidRPr="004E73D4">
        <w:rPr>
          <w:noProof/>
        </w:rPr>
        <w:t>3</w:t>
      </w:r>
      <w:r w:rsidR="002C07F9" w:rsidRPr="00E1564D">
        <w:fldChar w:fldCharType="end"/>
      </w:r>
      <w:r w:rsidR="001D59B4" w:rsidRPr="00E318FA">
        <w:t xml:space="preserve">, it can be observed that the </w:t>
      </w:r>
      <w:r w:rsidR="0062394B" w:rsidRPr="00E318FA">
        <w:t xml:space="preserve">PA </w:t>
      </w:r>
      <w:r w:rsidR="00517510" w:rsidRPr="00E318FA">
        <w:t>has become substantially linearized</w:t>
      </w:r>
      <w:r w:rsidR="0062394B" w:rsidRPr="00E318FA">
        <w:t xml:space="preserve"> by use of a DPD</w:t>
      </w:r>
      <w:r w:rsidR="00517510" w:rsidRPr="00E318FA">
        <w:t>.</w:t>
      </w:r>
      <w:r w:rsidR="00B330E2" w:rsidRPr="00E318FA">
        <w:t xml:space="preserve"> Note that </w:t>
      </w:r>
      <w:r w:rsidR="00C7686A" w:rsidRPr="00E318FA">
        <w:t xml:space="preserve">the PA compresses the input signal </w:t>
      </w:r>
      <w:r w:rsidR="00AC3BD9" w:rsidRPr="00E318FA">
        <w:t xml:space="preserve">by </w:t>
      </w:r>
      <w:r w:rsidR="00C7686A" w:rsidRPr="00E318FA">
        <w:t xml:space="preserve">up to 2 dB </w:t>
      </w:r>
      <w:r w:rsidR="0062394B" w:rsidRPr="00E318FA">
        <w:t xml:space="preserve">for normalized input power close to 1 </w:t>
      </w:r>
      <w:r w:rsidR="00C7686A" w:rsidRPr="00E318FA">
        <w:t xml:space="preserve">as shown in </w:t>
      </w:r>
      <w:r w:rsidR="00C7686A" w:rsidRPr="00E1564D">
        <w:fldChar w:fldCharType="begin"/>
      </w:r>
      <w:r w:rsidR="00C7686A" w:rsidRPr="004E73D4">
        <w:instrText xml:space="preserve"> REF _Ref101535019 \h </w:instrText>
      </w:r>
      <w:r w:rsidR="004E73D4">
        <w:instrText xml:space="preserve"> \* MERGEFORMAT </w:instrText>
      </w:r>
      <w:r w:rsidR="00C7686A" w:rsidRPr="00E1564D">
        <w:fldChar w:fldCharType="separate"/>
      </w:r>
      <w:r w:rsidR="00EA779C" w:rsidRPr="004E73D4">
        <w:t xml:space="preserve">Figure </w:t>
      </w:r>
      <w:r w:rsidR="00EA779C" w:rsidRPr="004E73D4">
        <w:rPr>
          <w:noProof/>
        </w:rPr>
        <w:t>3</w:t>
      </w:r>
      <w:r w:rsidR="00C7686A" w:rsidRPr="00E1564D">
        <w:fldChar w:fldCharType="end"/>
      </w:r>
      <w:r w:rsidR="00C7686A" w:rsidRPr="00E318FA">
        <w:t xml:space="preserve">. The DPD </w:t>
      </w:r>
      <w:r w:rsidR="00AC3BD9" w:rsidRPr="00E318FA">
        <w:t>corresponding</w:t>
      </w:r>
      <w:r w:rsidR="0062394B" w:rsidRPr="00E318FA">
        <w:t>ly</w:t>
      </w:r>
      <w:r w:rsidR="00AC3BD9" w:rsidRPr="00E318FA">
        <w:t xml:space="preserve"> can only linearize input </w:t>
      </w:r>
      <w:r w:rsidR="00645BBF" w:rsidRPr="00E318FA">
        <w:t xml:space="preserve">magnitude of at most -2 dB = </w:t>
      </w:r>
      <w:r w:rsidR="00455404" w:rsidRPr="00E318FA">
        <w:t>0.7</w:t>
      </w:r>
      <w:r w:rsidR="002678F6" w:rsidRPr="00E318FA">
        <w:t>9433</w:t>
      </w:r>
      <w:r w:rsidR="0062394B" w:rsidRPr="00E318FA">
        <w:t xml:space="preserve"> relative to the peak magnitude of 1.</w:t>
      </w:r>
    </w:p>
    <w:p w14:paraId="482A38C9" w14:textId="34B39A8D" w:rsidR="002F3605" w:rsidRPr="00E318FA" w:rsidRDefault="00ED6E96" w:rsidP="00437183">
      <w:r w:rsidRPr="00E318FA">
        <w:rPr>
          <w:noProof/>
        </w:rPr>
        <w:drawing>
          <wp:inline distT="0" distB="0" distL="0" distR="0" wp14:anchorId="22289649" wp14:editId="2A7F83D1">
            <wp:extent cx="3017520" cy="226771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17520" cy="2267712"/>
                    </a:xfrm>
                    <a:prstGeom prst="rect">
                      <a:avLst/>
                    </a:prstGeom>
                  </pic:spPr>
                </pic:pic>
              </a:graphicData>
            </a:graphic>
          </wp:inline>
        </w:drawing>
      </w:r>
      <w:r w:rsidRPr="00E318FA">
        <w:rPr>
          <w:noProof/>
        </w:rPr>
        <w:t xml:space="preserve"> </w:t>
      </w:r>
      <w:r w:rsidRPr="00E318FA">
        <w:rPr>
          <w:noProof/>
        </w:rPr>
        <w:drawing>
          <wp:inline distT="0" distB="0" distL="0" distR="0" wp14:anchorId="707DF085" wp14:editId="693CEFAF">
            <wp:extent cx="3017520" cy="22677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17520" cy="2267712"/>
                    </a:xfrm>
                    <a:prstGeom prst="rect">
                      <a:avLst/>
                    </a:prstGeom>
                  </pic:spPr>
                </pic:pic>
              </a:graphicData>
            </a:graphic>
          </wp:inline>
        </w:drawing>
      </w:r>
    </w:p>
    <w:p w14:paraId="1A278CE0" w14:textId="6B2E419E" w:rsidR="003A4E33" w:rsidRPr="00E318FA" w:rsidRDefault="002F3605" w:rsidP="00437183">
      <w:r w:rsidRPr="00E318FA">
        <w:t>(a) simulation of DPD and PA</w:t>
      </w:r>
      <w:r w:rsidR="0062394B" w:rsidRPr="00E318FA">
        <w:t xml:space="preserve"> with separate models</w:t>
      </w:r>
      <w:r w:rsidRPr="00E318FA">
        <w:tab/>
      </w:r>
      <w:r w:rsidRPr="00E318FA">
        <w:tab/>
        <w:t>(b) net effect model of DPD+PA</w:t>
      </w:r>
    </w:p>
    <w:p w14:paraId="0DE7F01C" w14:textId="7AB62E16" w:rsidR="003A4E33" w:rsidRDefault="003A4E33" w:rsidP="00AD02C8">
      <w:pPr>
        <w:pStyle w:val="Figures"/>
        <w:rPr>
          <w:rFonts w:cs="Yu Gothic Light"/>
        </w:rPr>
      </w:pPr>
      <w:bookmarkStart w:id="22" w:name="_Ref101534990"/>
      <w:r w:rsidRPr="004E73D4">
        <w:t xml:space="preserve">Figure </w:t>
      </w:r>
      <w:fldSimple w:instr=" SEQ Figure \* ARABIC ">
        <w:r w:rsidR="00EA779C" w:rsidRPr="004E73D4">
          <w:rPr>
            <w:noProof/>
          </w:rPr>
          <w:t>4</w:t>
        </w:r>
      </w:fldSimple>
      <w:bookmarkEnd w:id="22"/>
      <w:r w:rsidRPr="004E73D4">
        <w:t xml:space="preserve">: </w:t>
      </w:r>
      <w:r w:rsidR="001711C1" w:rsidRPr="004E73D4">
        <w:t>AM-AM</w:t>
      </w:r>
      <w:r w:rsidRPr="004E73D4">
        <w:t xml:space="preserve"> characteristics of DPD </w:t>
      </w:r>
      <w:r w:rsidR="003B34A4" w:rsidRPr="004E73D4">
        <w:t>and</w:t>
      </w:r>
      <w:r w:rsidRPr="004E73D4">
        <w:t xml:space="preserve"> PA.</w:t>
      </w:r>
    </w:p>
    <w:p w14:paraId="48F7AE11" w14:textId="7302C1AA" w:rsidR="008C03DC" w:rsidRPr="00E318FA" w:rsidRDefault="00517510" w:rsidP="00E318FA">
      <w:r w:rsidRPr="00E318FA">
        <w:t xml:space="preserve">One </w:t>
      </w:r>
      <w:r w:rsidR="00A47A14" w:rsidRPr="00E318FA">
        <w:t xml:space="preserve">may </w:t>
      </w:r>
      <w:r w:rsidRPr="00E318FA">
        <w:t xml:space="preserve">observe </w:t>
      </w:r>
      <w:r w:rsidR="0062394B" w:rsidRPr="00E318FA">
        <w:t xml:space="preserve">that </w:t>
      </w:r>
      <w:r w:rsidR="006E04B2" w:rsidRPr="00E318FA">
        <w:t xml:space="preserve">it may not be necessary or desirable to </w:t>
      </w:r>
      <w:r w:rsidR="00A57E4F" w:rsidRPr="00E318FA">
        <w:t xml:space="preserve">perform simulations </w:t>
      </w:r>
      <w:r w:rsidR="0062394B" w:rsidRPr="00E318FA">
        <w:t xml:space="preserve">using separate models for the </w:t>
      </w:r>
      <w:r w:rsidR="00A57E4F" w:rsidRPr="00E318FA">
        <w:t xml:space="preserve">DPD and PA in the link level studies. This is because what matters to the </w:t>
      </w:r>
      <w:r w:rsidR="006F3D45" w:rsidRPr="00E318FA">
        <w:t xml:space="preserve">ACLR and leakage issue is the </w:t>
      </w:r>
      <w:r w:rsidR="00223690" w:rsidRPr="00E318FA">
        <w:t xml:space="preserve">fidelity and representativeness of the </w:t>
      </w:r>
      <w:r w:rsidR="006F3D45" w:rsidRPr="00E318FA">
        <w:t xml:space="preserve">net effect of both devices </w:t>
      </w:r>
      <w:r w:rsidR="00223690" w:rsidRPr="00E318FA">
        <w:t xml:space="preserve">rather than those of the individual devices. </w:t>
      </w:r>
      <w:r w:rsidR="00CF05EB" w:rsidRPr="00E318FA">
        <w:t xml:space="preserve">Further, specific PA and DPD implementations may vary significantly from company to company. </w:t>
      </w:r>
      <w:r w:rsidR="002B62E3" w:rsidRPr="00E318FA">
        <w:t>However, what can be common is that all these implementation</w:t>
      </w:r>
      <w:r w:rsidR="005D3F3E" w:rsidRPr="00E318FA">
        <w:t xml:space="preserve">s are careful </w:t>
      </w:r>
      <w:proofErr w:type="spellStart"/>
      <w:r w:rsidR="005D3F3E" w:rsidRPr="00E318FA">
        <w:t>tradeoffs</w:t>
      </w:r>
      <w:proofErr w:type="spellEnd"/>
      <w:r w:rsidR="005D3F3E" w:rsidRPr="00E318FA">
        <w:t xml:space="preserve"> of complexity/costs/compliance. </w:t>
      </w:r>
      <w:r w:rsidR="00941357" w:rsidRPr="00E318FA">
        <w:t xml:space="preserve">Hence, it may be more feasible for RAN1 to agree on a net effect model </w:t>
      </w:r>
      <w:r w:rsidR="00E3473D" w:rsidRPr="00E318FA">
        <w:t xml:space="preserve">that captures the essential </w:t>
      </w:r>
      <w:proofErr w:type="spellStart"/>
      <w:r w:rsidR="00E3473D" w:rsidRPr="00E318FA">
        <w:t>behaviors</w:t>
      </w:r>
      <w:proofErr w:type="spellEnd"/>
      <w:r w:rsidR="00E3473D" w:rsidRPr="00E318FA">
        <w:t xml:space="preserve"> of a DPD and PA combination with -45 </w:t>
      </w:r>
      <w:proofErr w:type="spellStart"/>
      <w:r w:rsidR="00E3473D" w:rsidRPr="00E318FA">
        <w:t>dBc</w:t>
      </w:r>
      <w:proofErr w:type="spellEnd"/>
      <w:r w:rsidR="00E3473D" w:rsidRPr="00E318FA">
        <w:t xml:space="preserve"> ACLR compliance.</w:t>
      </w:r>
    </w:p>
    <w:p w14:paraId="0D7A0B3C" w14:textId="720D76DA" w:rsidR="007F358D" w:rsidRPr="00E318FA" w:rsidRDefault="007F358D" w:rsidP="00E318FA">
      <w:r w:rsidRPr="00E318FA">
        <w:lastRenderedPageBreak/>
        <w:t xml:space="preserve">Since DPD is designed to linearize a nonlinear PA, the net effect </w:t>
      </w:r>
      <w:r w:rsidR="00022838" w:rsidRPr="00E318FA">
        <w:t xml:space="preserve">of both devices is substantially more linear as discussed in the above. That is, </w:t>
      </w:r>
      <w:r w:rsidR="009C0C65" w:rsidRPr="00E318FA">
        <w:t>such net effect can be capture</w:t>
      </w:r>
      <w:r w:rsidR="009314B5" w:rsidRPr="00E318FA">
        <w:t>d</w:t>
      </w:r>
      <w:r w:rsidR="009C0C65" w:rsidRPr="00E318FA">
        <w:t xml:space="preserve"> by </w:t>
      </w:r>
      <w:proofErr w:type="gramStart"/>
      <w:r w:rsidR="009C0C65" w:rsidRPr="00E318FA">
        <w:t xml:space="preserve">the </w:t>
      </w:r>
      <w:r w:rsidR="00B977EE" w:rsidRPr="00E318FA">
        <w:t>a</w:t>
      </w:r>
      <w:proofErr w:type="gramEnd"/>
      <w:r w:rsidR="00B977EE" w:rsidRPr="00E318FA">
        <w:t xml:space="preserve"> </w:t>
      </w:r>
      <w:r w:rsidR="009C0C65" w:rsidRPr="00E318FA">
        <w:t>GMP</w:t>
      </w:r>
      <w:r w:rsidR="00B977EE" w:rsidRPr="00E318FA">
        <w:t xml:space="preserve"> model as</w:t>
      </w:r>
    </w:p>
    <w:p w14:paraId="1558D812" w14:textId="6A4F7317" w:rsidR="00B84CBE" w:rsidRPr="00E318FA" w:rsidRDefault="00D37A3D" w:rsidP="00E318FA">
      <w:pPr>
        <w:rPr>
          <w:rFonts w:eastAsiaTheme="minorEastAsia"/>
        </w:rPr>
      </w:pPr>
      <m:oMathPara>
        <m:oMath>
          <m:sSub>
            <m:sSubPr>
              <m:ctrlPr>
                <w:rPr>
                  <w:rFonts w:ascii="Cambria Math" w:hAnsi="Cambria Math"/>
                </w:rPr>
              </m:ctrlPr>
            </m:sSubPr>
            <m:e>
              <m:r>
                <w:rPr>
                  <w:rFonts w:ascii="Cambria Math" w:hAnsi="Cambria Math"/>
                </w:rPr>
                <m:t>y</m:t>
              </m:r>
            </m:e>
            <m:sub>
              <m:r>
                <w:rPr>
                  <w:rFonts w:ascii="Cambria Math" w:hAnsi="Cambria Math"/>
                </w:rPr>
                <m:t>net</m:t>
              </m:r>
            </m:sub>
          </m:sSub>
          <m:d>
            <m:dPr>
              <m:ctrlPr>
                <w:rPr>
                  <w:rFonts w:ascii="Cambria Math" w:hAnsi="Cambria Math"/>
                </w:rPr>
              </m:ctrlPr>
            </m:dPr>
            <m:e>
              <m:r>
                <w:rPr>
                  <w:rFonts w:ascii="Cambria Math" w:hAnsi="Cambria Math"/>
                </w:rPr>
                <m:t>n</m:t>
              </m:r>
            </m:e>
          </m:d>
          <m:r>
            <w:rPr>
              <w:rFonts w:ascii="Cambria Math" w:hAnsi="Cambria Math"/>
            </w:rPr>
            <m:t>=</m:t>
          </m:r>
          <m:nary>
            <m:naryPr>
              <m:chr m:val="∑"/>
              <m:limLoc m:val="undOvr"/>
              <m:supHide m:val="1"/>
              <m:ctrlPr>
                <w:rPr>
                  <w:rFonts w:ascii="Cambria Math" w:hAnsi="Cambria Math"/>
                </w:rPr>
              </m:ctrlPr>
            </m:naryPr>
            <m:sub>
              <m:r>
                <w:rPr>
                  <w:rFonts w:ascii="Cambria Math" w:hAnsi="Cambria Math"/>
                </w:rPr>
                <m:t>k∈</m:t>
              </m:r>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net</m:t>
                  </m:r>
                </m:sup>
              </m:sSubSup>
            </m:sub>
            <m:sup/>
            <m:e>
              <m:nary>
                <m:naryPr>
                  <m:chr m:val="∑"/>
                  <m:limLoc m:val="undOvr"/>
                  <m:supHide m:val="1"/>
                  <m:ctrlPr>
                    <w:rPr>
                      <w:rFonts w:ascii="Cambria Math" w:hAnsi="Cambria Math"/>
                    </w:rPr>
                  </m:ctrlPr>
                </m:naryPr>
                <m:sub>
                  <m:r>
                    <w:rPr>
                      <w:rFonts w:ascii="Cambria Math" w:hAnsi="Cambria Math"/>
                    </w:rPr>
                    <m:t>l∈</m:t>
                  </m:r>
                  <m:sSubSup>
                    <m:sSubSupPr>
                      <m:ctrlPr>
                        <w:rPr>
                          <w:rFonts w:ascii="Cambria Math" w:hAnsi="Cambria Math"/>
                        </w:rPr>
                      </m:ctrlPr>
                    </m:sSubSupPr>
                    <m:e>
                      <m:r>
                        <w:rPr>
                          <w:rFonts w:ascii="Cambria Math" w:hAnsi="Cambria Math"/>
                        </w:rPr>
                        <m:t>L</m:t>
                      </m:r>
                    </m:e>
                    <m:sub>
                      <m:r>
                        <w:rPr>
                          <w:rFonts w:ascii="Cambria Math" w:hAnsi="Cambria Math"/>
                        </w:rPr>
                        <m:t>a</m:t>
                      </m:r>
                    </m:sub>
                    <m:sup>
                      <m:r>
                        <w:rPr>
                          <w:rFonts w:ascii="Cambria Math" w:hAnsi="Cambria Math"/>
                        </w:rPr>
                        <m:t>net</m:t>
                      </m:r>
                    </m:sup>
                  </m:sSubSup>
                </m:sub>
                <m:sup/>
                <m:e>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r>
                    <w:rPr>
                      <w:rFonts w:ascii="Cambria Math" w:hAnsi="Cambria Math"/>
                    </w:rPr>
                    <m:t>x</m:t>
                  </m:r>
                  <m:d>
                    <m:dPr>
                      <m:ctrlPr>
                        <w:rPr>
                          <w:rFonts w:ascii="Cambria Math" w:hAnsi="Cambria Math"/>
                        </w:rPr>
                      </m:ctrlPr>
                    </m:dPr>
                    <m:e>
                      <m:r>
                        <w:rPr>
                          <w:rFonts w:ascii="Cambria Math" w:hAnsi="Cambria Math"/>
                        </w:rPr>
                        <m:t>n-l</m:t>
                      </m:r>
                    </m:e>
                  </m:d>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n-l</m:t>
                              </m:r>
                            </m:e>
                          </m:d>
                        </m:e>
                      </m:d>
                    </m:e>
                    <m:sup>
                      <m:r>
                        <w:rPr>
                          <w:rFonts w:ascii="Cambria Math" w:hAnsi="Cambria Math"/>
                        </w:rPr>
                        <m:t>2k</m:t>
                      </m:r>
                    </m:sup>
                  </m:sSup>
                </m:e>
              </m:nary>
            </m:e>
          </m:nary>
        </m:oMath>
      </m:oMathPara>
    </w:p>
    <w:p w14:paraId="23FD6ED3" w14:textId="38F87ACB" w:rsidR="00B84CBE" w:rsidRPr="00E318FA" w:rsidRDefault="009C0C65" w:rsidP="00E318FA">
      <w:r w:rsidRPr="00E318FA">
        <w:t xml:space="preserve">with </w:t>
      </w:r>
      <w:r w:rsidR="0083573E" w:rsidRPr="00E318FA">
        <w:t>fewer</w:t>
      </w:r>
      <w:r w:rsidRPr="00E318FA">
        <w:t xml:space="preserve"> parameters than </w:t>
      </w:r>
      <w:r w:rsidR="00703CDF" w:rsidRPr="00E318FA">
        <w:t>t</w:t>
      </w:r>
      <w:r w:rsidR="0083573E" w:rsidRPr="00E318FA">
        <w:t>hose for the PA alone</w:t>
      </w:r>
      <w:r w:rsidRPr="00E318FA">
        <w:t xml:space="preserve">. This can be </w:t>
      </w:r>
      <w:r w:rsidR="00193143" w:rsidRPr="00E318FA">
        <w:t>quite beneficial to speed</w:t>
      </w:r>
      <w:r w:rsidR="008E526B" w:rsidRPr="00E318FA">
        <w:t>ing</w:t>
      </w:r>
      <w:r w:rsidR="00193143" w:rsidRPr="00E318FA">
        <w:t xml:space="preserve"> up link level simulations. For instance, </w:t>
      </w:r>
      <w:r w:rsidR="0083573E" w:rsidRPr="00E318FA">
        <w:t xml:space="preserve">we found the net effect can be </w:t>
      </w:r>
      <w:r w:rsidR="001B55B4" w:rsidRPr="00E318FA">
        <w:t>capture</w:t>
      </w:r>
      <w:r w:rsidR="008D037B" w:rsidRPr="00E318FA">
        <w:t>d with</w:t>
      </w:r>
      <w:r w:rsidR="001B55B4" w:rsidRPr="00E318FA">
        <w:t xml:space="preserve"> the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net</m:t>
                </m:r>
              </m:sup>
            </m:sSubSup>
          </m:e>
        </m:d>
        <m:r>
          <w:rPr>
            <w:rFonts w:ascii="Cambria Math" w:hAnsi="Cambria Math"/>
          </w:rPr>
          <m:t>=8</m:t>
        </m:r>
      </m:oMath>
      <w:r w:rsidR="001B55B4" w:rsidRPr="004E73D4">
        <w:rPr>
          <w:rFonts w:eastAsiaTheme="minorEastAsia"/>
        </w:rPr>
        <w:t xml:space="preserve"> and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L</m:t>
                </m:r>
              </m:e>
              <m:sub>
                <m:r>
                  <w:rPr>
                    <w:rFonts w:ascii="Cambria Math" w:hAnsi="Cambria Math"/>
                  </w:rPr>
                  <m:t>a</m:t>
                </m:r>
              </m:sub>
              <m:sup>
                <m:r>
                  <w:rPr>
                    <w:rFonts w:ascii="Cambria Math" w:hAnsi="Cambria Math"/>
                  </w:rPr>
                  <m:t>net</m:t>
                </m:r>
              </m:sup>
            </m:sSubSup>
          </m:e>
        </m:d>
        <m:r>
          <w:rPr>
            <w:rFonts w:ascii="Cambria Math" w:hAnsi="Cambria Math"/>
          </w:rPr>
          <m:t>=5</m:t>
        </m:r>
      </m:oMath>
      <w:r w:rsidR="00770130" w:rsidRPr="00E318FA">
        <w:rPr>
          <w:rFonts w:eastAsiaTheme="minorEastAsia"/>
        </w:rPr>
        <w:t xml:space="preserve"> </w:t>
      </w:r>
      <w:r w:rsidR="005961A1" w:rsidRPr="00E318FA">
        <w:rPr>
          <w:rFonts w:eastAsiaTheme="minorEastAsia"/>
        </w:rPr>
        <w:t>and</w:t>
      </w:r>
      <w:r w:rsidR="00770130" w:rsidRPr="00E318FA">
        <w:rPr>
          <w:rFonts w:eastAsiaTheme="minorEastAsia"/>
        </w:rPr>
        <w:t xml:space="preserve"> the complete set of parameters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70130" w:rsidRPr="00E318FA">
        <w:rPr>
          <w:rFonts w:eastAsiaTheme="minorEastAsia"/>
        </w:rPr>
        <w:t xml:space="preserve"> is provided in Annex A.3 below.</w:t>
      </w:r>
      <w:r w:rsidR="00C468EC" w:rsidRPr="00E318FA">
        <w:rPr>
          <w:rFonts w:eastAsiaTheme="minorEastAsia"/>
        </w:rPr>
        <w:t xml:space="preserve"> The AM</w:t>
      </w:r>
      <w:r w:rsidR="00B977EE" w:rsidRPr="00E318FA">
        <w:rPr>
          <w:rFonts w:eastAsiaTheme="minorEastAsia"/>
        </w:rPr>
        <w:t>-</w:t>
      </w:r>
      <w:r w:rsidR="00C468EC" w:rsidRPr="00E318FA">
        <w:rPr>
          <w:rFonts w:eastAsiaTheme="minorEastAsia"/>
        </w:rPr>
        <w:t xml:space="preserve">AM response of the net effect model is shown in </w:t>
      </w:r>
      <w:r w:rsidR="00C468EC" w:rsidRPr="00E1564D">
        <w:rPr>
          <w:rFonts w:eastAsiaTheme="minorEastAsia"/>
        </w:rPr>
        <w:fldChar w:fldCharType="begin"/>
      </w:r>
      <w:r w:rsidR="00C468EC" w:rsidRPr="004E73D4">
        <w:rPr>
          <w:rFonts w:eastAsiaTheme="minorEastAsia"/>
        </w:rPr>
        <w:instrText xml:space="preserve"> REF _Ref101534990 \h </w:instrText>
      </w:r>
      <w:r w:rsidR="004E73D4">
        <w:rPr>
          <w:rFonts w:eastAsiaTheme="minorEastAsia"/>
        </w:rPr>
        <w:instrText xml:space="preserve"> \* MERGEFORMAT </w:instrText>
      </w:r>
      <w:r w:rsidR="00C468EC" w:rsidRPr="00E1564D">
        <w:rPr>
          <w:rFonts w:eastAsiaTheme="minorEastAsia"/>
        </w:rPr>
      </w:r>
      <w:r w:rsidR="00C468EC" w:rsidRPr="00E1564D">
        <w:rPr>
          <w:rFonts w:eastAsiaTheme="minorEastAsia"/>
        </w:rPr>
        <w:fldChar w:fldCharType="separate"/>
      </w:r>
      <w:r w:rsidR="00EA779C" w:rsidRPr="004E73D4">
        <w:t xml:space="preserve">Figure </w:t>
      </w:r>
      <w:r w:rsidR="00EA779C" w:rsidRPr="004E73D4">
        <w:rPr>
          <w:noProof/>
        </w:rPr>
        <w:t>4</w:t>
      </w:r>
      <w:r w:rsidR="00C468EC" w:rsidRPr="00E1564D">
        <w:rPr>
          <w:rFonts w:eastAsiaTheme="minorEastAsia"/>
        </w:rPr>
        <w:fldChar w:fldCharType="end"/>
      </w:r>
      <w:r w:rsidR="00C468EC" w:rsidRPr="004E73D4">
        <w:rPr>
          <w:rFonts w:eastAsiaTheme="minorEastAsia"/>
        </w:rPr>
        <w:t xml:space="preserve"> (b).</w:t>
      </w:r>
      <w:r w:rsidR="0004493F" w:rsidRPr="00E318FA">
        <w:rPr>
          <w:rFonts w:eastAsiaTheme="minorEastAsia"/>
        </w:rPr>
        <w:t xml:space="preserve"> It can be observed </w:t>
      </w:r>
      <w:r w:rsidR="00556A1C" w:rsidRPr="00E318FA">
        <w:rPr>
          <w:rFonts w:eastAsiaTheme="minorEastAsia"/>
        </w:rPr>
        <w:t xml:space="preserve">the (one-step) net effect model captures the </w:t>
      </w:r>
      <w:proofErr w:type="spellStart"/>
      <w:r w:rsidR="00556A1C" w:rsidRPr="00E318FA">
        <w:rPr>
          <w:rFonts w:eastAsiaTheme="minorEastAsia"/>
        </w:rPr>
        <w:t>behaviors</w:t>
      </w:r>
      <w:proofErr w:type="spellEnd"/>
      <w:r w:rsidR="00556A1C" w:rsidRPr="00E318FA">
        <w:rPr>
          <w:rFonts w:eastAsiaTheme="minorEastAsia"/>
        </w:rPr>
        <w:t xml:space="preserve"> of passing through the DPD and the PA quite well.</w:t>
      </w:r>
    </w:p>
    <w:p w14:paraId="6D5E2D29" w14:textId="28D7E9AB" w:rsidR="003D51B8" w:rsidRPr="00E85489" w:rsidRDefault="006C694E" w:rsidP="00CD0ED1">
      <w:pPr>
        <w:pStyle w:val="Observation"/>
        <w:spacing w:before="240"/>
      </w:pPr>
      <w:bookmarkStart w:id="23" w:name="_Toc102173908"/>
      <w:r w:rsidRPr="00E85489">
        <w:t>It is not necessary to perform link level simulations using separate models for DPD and PA</w:t>
      </w:r>
      <w:r w:rsidR="00CD0ED1">
        <w:t>.</w:t>
      </w:r>
      <w:bookmarkEnd w:id="23"/>
    </w:p>
    <w:p w14:paraId="62A8C657" w14:textId="4192447D" w:rsidR="00A5700A" w:rsidRPr="00C43908" w:rsidRDefault="00A5700A" w:rsidP="00C43908">
      <w:pPr>
        <w:pStyle w:val="Proposal"/>
      </w:pPr>
      <w:bookmarkStart w:id="24" w:name="_Toc102127479"/>
      <w:bookmarkStart w:id="25" w:name="_Toc102127699"/>
      <w:bookmarkStart w:id="26" w:name="_Toc102143744"/>
      <w:bookmarkStart w:id="27" w:name="_Toc102143765"/>
      <w:bookmarkStart w:id="28" w:name="_Toc102151259"/>
      <w:bookmarkStart w:id="29" w:name="_Toc102155498"/>
      <w:bookmarkStart w:id="30" w:name="_Toc102159324"/>
      <w:bookmarkStart w:id="31" w:name="_Toc102159445"/>
      <w:bookmarkStart w:id="32" w:name="_Toc102172296"/>
      <w:bookmarkStart w:id="33" w:name="_Toc102172344"/>
      <w:bookmarkStart w:id="34" w:name="_Toc102172709"/>
      <w:bookmarkStart w:id="35" w:name="_Toc102173917"/>
      <w:bookmarkStart w:id="36" w:name="_Hlk102061643"/>
      <w:r w:rsidRPr="00C43908">
        <w:t xml:space="preserve">Adopt a net effect model </w:t>
      </w:r>
      <w:r w:rsidRPr="00437183">
        <w:t xml:space="preserve">that captures the essential </w:t>
      </w:r>
      <w:r w:rsidR="5C49D85F" w:rsidRPr="00437183">
        <w:t>behaviours</w:t>
      </w:r>
      <w:r w:rsidRPr="00437183">
        <w:t xml:space="preserve"> of a </w:t>
      </w:r>
      <w:r w:rsidR="00010A03" w:rsidRPr="00437183">
        <w:t xml:space="preserve">realistic </w:t>
      </w:r>
      <w:r w:rsidRPr="00437183">
        <w:t xml:space="preserve">DPD and PA combination with -45 </w:t>
      </w:r>
      <w:proofErr w:type="spellStart"/>
      <w:r w:rsidRPr="00437183">
        <w:t>dBc</w:t>
      </w:r>
      <w:proofErr w:type="spellEnd"/>
      <w:r w:rsidRPr="00437183">
        <w:t xml:space="preserve"> ACLR compliance</w:t>
      </w:r>
      <w:r w:rsidR="00010A03" w:rsidRPr="00437183">
        <w:t>.</w:t>
      </w:r>
      <w:r w:rsidR="000B7DD9">
        <w:t xml:space="preserve"> This requires input from RAN4.</w:t>
      </w:r>
      <w:bookmarkEnd w:id="24"/>
      <w:bookmarkEnd w:id="25"/>
      <w:bookmarkEnd w:id="26"/>
      <w:bookmarkEnd w:id="27"/>
      <w:bookmarkEnd w:id="28"/>
      <w:bookmarkEnd w:id="29"/>
      <w:bookmarkEnd w:id="30"/>
      <w:bookmarkEnd w:id="31"/>
      <w:bookmarkEnd w:id="32"/>
      <w:bookmarkEnd w:id="33"/>
      <w:bookmarkEnd w:id="34"/>
      <w:bookmarkEnd w:id="35"/>
    </w:p>
    <w:bookmarkEnd w:id="36"/>
    <w:p w14:paraId="0D33BAE0" w14:textId="3FCA2254" w:rsidR="00A44BE9" w:rsidRPr="00437183" w:rsidRDefault="00A44BE9" w:rsidP="00E318FA">
      <w:pPr>
        <w:rPr>
          <w:u w:val="single"/>
        </w:rPr>
      </w:pPr>
      <w:r w:rsidRPr="00437183">
        <w:rPr>
          <w:u w:val="single"/>
        </w:rPr>
        <w:t>Cres</w:t>
      </w:r>
      <w:r w:rsidR="00E21F27" w:rsidRPr="00437183">
        <w:rPr>
          <w:u w:val="single"/>
        </w:rPr>
        <w:t>t</w:t>
      </w:r>
      <w:r w:rsidRPr="00437183">
        <w:rPr>
          <w:u w:val="single"/>
        </w:rPr>
        <w:t xml:space="preserve"> factor reduction (CF</w:t>
      </w:r>
      <w:r w:rsidR="00383191" w:rsidRPr="00437183">
        <w:rPr>
          <w:u w:val="single"/>
        </w:rPr>
        <w:t>R</w:t>
      </w:r>
      <w:r w:rsidRPr="00437183">
        <w:rPr>
          <w:u w:val="single"/>
        </w:rPr>
        <w:t>)</w:t>
      </w:r>
    </w:p>
    <w:p w14:paraId="5E4B93F2" w14:textId="77777777" w:rsidR="00542F5A" w:rsidRPr="00E318FA" w:rsidRDefault="00F20A63" w:rsidP="00E318FA">
      <w:r w:rsidRPr="00E318FA">
        <w:t xml:space="preserve">It is well known the OFDM signal can be approximately viewed as a complex Gaussian signal </w:t>
      </w:r>
      <w:r w:rsidR="00332792" w:rsidRPr="00E318FA">
        <w:t>with unbounded magnitude</w:t>
      </w:r>
      <w:r w:rsidR="00542F5A" w:rsidRPr="00E318FA">
        <w:t>:</w:t>
      </w:r>
    </w:p>
    <w:p w14:paraId="0B53C0C2" w14:textId="47D72E9E" w:rsidR="00542F5A" w:rsidRPr="00E318FA" w:rsidRDefault="00103EC0" w:rsidP="00E318FA">
      <m:oMathPara>
        <m:oMath>
          <m:r>
            <m:rPr>
              <m:sty m:val="p"/>
            </m:rPr>
            <w:rPr>
              <w:rFonts w:ascii="Cambria Math" w:hAnsi="Cambria Math"/>
            </w:rPr>
            <m:t>CCDF</m:t>
          </m:r>
          <m:d>
            <m:dPr>
              <m:ctrlPr>
                <w:rPr>
                  <w:rFonts w:ascii="Cambria Math" w:hAnsi="Cambria Math"/>
                </w:rPr>
              </m:ctrlPr>
            </m:dPr>
            <m:e>
              <m:d>
                <m:dPr>
                  <m:begChr m:val="|"/>
                  <m:endChr m:val="|"/>
                  <m:ctrlPr>
                    <w:rPr>
                      <w:rFonts w:ascii="Cambria Math" w:hAnsi="Cambria Math"/>
                    </w:rPr>
                  </m:ctrlPr>
                </m:dPr>
                <m:e>
                  <m:r>
                    <w:rPr>
                      <w:rFonts w:ascii="Cambria Math" w:hAnsi="Cambria Math"/>
                    </w:rPr>
                    <m:t>x(n)</m:t>
                  </m:r>
                </m:e>
              </m:d>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w:rPr>
                                  <w:rFonts w:ascii="Cambria Math" w:hAnsi="Cambria Math"/>
                                </w:rPr>
                                <m:t>x</m:t>
                              </m:r>
                              <m:d>
                                <m:dPr>
                                  <m:ctrlPr>
                                    <w:rPr>
                                      <w:rFonts w:ascii="Cambria Math" w:hAnsi="Cambria Math"/>
                                    </w:rPr>
                                  </m:ctrlPr>
                                </m:dPr>
                                <m:e>
                                  <m:r>
                                    <w:rPr>
                                      <w:rFonts w:ascii="Cambria Math" w:hAnsi="Cambria Math"/>
                                    </w:rPr>
                                    <m:t>n</m:t>
                                  </m:r>
                                </m:e>
                              </m:d>
                            </m:e>
                          </m:d>
                        </m:e>
                        <m:sup>
                          <m:r>
                            <w:rPr>
                              <w:rFonts w:ascii="Cambria Math" w:hAnsi="Cambria Math"/>
                            </w:rPr>
                            <m:t>2</m:t>
                          </m:r>
                        </m:sup>
                      </m:sSup>
                    </m:num>
                    <m:den>
                      <m:sSup>
                        <m:sSupPr>
                          <m:ctrlPr>
                            <w:rPr>
                              <w:rFonts w:ascii="Cambria Math" w:hAnsi="Cambria Math"/>
                            </w:rPr>
                          </m:ctrlPr>
                        </m:sSupPr>
                        <m:e>
                          <m:r>
                            <w:rPr>
                              <w:rFonts w:ascii="Cambria Math" w:hAnsi="Cambria Math"/>
                            </w:rPr>
                            <m:t>σ</m:t>
                          </m:r>
                        </m:e>
                        <m:sup>
                          <m:r>
                            <w:rPr>
                              <w:rFonts w:ascii="Cambria Math" w:hAnsi="Cambria Math"/>
                            </w:rPr>
                            <m:t>2</m:t>
                          </m:r>
                        </m:sup>
                      </m:sSup>
                    </m:den>
                  </m:f>
                </m:e>
              </m:d>
            </m:e>
          </m:func>
        </m:oMath>
      </m:oMathPara>
    </w:p>
    <w:p w14:paraId="3A4AC9C4" w14:textId="40B99B13" w:rsidR="00336657" w:rsidRPr="00E318FA" w:rsidRDefault="001711C1" w:rsidP="00E318FA">
      <w:r w:rsidRPr="00E318FA">
        <w:t>The PAPR of a</w:t>
      </w:r>
      <w:r w:rsidR="00336657" w:rsidRPr="00E318FA">
        <w:t xml:space="preserve">n </w:t>
      </w:r>
      <w:r w:rsidR="00D27BB7" w:rsidRPr="00E318FA">
        <w:t>example</w:t>
      </w:r>
      <w:r w:rsidR="00336657" w:rsidRPr="00E318FA">
        <w:t xml:space="preserve"> OFDM signal </w:t>
      </w:r>
      <w:r w:rsidRPr="00E318FA">
        <w:t>is</w:t>
      </w:r>
      <w:r w:rsidR="00336657" w:rsidRPr="00E318FA">
        <w:t xml:space="preserve"> shown in </w:t>
      </w:r>
      <w:r w:rsidR="00381073" w:rsidRPr="00E318FA">
        <w:fldChar w:fldCharType="begin"/>
      </w:r>
      <w:r w:rsidR="00381073" w:rsidRPr="00E318FA">
        <w:instrText xml:space="preserve"> REF _Ref101797075 \h </w:instrText>
      </w:r>
      <w:r w:rsidR="003817F5" w:rsidRPr="00E318FA">
        <w:instrText xml:space="preserve"> \* MERGEFORMAT </w:instrText>
      </w:r>
      <w:r w:rsidR="00381073" w:rsidRPr="00E318FA">
        <w:fldChar w:fldCharType="separate"/>
      </w:r>
      <w:r w:rsidR="00381073" w:rsidRPr="00E318FA">
        <w:t xml:space="preserve">Figure </w:t>
      </w:r>
      <w:r w:rsidR="00381073" w:rsidRPr="00E318FA">
        <w:rPr>
          <w:noProof/>
        </w:rPr>
        <w:t>5</w:t>
      </w:r>
      <w:r w:rsidR="00381073" w:rsidRPr="00E318FA">
        <w:fldChar w:fldCharType="end"/>
      </w:r>
      <w:r w:rsidR="00336657" w:rsidRPr="00E318FA">
        <w:t>(a)</w:t>
      </w:r>
      <w:r w:rsidR="00E22D1C" w:rsidRPr="00E318FA">
        <w:t xml:space="preserve"> </w:t>
      </w:r>
      <w:r w:rsidRPr="00E318FA">
        <w:t>and</w:t>
      </w:r>
      <w:r w:rsidR="00E22D1C" w:rsidRPr="00E318FA">
        <w:t xml:space="preserve"> is used as an illustration to demonstrate the effects of the models to be discussed below</w:t>
      </w:r>
      <w:r w:rsidR="00336657" w:rsidRPr="00E318FA">
        <w:t>.</w:t>
      </w:r>
      <w:r w:rsidR="00E22D1C" w:rsidRPr="00E318FA">
        <w:t xml:space="preserve"> It can be observed </w:t>
      </w:r>
      <w:r w:rsidRPr="00E318FA">
        <w:t>that the</w:t>
      </w:r>
      <w:r w:rsidR="00E22D1C" w:rsidRPr="00E318FA">
        <w:t xml:space="preserve"> PAPR </w:t>
      </w:r>
      <w:r w:rsidRPr="00E318FA">
        <w:t>is</w:t>
      </w:r>
      <w:r w:rsidR="00E22D1C" w:rsidRPr="00E318FA">
        <w:t xml:space="preserve"> around 9.</w:t>
      </w:r>
      <w:r w:rsidR="00A154CD" w:rsidRPr="00E318FA">
        <w:t>4</w:t>
      </w:r>
      <w:r w:rsidR="00E22D1C" w:rsidRPr="00E318FA">
        <w:t xml:space="preserve"> dB as expected</w:t>
      </w:r>
      <w:r w:rsidRPr="00E318FA">
        <w:t xml:space="preserve"> (measured at CCDF value 10</w:t>
      </w:r>
      <w:r w:rsidRPr="00E318FA">
        <w:rPr>
          <w:vertAlign w:val="superscript"/>
        </w:rPr>
        <w:t>-4</w:t>
      </w:r>
      <w:r w:rsidRPr="00E318FA">
        <w:t>).</w:t>
      </w:r>
    </w:p>
    <w:p w14:paraId="04A61C08" w14:textId="17DB0426" w:rsidR="00812273" w:rsidRDefault="00812273" w:rsidP="00E318FA">
      <w:pPr>
        <w:rPr>
          <w:noProof/>
        </w:rPr>
      </w:pPr>
      <w:r w:rsidRPr="00786FC2">
        <w:rPr>
          <w:noProof/>
        </w:rPr>
        <w:t xml:space="preserve"> </w:t>
      </w:r>
      <w:r w:rsidR="00297F1B" w:rsidRPr="00297F1B">
        <w:rPr>
          <w:noProof/>
        </w:rPr>
        <w:drawing>
          <wp:inline distT="0" distB="0" distL="0" distR="0" wp14:anchorId="5BB9756A" wp14:editId="24069B6C">
            <wp:extent cx="2743200" cy="2055276"/>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3200" cy="2055276"/>
                    </a:xfrm>
                    <a:prstGeom prst="rect">
                      <a:avLst/>
                    </a:prstGeom>
                    <a:noFill/>
                    <a:ln>
                      <a:noFill/>
                    </a:ln>
                  </pic:spPr>
                </pic:pic>
              </a:graphicData>
            </a:graphic>
          </wp:inline>
        </w:drawing>
      </w:r>
      <w:r w:rsidRPr="00786FC2">
        <w:rPr>
          <w:noProof/>
        </w:rPr>
        <w:t xml:space="preserve"> </w:t>
      </w:r>
      <w:r w:rsidR="00F81DEF" w:rsidRPr="00F81DEF">
        <w:rPr>
          <w:noProof/>
        </w:rPr>
        <w:drawing>
          <wp:inline distT="0" distB="0" distL="0" distR="0" wp14:anchorId="45840273" wp14:editId="5EB1E606">
            <wp:extent cx="2746035" cy="2057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6035" cy="2057400"/>
                    </a:xfrm>
                    <a:prstGeom prst="rect">
                      <a:avLst/>
                    </a:prstGeom>
                    <a:noFill/>
                    <a:ln>
                      <a:noFill/>
                    </a:ln>
                  </pic:spPr>
                </pic:pic>
              </a:graphicData>
            </a:graphic>
          </wp:inline>
        </w:drawing>
      </w:r>
      <w:r w:rsidRPr="00786FC2">
        <w:rPr>
          <w:noProof/>
        </w:rPr>
        <w:t xml:space="preserve"> </w:t>
      </w:r>
    </w:p>
    <w:p w14:paraId="738E14DA" w14:textId="21AC4959" w:rsidR="00812273" w:rsidRDefault="00812273" w:rsidP="00437183">
      <w:r>
        <w:t>(a) PAPR of OFDM signal</w:t>
      </w:r>
      <w:r>
        <w:tab/>
      </w:r>
      <w:r>
        <w:tab/>
      </w:r>
      <w:r w:rsidR="00D63A6A">
        <w:tab/>
      </w:r>
      <w:r>
        <w:t>(b) PAPR of CFR processed OFDM signal</w:t>
      </w:r>
    </w:p>
    <w:p w14:paraId="2CC2E702" w14:textId="61BCDA65" w:rsidR="00812273" w:rsidRDefault="00812273" w:rsidP="00AD02C8">
      <w:pPr>
        <w:pStyle w:val="Figures"/>
        <w:rPr>
          <w:rFonts w:cs="Yu Gothic Light"/>
        </w:rPr>
      </w:pPr>
      <w:bookmarkStart w:id="37" w:name="_Ref101797075"/>
      <w:r>
        <w:t xml:space="preserve">Figure </w:t>
      </w:r>
      <w:fldSimple w:instr=" SEQ Figure \* ARABIC ">
        <w:r w:rsidR="00EC1AE2">
          <w:rPr>
            <w:noProof/>
          </w:rPr>
          <w:t>5</w:t>
        </w:r>
      </w:fldSimple>
      <w:bookmarkEnd w:id="37"/>
      <w:r>
        <w:t xml:space="preserve">: </w:t>
      </w:r>
      <w:r w:rsidR="00A80C51">
        <w:t>Example of</w:t>
      </w:r>
      <w:r>
        <w:t xml:space="preserve"> PAPR of OFDM signal with</w:t>
      </w:r>
      <w:r w:rsidR="00CB646B">
        <w:t>out</w:t>
      </w:r>
      <w:r>
        <w:t xml:space="preserve"> or with CFR processing.</w:t>
      </w:r>
    </w:p>
    <w:p w14:paraId="6148AA7A" w14:textId="20305223" w:rsidR="00D31232" w:rsidRDefault="00332792" w:rsidP="00E318FA">
      <w:r>
        <w:t>With such characteristic</w:t>
      </w:r>
      <w:r w:rsidR="00D50900">
        <w:t>s</w:t>
      </w:r>
      <w:r>
        <w:t xml:space="preserve">, </w:t>
      </w:r>
      <w:r w:rsidR="009843C9">
        <w:t xml:space="preserve">inputs </w:t>
      </w:r>
      <w:r w:rsidR="00D50900">
        <w:t>with large ma</w:t>
      </w:r>
      <w:r w:rsidR="009843C9">
        <w:t xml:space="preserve">gnitudes to the DPD and PA (or their equivalent net effect) models can still </w:t>
      </w:r>
      <w:r w:rsidR="00987C7E">
        <w:t xml:space="preserve">drive </w:t>
      </w:r>
      <w:r w:rsidR="00100F4A">
        <w:t>into the nonlinear region and cause substantial out-of-band emissions.</w:t>
      </w:r>
      <w:r w:rsidR="005664D9">
        <w:t xml:space="preserve"> One approach to avoid these issues is to back off the input signal power such that the probability of </w:t>
      </w:r>
      <w:r w:rsidR="00B330E2">
        <w:t>unacceptable large magnitude</w:t>
      </w:r>
      <w:r w:rsidR="004D0D28">
        <w:t xml:space="preserve"> becomes negligible. </w:t>
      </w:r>
      <w:r w:rsidR="003B46D9">
        <w:t xml:space="preserve">This however comes at substantial reduction of the transmit power. </w:t>
      </w:r>
      <w:r w:rsidR="00D50B3A">
        <w:t xml:space="preserve">For instance, </w:t>
      </w:r>
      <w:r w:rsidR="00013553">
        <w:t>if the signal is scaled such that the mean sample power to the DPD and PA is around -1</w:t>
      </w:r>
      <w:r w:rsidR="007F496D">
        <w:t>2</w:t>
      </w:r>
      <w:r w:rsidR="00013553">
        <w:t>.2 dB</w:t>
      </w:r>
      <w:r w:rsidR="00EC7F02">
        <w:t xml:space="preserve">, the </w:t>
      </w:r>
      <w:r w:rsidR="00D80C31">
        <w:t xml:space="preserve">spectra of such a signal </w:t>
      </w:r>
      <w:r w:rsidR="00EF5F53">
        <w:t xml:space="preserve">going through the different models discussed in the above can be observed in </w:t>
      </w:r>
      <w:r w:rsidR="00E94E93">
        <w:fldChar w:fldCharType="begin"/>
      </w:r>
      <w:r w:rsidR="00E94E93">
        <w:instrText xml:space="preserve"> REF _Ref101537669 \h </w:instrText>
      </w:r>
      <w:r w:rsidR="00E94E93">
        <w:fldChar w:fldCharType="separate"/>
      </w:r>
      <w:r w:rsidR="00EE5496">
        <w:t xml:space="preserve">Figure </w:t>
      </w:r>
      <w:r w:rsidR="00EE5496">
        <w:rPr>
          <w:noProof/>
        </w:rPr>
        <w:t>6</w:t>
      </w:r>
      <w:r w:rsidR="00E94E93">
        <w:fldChar w:fldCharType="end"/>
      </w:r>
      <w:r w:rsidR="00EF5F53">
        <w:t>.</w:t>
      </w:r>
      <w:r w:rsidR="00A8235E">
        <w:t xml:space="preserve"> The ACLR of this power back off approach </w:t>
      </w:r>
      <w:r w:rsidR="007E577A">
        <w:t xml:space="preserve">will satisfy </w:t>
      </w:r>
      <w:r w:rsidR="00A8235E">
        <w:t>-4</w:t>
      </w:r>
      <w:r w:rsidR="00B00AD1">
        <w:t>5</w:t>
      </w:r>
      <w:r w:rsidR="008E4C39">
        <w:t xml:space="preserve"> </w:t>
      </w:r>
      <w:proofErr w:type="spellStart"/>
      <w:r w:rsidR="008E4C39">
        <w:t>dBc</w:t>
      </w:r>
      <w:proofErr w:type="spellEnd"/>
      <w:r w:rsidR="007E577A">
        <w:t xml:space="preserve"> limit</w:t>
      </w:r>
      <w:r w:rsidR="008E4C39">
        <w:t>.</w:t>
      </w:r>
    </w:p>
    <w:p w14:paraId="38143B49" w14:textId="32A00A57" w:rsidR="00112CFD" w:rsidRDefault="00957592" w:rsidP="008D4A85">
      <w:pPr>
        <w:jc w:val="center"/>
      </w:pPr>
      <w:r w:rsidRPr="00957592">
        <w:lastRenderedPageBreak/>
        <w:t xml:space="preserve"> </w:t>
      </w:r>
      <w:r w:rsidR="000C3DFA" w:rsidRPr="000C3DFA">
        <w:rPr>
          <w:noProof/>
        </w:rPr>
        <w:drawing>
          <wp:inline distT="0" distB="0" distL="0" distR="0" wp14:anchorId="5B287C6C" wp14:editId="468AD631">
            <wp:extent cx="366138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61380" cy="2743200"/>
                    </a:xfrm>
                    <a:prstGeom prst="rect">
                      <a:avLst/>
                    </a:prstGeom>
                    <a:noFill/>
                    <a:ln>
                      <a:noFill/>
                    </a:ln>
                  </pic:spPr>
                </pic:pic>
              </a:graphicData>
            </a:graphic>
          </wp:inline>
        </w:drawing>
      </w:r>
    </w:p>
    <w:p w14:paraId="37E1737A" w14:textId="03804041" w:rsidR="000927CD" w:rsidRDefault="000927CD" w:rsidP="00AD02C8">
      <w:pPr>
        <w:pStyle w:val="Figures"/>
        <w:rPr>
          <w:rFonts w:cs="Yu Gothic Light"/>
        </w:rPr>
      </w:pPr>
      <w:bookmarkStart w:id="38" w:name="_Ref101537669"/>
      <w:r>
        <w:t xml:space="preserve">Figure </w:t>
      </w:r>
      <w:fldSimple w:instr=" SEQ Figure \* ARABIC ">
        <w:r w:rsidR="00EE5496">
          <w:rPr>
            <w:noProof/>
          </w:rPr>
          <w:t>6</w:t>
        </w:r>
      </w:fldSimple>
      <w:bookmarkEnd w:id="38"/>
      <w:r>
        <w:t xml:space="preserve">: </w:t>
      </w:r>
      <w:r w:rsidR="00F95B32">
        <w:t>Example of s</w:t>
      </w:r>
      <w:r>
        <w:t xml:space="preserve">pectra of </w:t>
      </w:r>
      <w:r w:rsidR="0068331B">
        <w:t>OFDM signal</w:t>
      </w:r>
      <w:r w:rsidR="00D80C31">
        <w:t>s</w:t>
      </w:r>
      <w:r w:rsidR="0068331B">
        <w:t xml:space="preserve"> with power back</w:t>
      </w:r>
      <w:r w:rsidR="007B7BDC">
        <w:t>-</w:t>
      </w:r>
      <w:r w:rsidR="0068331B">
        <w:t>off</w:t>
      </w:r>
      <w:r w:rsidR="008C4BB8">
        <w:t xml:space="preserve"> (</w:t>
      </w:r>
      <w:r w:rsidR="008C4BB8">
        <w:rPr>
          <w:lang w:eastAsia="ja-JP"/>
        </w:rPr>
        <w:t>mean sample power = -1</w:t>
      </w:r>
      <w:r w:rsidR="006C5DDE">
        <w:rPr>
          <w:lang w:eastAsia="ja-JP"/>
        </w:rPr>
        <w:t>2</w:t>
      </w:r>
      <w:r w:rsidR="008C4BB8">
        <w:rPr>
          <w:lang w:eastAsia="ja-JP"/>
        </w:rPr>
        <w:t>.</w:t>
      </w:r>
      <w:r w:rsidR="007F496D">
        <w:rPr>
          <w:lang w:eastAsia="ja-JP"/>
        </w:rPr>
        <w:t>2</w:t>
      </w:r>
      <w:r w:rsidR="008C4BB8">
        <w:rPr>
          <w:lang w:eastAsia="ja-JP"/>
        </w:rPr>
        <w:t xml:space="preserve"> dB)</w:t>
      </w:r>
      <w:r>
        <w:t>.</w:t>
      </w:r>
    </w:p>
    <w:p w14:paraId="77D028B8" w14:textId="27EFEC1D" w:rsidR="00112CFD" w:rsidRDefault="008D5649" w:rsidP="00E318FA">
      <w:r>
        <w:t xml:space="preserve">A better </w:t>
      </w:r>
      <w:r w:rsidR="00A84734">
        <w:t>approach, which is used in practice,</w:t>
      </w:r>
      <w:r>
        <w:t xml:space="preserve"> is to </w:t>
      </w:r>
      <w:r w:rsidR="00A22745">
        <w:t xml:space="preserve">suppress </w:t>
      </w:r>
      <w:r>
        <w:t xml:space="preserve">the </w:t>
      </w:r>
      <w:r w:rsidR="00771CAB">
        <w:t xml:space="preserve">peak </w:t>
      </w:r>
      <w:r w:rsidR="00873E42">
        <w:t xml:space="preserve">power </w:t>
      </w:r>
      <w:r w:rsidR="00771CAB">
        <w:t xml:space="preserve">to average </w:t>
      </w:r>
      <w:r w:rsidR="00873E42">
        <w:t xml:space="preserve">power </w:t>
      </w:r>
      <w:r w:rsidR="00771CAB">
        <w:t>ratio (</w:t>
      </w:r>
      <w:r>
        <w:t>PAPR</w:t>
      </w:r>
      <w:r w:rsidR="00771CAB">
        <w:t xml:space="preserve">) of the OFDM signal </w:t>
      </w:r>
      <w:r w:rsidR="00984F67">
        <w:t>to control the probability of unacceptable large magnitude</w:t>
      </w:r>
      <w:r w:rsidR="00780CA9">
        <w:t xml:space="preserve">s. </w:t>
      </w:r>
      <w:r w:rsidR="00A76221">
        <w:t xml:space="preserve">A simple </w:t>
      </w:r>
      <w:r w:rsidR="0087740D">
        <w:t xml:space="preserve">single-stage </w:t>
      </w:r>
      <w:r w:rsidR="00A76221">
        <w:t xml:space="preserve">CFR model can be </w:t>
      </w:r>
      <w:r w:rsidR="00904D5D">
        <w:t>as follows:</w:t>
      </w:r>
    </w:p>
    <w:p w14:paraId="59EEE805" w14:textId="00804DDE" w:rsidR="00904D5D" w:rsidRDefault="00DB7608" w:rsidP="00E318FA">
      <w:pPr>
        <w:pStyle w:val="ListParagraph"/>
        <w:numPr>
          <w:ilvl w:val="0"/>
          <w:numId w:val="67"/>
        </w:numPr>
      </w:pPr>
      <w:r>
        <w:t>Apply h</w:t>
      </w:r>
      <w:r w:rsidR="00904D5D">
        <w:t xml:space="preserve">ard </w:t>
      </w:r>
      <w:r w:rsidR="00CD628A">
        <w:t xml:space="preserve">clipper </w:t>
      </w:r>
      <w:r>
        <w:t>on the signal</w:t>
      </w:r>
      <w:r w:rsidR="00143A28">
        <w:t>:</w:t>
      </w:r>
    </w:p>
    <w:p w14:paraId="2B28AB5A" w14:textId="2AF85322" w:rsidR="001A5930" w:rsidRDefault="00D37A3D" w:rsidP="00437183">
      <m:oMathPara>
        <m:oMath>
          <m:acc>
            <m:accPr>
              <m:chr m:val="̌"/>
              <m:ctrlPr>
                <w:rPr>
                  <w:rFonts w:ascii="Cambria Math" w:hAnsi="Cambria Math"/>
                </w:rPr>
              </m:ctrlPr>
            </m:accPr>
            <m:e>
              <m:r>
                <w:rPr>
                  <w:rFonts w:ascii="Cambria Math" w:hAnsi="Cambria Math"/>
                </w:rPr>
                <m:t>x</m:t>
              </m:r>
            </m:e>
          </m:acc>
          <m:d>
            <m:dPr>
              <m:begChr m:val="^"/>
              <m:endChr m:val=""/>
              <m:ctrlPr>
                <w:rPr>
                  <w:rFonts w:ascii="Cambria Math" w:hAnsi="Cambria Math"/>
                </w:rPr>
              </m:ctrlPr>
            </m:dPr>
            <m:e>
              <m:r>
                <w:rPr>
                  <w:rFonts w:ascii="Cambria Math" w:hAnsi="Cambria Math"/>
                </w:rPr>
                <m:t>n</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x</m:t>
                    </m:r>
                    <m:d>
                      <m:dPr>
                        <m:ctrlPr>
                          <w:rPr>
                            <w:rFonts w:ascii="Cambria Math" w:hAnsi="Cambria Math"/>
                          </w:rPr>
                        </m:ctrlPr>
                      </m:dPr>
                      <m:e>
                        <m:r>
                          <w:rPr>
                            <w:rFonts w:ascii="Cambria Math" w:hAnsi="Cambria Math"/>
                          </w:rPr>
                          <m:t>n</m:t>
                        </m:r>
                      </m:e>
                    </m:d>
                    <m:r>
                      <w:rPr>
                        <w:rFonts w:ascii="Cambria Math" w:hAnsi="Cambria Math"/>
                      </w:rPr>
                      <m:t>,</m:t>
                    </m:r>
                  </m:e>
                  <m:e>
                    <m:r>
                      <m:rPr>
                        <m:sty m:val="p"/>
                      </m:rPr>
                      <w:rPr>
                        <w:rFonts w:ascii="Cambria Math" w:hAnsi="Cambria Math"/>
                      </w:rPr>
                      <m:t>if</m:t>
                    </m:r>
                    <m:r>
                      <w:rPr>
                        <w:rFonts w:ascii="Cambria Math" w:hAnsi="Cambria Math"/>
                      </w:rPr>
                      <m:t xml:space="preserve"> </m:t>
                    </m:r>
                    <m:d>
                      <m:dPr>
                        <m:begChr m:val="|"/>
                        <m:endChr m:val="|"/>
                        <m:ctrlPr>
                          <w:rPr>
                            <w:rFonts w:ascii="Cambria Math" w:hAnsi="Cambria Math"/>
                          </w:rPr>
                        </m:ctrlPr>
                      </m:dPr>
                      <m:e>
                        <m:r>
                          <w:rPr>
                            <w:rFonts w:ascii="Cambria Math" w:hAnsi="Cambria Math"/>
                          </w:rPr>
                          <m:t>x(n)</m:t>
                        </m:r>
                      </m:e>
                    </m:d>
                    <m:r>
                      <w:rPr>
                        <w:rFonts w:ascii="Cambria Math" w:hAnsi="Cambria Math"/>
                      </w:rPr>
                      <m:t>≤L</m:t>
                    </m:r>
                  </m:e>
                </m:mr>
                <m:mr>
                  <m:e>
                    <m:r>
                      <w:rPr>
                        <w:rFonts w:ascii="Cambria Math" w:hAnsi="Cambria Math"/>
                      </w:rPr>
                      <m:t>L</m:t>
                    </m:r>
                    <m:sSup>
                      <m:sSupPr>
                        <m:ctrlPr>
                          <w:rPr>
                            <w:rFonts w:ascii="Cambria Math" w:hAnsi="Cambria Math"/>
                          </w:rPr>
                        </m:ctrlPr>
                      </m:sSupPr>
                      <m:e>
                        <m:r>
                          <w:rPr>
                            <w:rFonts w:ascii="Cambria Math" w:hAnsi="Cambria Math"/>
                          </w:rPr>
                          <m:t>e</m:t>
                        </m:r>
                      </m:e>
                      <m:sup>
                        <m:r>
                          <w:rPr>
                            <w:rFonts w:ascii="Cambria Math" w:hAnsi="Cambria Math"/>
                          </w:rPr>
                          <m:t>j∠x(n)</m:t>
                        </m:r>
                      </m:sup>
                    </m:sSup>
                    <m:r>
                      <w:rPr>
                        <w:rFonts w:ascii="Cambria Math" w:hAnsi="Cambria Math"/>
                      </w:rPr>
                      <m:t>,</m:t>
                    </m:r>
                  </m:e>
                  <m:e>
                    <m:r>
                      <m:rPr>
                        <m:sty m:val="p"/>
                      </m:rPr>
                      <w:rPr>
                        <w:rFonts w:ascii="Cambria Math" w:hAnsi="Cambria Math"/>
                      </w:rPr>
                      <m:t>otherwise</m:t>
                    </m:r>
                  </m:e>
                </m:mr>
              </m:m>
            </m:e>
          </m:d>
        </m:oMath>
      </m:oMathPara>
    </w:p>
    <w:p w14:paraId="1687B960" w14:textId="085E7918" w:rsidR="003266CC" w:rsidRPr="00AB36FB" w:rsidRDefault="006E4BFD" w:rsidP="00437183">
      <w:r>
        <w:t>w</w:t>
      </w:r>
      <w:r w:rsidR="00DE2806">
        <w:t>her</w:t>
      </w:r>
      <w:r>
        <w:t>e, for an example of clipping at 5.7 dB PAPR</w:t>
      </w:r>
      <w:r w:rsidR="00A70DD2">
        <w:t>,</w:t>
      </w:r>
      <w:r>
        <w:t xml:space="preserve"> </w:t>
      </w:r>
      <w:r w:rsidR="00A70DD2">
        <w:t>the parameter</w:t>
      </w:r>
      <w:r w:rsidR="00DE2806">
        <w:t xml:space="preserve"> </w:t>
      </w:r>
      <m:oMath>
        <m:r>
          <w:rPr>
            <w:rFonts w:ascii="Cambria Math" w:hAnsi="Cambria Math"/>
          </w:rPr>
          <m:t>L=</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10</m:t>
                </m:r>
              </m:e>
              <m:sup>
                <m:r>
                  <w:rPr>
                    <w:rFonts w:ascii="Cambria Math" w:hAnsi="Cambria Math"/>
                  </w:rPr>
                  <m:t>5.7/10</m:t>
                </m:r>
              </m:sup>
            </m:sSup>
            <m:r>
              <w:rPr>
                <w:rFonts w:ascii="Cambria Math" w:hAnsi="Cambria Math"/>
              </w:rPr>
              <m:t>⋅</m:t>
            </m:r>
            <m:r>
              <m:rPr>
                <m:sty m:val="p"/>
              </m:rPr>
              <w:rPr>
                <w:rFonts w:ascii="Cambria Math" w:hAnsi="Cambria Math"/>
              </w:rPr>
              <m:t>avg</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n</m:t>
                            </m:r>
                          </m:e>
                        </m:d>
                      </m:e>
                    </m:d>
                  </m:e>
                  <m:sup>
                    <m:r>
                      <w:rPr>
                        <w:rFonts w:ascii="Cambria Math" w:hAnsi="Cambria Math"/>
                      </w:rPr>
                      <m:t>2</m:t>
                    </m:r>
                  </m:sup>
                </m:sSup>
              </m:e>
            </m:d>
          </m:e>
        </m:rad>
      </m:oMath>
      <w:r w:rsidR="00215AA6">
        <w:rPr>
          <w:rFonts w:eastAsiaTheme="minorEastAsia"/>
        </w:rPr>
        <w:t>.</w:t>
      </w:r>
      <w:r w:rsidR="00232D8C">
        <w:rPr>
          <w:rFonts w:eastAsiaTheme="minorEastAsia"/>
        </w:rPr>
        <w:t xml:space="preserve"> </w:t>
      </w:r>
      <w:r w:rsidR="00A84734">
        <w:t xml:space="preserve">Crest factor reduction, regardless of the exact approach used, </w:t>
      </w:r>
      <w:r w:rsidR="003266CC" w:rsidRPr="00EA779C">
        <w:t xml:space="preserve"> g</w:t>
      </w:r>
      <w:r w:rsidR="003266CC" w:rsidRPr="002C17F0">
        <w:t xml:space="preserve">enerates both distortions to the signal and </w:t>
      </w:r>
      <w:r w:rsidR="00BA3DD1" w:rsidRPr="00BD5BC3">
        <w:t>out-of-band emissions</w:t>
      </w:r>
      <w:r w:rsidR="000B7CAF">
        <w:t xml:space="preserve"> as shown in </w:t>
      </w:r>
      <w:r w:rsidR="00AB36FB">
        <w:fldChar w:fldCharType="begin"/>
      </w:r>
      <w:r w:rsidR="00AB36FB">
        <w:instrText xml:space="preserve"> REF _Ref101538652 \h </w:instrText>
      </w:r>
      <w:r w:rsidR="00AB36FB">
        <w:fldChar w:fldCharType="separate"/>
      </w:r>
      <w:r w:rsidR="00EA779C">
        <w:t xml:space="preserve">Figure </w:t>
      </w:r>
      <w:r w:rsidR="00EA779C">
        <w:rPr>
          <w:noProof/>
        </w:rPr>
        <w:t>7</w:t>
      </w:r>
      <w:r w:rsidR="00AB36FB">
        <w:fldChar w:fldCharType="end"/>
      </w:r>
      <w:r w:rsidR="00AB36FB">
        <w:t>.</w:t>
      </w:r>
    </w:p>
    <w:p w14:paraId="58437283" w14:textId="5D3E74E7" w:rsidR="00D347D0" w:rsidRDefault="00F91AC3" w:rsidP="00E318FA">
      <w:pPr>
        <w:pStyle w:val="ListParagraph"/>
        <w:numPr>
          <w:ilvl w:val="0"/>
          <w:numId w:val="67"/>
        </w:numPr>
      </w:pPr>
      <w:r>
        <w:t>Apply b</w:t>
      </w:r>
      <w:r w:rsidR="000F3BBC">
        <w:t>and pass filter with</w:t>
      </w:r>
      <w:r w:rsidR="00F23ADE">
        <w:t>, e.g.,</w:t>
      </w:r>
      <w:r w:rsidR="000F3BBC">
        <w:t xml:space="preserve"> </w:t>
      </w:r>
      <w:r w:rsidR="000F3BBC" w:rsidRPr="00954E55">
        <w:t>2</w:t>
      </w:r>
      <w:r w:rsidR="00954E55" w:rsidRPr="00650294">
        <w:t>5</w:t>
      </w:r>
      <w:r w:rsidR="000F3BBC">
        <w:t xml:space="preserve"> dB stop band suppression</w:t>
      </w:r>
      <w:r w:rsidR="00233733">
        <w:t xml:space="preserve">, on the hard </w:t>
      </w:r>
      <w:r w:rsidR="00CD628A">
        <w:t xml:space="preserve">clipper </w:t>
      </w:r>
      <w:r w:rsidR="00233733">
        <w:t>output</w:t>
      </w:r>
      <w:r w:rsidR="00665EFA">
        <w:t>.</w:t>
      </w:r>
    </w:p>
    <w:p w14:paraId="67C84A0F" w14:textId="654C0CCF" w:rsidR="00BA3DD1" w:rsidRPr="009376CF" w:rsidRDefault="00AB36FB" w:rsidP="00437183">
      <w:r>
        <w:t xml:space="preserve">It is therefore necessary to apply filtering </w:t>
      </w:r>
      <w:r w:rsidR="00F23ADE">
        <w:t xml:space="preserve">after the hard </w:t>
      </w:r>
      <w:r w:rsidR="00CD628A">
        <w:t xml:space="preserve">clipper </w:t>
      </w:r>
      <w:r w:rsidR="00F23ADE">
        <w:t xml:space="preserve">to suppress the </w:t>
      </w:r>
      <w:r w:rsidR="00F23ADE" w:rsidRPr="00894628">
        <w:t>out-of-band emissions</w:t>
      </w:r>
      <w:r w:rsidR="00F23ADE">
        <w:t xml:space="preserve"> as shown in </w:t>
      </w:r>
      <w:r w:rsidR="00F23ADE">
        <w:fldChar w:fldCharType="begin"/>
      </w:r>
      <w:r w:rsidR="00F23ADE">
        <w:instrText xml:space="preserve"> REF _Ref101538652 \h </w:instrText>
      </w:r>
      <w:r w:rsidR="00F23ADE">
        <w:fldChar w:fldCharType="separate"/>
      </w:r>
      <w:r w:rsidR="00EA779C">
        <w:t xml:space="preserve">Figure </w:t>
      </w:r>
      <w:r w:rsidR="00EA779C">
        <w:rPr>
          <w:noProof/>
        </w:rPr>
        <w:t>7</w:t>
      </w:r>
      <w:r w:rsidR="00F23ADE">
        <w:fldChar w:fldCharType="end"/>
      </w:r>
      <w:r w:rsidR="00F23ADE">
        <w:t>.</w:t>
      </w:r>
    </w:p>
    <w:p w14:paraId="03F45E3A" w14:textId="27AC6A55" w:rsidR="00580484" w:rsidRDefault="55CDB222" w:rsidP="00E318FA">
      <w:pPr>
        <w:rPr>
          <w:rFonts w:eastAsia="Malgun Gothic" w:cs="Yu Gothic Light"/>
          <w:highlight w:val="yellow"/>
        </w:rPr>
      </w:pPr>
      <w:r w:rsidRPr="043518A8">
        <w:t xml:space="preserve">A simple single stage </w:t>
      </w:r>
      <w:r w:rsidR="000B7DD9">
        <w:t>CFR</w:t>
      </w:r>
      <w:r w:rsidRPr="043518A8">
        <w:t xml:space="preserve"> would facilitate the modelling and selection of algorithms while it provides necessary characteristics of the distortion which is induced in UL PRB:s </w:t>
      </w:r>
      <w:r w:rsidR="043518A8">
        <w:t>which  need to be considered when addition</w:t>
      </w:r>
      <w:r w:rsidR="2A344A1B">
        <w:t xml:space="preserve"> possible cancellation schemes are considered.</w:t>
      </w:r>
    </w:p>
    <w:p w14:paraId="4651D797" w14:textId="07A65FFF" w:rsidR="00580484" w:rsidRDefault="0079740D" w:rsidP="00E318FA">
      <w:pPr>
        <w:rPr>
          <w:rFonts w:eastAsia="Malgun Gothic" w:cs="Yu Gothic Light"/>
        </w:rPr>
      </w:pPr>
      <w:r>
        <w:t xml:space="preserve">After applying the CFR processing, the PAPR of the OFDM signal is reduced to around 7.9 dB </w:t>
      </w:r>
      <w:r w:rsidR="006936DC">
        <w:t>(measured at CCDF value 10</w:t>
      </w:r>
      <w:r w:rsidR="006936DC" w:rsidRPr="0066672E">
        <w:rPr>
          <w:vertAlign w:val="superscript"/>
        </w:rPr>
        <w:t>-4</w:t>
      </w:r>
      <w:r w:rsidR="006936DC">
        <w:t xml:space="preserve">) </w:t>
      </w:r>
      <w:r>
        <w:t xml:space="preserve">as shown in </w:t>
      </w:r>
      <w:r w:rsidR="00890826" w:rsidRPr="002622A8">
        <w:fldChar w:fldCharType="begin"/>
      </w:r>
      <w:r w:rsidR="00890826" w:rsidRPr="00A80C51">
        <w:instrText xml:space="preserve"> REF _Ref101797075 \h </w:instrText>
      </w:r>
      <w:r w:rsidR="00A80C51">
        <w:instrText xml:space="preserve"> \* MERGEFORMAT </w:instrText>
      </w:r>
      <w:r w:rsidR="00890826" w:rsidRPr="002622A8">
        <w:fldChar w:fldCharType="separate"/>
      </w:r>
      <w:r w:rsidR="00890826" w:rsidRPr="00A80C51">
        <w:t xml:space="preserve">Figure </w:t>
      </w:r>
      <w:r w:rsidR="00890826" w:rsidRPr="00A80C51">
        <w:rPr>
          <w:noProof/>
        </w:rPr>
        <w:t>5</w:t>
      </w:r>
      <w:r w:rsidR="00890826" w:rsidRPr="002622A8">
        <w:fldChar w:fldCharType="end"/>
      </w:r>
      <w:r>
        <w:t>(b).</w:t>
      </w:r>
      <w:r w:rsidR="00FC4C26">
        <w:t xml:space="preserve"> The </w:t>
      </w:r>
      <w:r w:rsidR="006936DC">
        <w:t xml:space="preserve">error vector magnitude (EVM) for the OFDM signal after CFR is roughly </w:t>
      </w:r>
      <w:r w:rsidR="00FA274E">
        <w:t>3%</w:t>
      </w:r>
      <w:r w:rsidR="006936DC">
        <w:t>, where EVM is a measure of in-band distortion.</w:t>
      </w:r>
    </w:p>
    <w:p w14:paraId="717C1975" w14:textId="2F43DF8E" w:rsidR="001E2186" w:rsidRDefault="00954E55" w:rsidP="008D4A85">
      <w:pPr>
        <w:jc w:val="center"/>
      </w:pPr>
      <w:r w:rsidRPr="00954E55">
        <w:rPr>
          <w:noProof/>
        </w:rPr>
        <w:lastRenderedPageBreak/>
        <w:drawing>
          <wp:inline distT="0" distB="0" distL="0" distR="0" wp14:anchorId="38119B58" wp14:editId="2BD92FB6">
            <wp:extent cx="366138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1380" cy="2743200"/>
                    </a:xfrm>
                    <a:prstGeom prst="rect">
                      <a:avLst/>
                    </a:prstGeom>
                    <a:noFill/>
                    <a:ln>
                      <a:noFill/>
                    </a:ln>
                  </pic:spPr>
                </pic:pic>
              </a:graphicData>
            </a:graphic>
          </wp:inline>
        </w:drawing>
      </w:r>
    </w:p>
    <w:p w14:paraId="72A8641A" w14:textId="428EA6F0" w:rsidR="001E2186" w:rsidRDefault="001E2186" w:rsidP="00AD02C8">
      <w:pPr>
        <w:pStyle w:val="Figures"/>
        <w:rPr>
          <w:rFonts w:cs="Yu Gothic Light"/>
        </w:rPr>
      </w:pPr>
      <w:bookmarkStart w:id="39" w:name="_Ref101538652"/>
      <w:r>
        <w:t xml:space="preserve">Figure </w:t>
      </w:r>
      <w:fldSimple w:instr=" SEQ Figure \* ARABIC ">
        <w:r w:rsidR="00EA779C">
          <w:rPr>
            <w:noProof/>
          </w:rPr>
          <w:t>7</w:t>
        </w:r>
      </w:fldSimple>
      <w:bookmarkEnd w:id="39"/>
      <w:r>
        <w:t xml:space="preserve">: </w:t>
      </w:r>
      <w:r w:rsidR="00F95B32">
        <w:t>Example of s</w:t>
      </w:r>
      <w:r>
        <w:t>pectra of OFDM signals before, during and after CFR processing.</w:t>
      </w:r>
    </w:p>
    <w:p w14:paraId="6BF24B3C" w14:textId="02622921" w:rsidR="00CA33D5" w:rsidRDefault="00441E0A" w:rsidP="00CD0ED1">
      <w:pPr>
        <w:spacing w:before="240"/>
      </w:pPr>
      <w:r>
        <w:t xml:space="preserve">The benefits of such CFR processing become clear </w:t>
      </w:r>
      <w:r w:rsidR="00CA33D5">
        <w:t>when compar</w:t>
      </w:r>
      <w:r w:rsidR="00316A4F">
        <w:t>ing</w:t>
      </w:r>
      <w:r w:rsidR="00CA33D5">
        <w:t xml:space="preserve"> the CFR processed </w:t>
      </w:r>
      <w:r w:rsidR="004819D1">
        <w:t xml:space="preserve">example shown in </w:t>
      </w:r>
      <w:r w:rsidR="00B31FD6">
        <w:fldChar w:fldCharType="begin"/>
      </w:r>
      <w:r w:rsidR="00B31FD6">
        <w:instrText xml:space="preserve"> REF _Ref101539467 \h </w:instrText>
      </w:r>
      <w:r w:rsidR="00B31FD6">
        <w:fldChar w:fldCharType="separate"/>
      </w:r>
      <w:r w:rsidR="00DE1DF6">
        <w:t xml:space="preserve">Figure </w:t>
      </w:r>
      <w:r w:rsidR="00DE1DF6">
        <w:rPr>
          <w:noProof/>
        </w:rPr>
        <w:t>8</w:t>
      </w:r>
      <w:r w:rsidR="00B31FD6">
        <w:fldChar w:fldCharType="end"/>
      </w:r>
      <w:r w:rsidR="00B31FD6">
        <w:t xml:space="preserve"> with the power back</w:t>
      </w:r>
      <w:r w:rsidR="007B7BDC">
        <w:t>-</w:t>
      </w:r>
      <w:r w:rsidR="00B31FD6">
        <w:t xml:space="preserve">off example shown in </w:t>
      </w:r>
      <w:r w:rsidR="00B31FD6">
        <w:fldChar w:fldCharType="begin"/>
      </w:r>
      <w:r w:rsidR="00B31FD6">
        <w:instrText xml:space="preserve"> REF _Ref101537669 \h </w:instrText>
      </w:r>
      <w:r w:rsidR="00B31FD6">
        <w:fldChar w:fldCharType="separate"/>
      </w:r>
      <w:r w:rsidR="004B3DA3">
        <w:t xml:space="preserve">Figure </w:t>
      </w:r>
      <w:r w:rsidR="004B3DA3">
        <w:rPr>
          <w:noProof/>
        </w:rPr>
        <w:t>6</w:t>
      </w:r>
      <w:r w:rsidR="00B31FD6">
        <w:fldChar w:fldCharType="end"/>
      </w:r>
      <w:r w:rsidR="00B31FD6">
        <w:t xml:space="preserve">. </w:t>
      </w:r>
      <w:r w:rsidR="00F33C0A">
        <w:t>With CFR processing, it is now possible to raise the input signal power to -10.</w:t>
      </w:r>
      <w:r w:rsidR="0083001A">
        <w:t>4</w:t>
      </w:r>
      <w:r w:rsidR="00F33C0A">
        <w:t xml:space="preserve"> dB, which represents a </w:t>
      </w:r>
      <w:r w:rsidR="009D6993">
        <w:t>transmit power gain of almost 2 dB</w:t>
      </w:r>
      <w:r w:rsidR="000077B9">
        <w:t xml:space="preserve"> comp</w:t>
      </w:r>
      <w:r w:rsidR="000A2F18">
        <w:t>a</w:t>
      </w:r>
      <w:r w:rsidR="000077B9">
        <w:t>red to the previous example</w:t>
      </w:r>
      <w:r w:rsidR="00D47764">
        <w:t xml:space="preserve"> – a significant increase.</w:t>
      </w:r>
      <w:r w:rsidR="009D6993">
        <w:t xml:space="preserve"> </w:t>
      </w:r>
      <w:r w:rsidR="00CA33D5">
        <w:t xml:space="preserve">The ACLR of this </w:t>
      </w:r>
      <w:r w:rsidR="00645E0E">
        <w:t xml:space="preserve">CFR processed example </w:t>
      </w:r>
      <w:r w:rsidR="003749B6">
        <w:t xml:space="preserve">will satisfy </w:t>
      </w:r>
      <w:r w:rsidR="00CA33D5">
        <w:t xml:space="preserve"> -4</w:t>
      </w:r>
      <w:r w:rsidR="00B30664">
        <w:t>5</w:t>
      </w:r>
      <w:r w:rsidR="00CA33D5">
        <w:t xml:space="preserve"> </w:t>
      </w:r>
      <w:proofErr w:type="spellStart"/>
      <w:r w:rsidR="00CA33D5">
        <w:t>dBc</w:t>
      </w:r>
      <w:proofErr w:type="spellEnd"/>
      <w:r w:rsidR="003749B6">
        <w:t xml:space="preserve"> limit</w:t>
      </w:r>
      <w:r w:rsidR="00CA33D5">
        <w:t>.</w:t>
      </w:r>
    </w:p>
    <w:p w14:paraId="2D9094DD" w14:textId="36C1E3D8" w:rsidR="00D66166" w:rsidRDefault="00670D18" w:rsidP="008D4A85">
      <w:pPr>
        <w:jc w:val="center"/>
        <w:rPr>
          <w:lang w:eastAsia="en-GB"/>
        </w:rPr>
      </w:pPr>
      <w:bookmarkStart w:id="40" w:name="_Hlk102041187"/>
      <w:r w:rsidRPr="00670D18">
        <w:rPr>
          <w:noProof/>
          <w:lang w:eastAsia="en-GB"/>
        </w:rPr>
        <w:drawing>
          <wp:inline distT="0" distB="0" distL="0" distR="0" wp14:anchorId="21949D76" wp14:editId="5C2D22D9">
            <wp:extent cx="3661380" cy="2743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61380" cy="2743200"/>
                    </a:xfrm>
                    <a:prstGeom prst="rect">
                      <a:avLst/>
                    </a:prstGeom>
                    <a:noFill/>
                    <a:ln>
                      <a:noFill/>
                    </a:ln>
                  </pic:spPr>
                </pic:pic>
              </a:graphicData>
            </a:graphic>
          </wp:inline>
        </w:drawing>
      </w:r>
    </w:p>
    <w:p w14:paraId="15D1F5E7" w14:textId="23899E55" w:rsidR="00112CFD" w:rsidRDefault="008E6FB7" w:rsidP="00AD02C8">
      <w:pPr>
        <w:pStyle w:val="Figures"/>
      </w:pPr>
      <w:bookmarkStart w:id="41" w:name="_Ref101539467"/>
      <w:r>
        <w:t xml:space="preserve">Figure </w:t>
      </w:r>
      <w:fldSimple w:instr=" SEQ Figure \* ARABIC ">
        <w:r w:rsidR="004A3479">
          <w:rPr>
            <w:noProof/>
          </w:rPr>
          <w:t>8</w:t>
        </w:r>
      </w:fldSimple>
      <w:bookmarkEnd w:id="41"/>
      <w:r>
        <w:t xml:space="preserve">: </w:t>
      </w:r>
      <w:r w:rsidR="00167052">
        <w:t>Example of s</w:t>
      </w:r>
      <w:r>
        <w:t>pectra of OFDM signals with CFR processing (</w:t>
      </w:r>
      <w:r>
        <w:rPr>
          <w:lang w:eastAsia="ja-JP"/>
        </w:rPr>
        <w:t>mean sample power = -10.</w:t>
      </w:r>
      <w:r w:rsidR="00B30664">
        <w:rPr>
          <w:lang w:eastAsia="ja-JP"/>
        </w:rPr>
        <w:t>4</w:t>
      </w:r>
      <w:r>
        <w:rPr>
          <w:lang w:eastAsia="ja-JP"/>
        </w:rPr>
        <w:t xml:space="preserve"> dB)</w:t>
      </w:r>
      <w:r>
        <w:t>.</w:t>
      </w:r>
      <w:bookmarkStart w:id="42" w:name="_Hlk102061654"/>
      <w:bookmarkEnd w:id="40"/>
    </w:p>
    <w:p w14:paraId="2A954F4A" w14:textId="5976E634" w:rsidR="00BB686C" w:rsidRPr="00280F93" w:rsidRDefault="00BB686C" w:rsidP="00CD0ED1">
      <w:pPr>
        <w:pStyle w:val="Proposal"/>
        <w:spacing w:before="240"/>
      </w:pPr>
      <w:bookmarkStart w:id="43" w:name="_Toc102127480"/>
      <w:bookmarkStart w:id="44" w:name="_Toc102127700"/>
      <w:bookmarkStart w:id="45" w:name="_Toc102143745"/>
      <w:bookmarkStart w:id="46" w:name="_Toc102143766"/>
      <w:bookmarkStart w:id="47" w:name="_Toc102151260"/>
      <w:bookmarkStart w:id="48" w:name="_Toc102155499"/>
      <w:bookmarkStart w:id="49" w:name="_Toc102159325"/>
      <w:bookmarkStart w:id="50" w:name="_Toc102159446"/>
      <w:bookmarkStart w:id="51" w:name="_Toc102172297"/>
      <w:bookmarkStart w:id="52" w:name="_Toc102172345"/>
      <w:bookmarkStart w:id="53" w:name="_Toc102172710"/>
      <w:bookmarkStart w:id="54" w:name="_Toc102173918"/>
      <w:bookmarkStart w:id="55" w:name="_Hlk102138212"/>
      <w:r>
        <w:t>Adopt a simple cres</w:t>
      </w:r>
      <w:r w:rsidR="00E21F27">
        <w:t>t</w:t>
      </w:r>
      <w:r>
        <w:t xml:space="preserve"> factor processing model</w:t>
      </w:r>
      <w:r w:rsidR="00D47764">
        <w:t xml:space="preserve">, e.g., hard clipping, </w:t>
      </w:r>
      <w:r>
        <w:t xml:space="preserve">that captures the essential </w:t>
      </w:r>
      <w:r w:rsidR="5A52DE0A" w:rsidRPr="54763B03">
        <w:t>behaviours</w:t>
      </w:r>
      <w:r>
        <w:t xml:space="preserve"> of a </w:t>
      </w:r>
      <w:r w:rsidR="00D24B93">
        <w:t xml:space="preserve">BS design to </w:t>
      </w:r>
      <w:r w:rsidR="00D47764">
        <w:t>increase</w:t>
      </w:r>
      <w:r w:rsidR="00D24B93">
        <w:t xml:space="preserve"> transmit power</w:t>
      </w:r>
      <w:r>
        <w:t>.</w:t>
      </w:r>
      <w:r w:rsidR="000B7DD9">
        <w:t xml:space="preserve"> This requires input from RAN4.</w:t>
      </w:r>
      <w:bookmarkEnd w:id="43"/>
      <w:bookmarkEnd w:id="44"/>
      <w:bookmarkEnd w:id="45"/>
      <w:bookmarkEnd w:id="46"/>
      <w:bookmarkEnd w:id="47"/>
      <w:bookmarkEnd w:id="48"/>
      <w:bookmarkEnd w:id="49"/>
      <w:bookmarkEnd w:id="50"/>
      <w:bookmarkEnd w:id="51"/>
      <w:bookmarkEnd w:id="52"/>
      <w:bookmarkEnd w:id="53"/>
      <w:bookmarkEnd w:id="54"/>
    </w:p>
    <w:bookmarkEnd w:id="42"/>
    <w:bookmarkEnd w:id="55"/>
    <w:p w14:paraId="3DED11DF" w14:textId="4599B35E" w:rsidR="00084216" w:rsidRDefault="00D77C61" w:rsidP="00CD0ED1">
      <w:pPr>
        <w:spacing w:before="240"/>
      </w:pPr>
      <w:r>
        <w:t xml:space="preserve">We summarize the initial examples of </w:t>
      </w:r>
      <w:proofErr w:type="spellStart"/>
      <w:r>
        <w:t>gNB</w:t>
      </w:r>
      <w:proofErr w:type="spellEnd"/>
      <w:r>
        <w:t xml:space="preserve"> transmitter modelling incorporating the components discussed in the above in </w:t>
      </w:r>
      <w:r>
        <w:fldChar w:fldCharType="begin"/>
      </w:r>
      <w:r>
        <w:instrText xml:space="preserve"> REF _Ref101881527 \h </w:instrText>
      </w:r>
      <w:r>
        <w:fldChar w:fldCharType="separate"/>
      </w:r>
      <w:r>
        <w:t xml:space="preserve">Figure </w:t>
      </w:r>
      <w:r>
        <w:rPr>
          <w:noProof/>
        </w:rPr>
        <w:t>9</w:t>
      </w:r>
      <w:r>
        <w:fldChar w:fldCharType="end"/>
      </w:r>
      <w:r>
        <w:t>.</w:t>
      </w:r>
      <w:r w:rsidR="001C0E11">
        <w:t xml:space="preserve"> </w:t>
      </w:r>
      <w:r w:rsidR="0089436B">
        <w:t>As discussed in the previous section</w:t>
      </w:r>
      <w:r w:rsidR="0082092B">
        <w:t>,</w:t>
      </w:r>
      <w:r w:rsidR="00842103">
        <w:t xml:space="preserve"> </w:t>
      </w:r>
      <w:r w:rsidR="008B47B3">
        <w:t>representing the</w:t>
      </w:r>
      <w:r w:rsidR="0089436B">
        <w:t xml:space="preserve"> various non-linearities in the transmit chain </w:t>
      </w:r>
      <w:r w:rsidR="00AC1054">
        <w:t>faithfully is essential</w:t>
      </w:r>
      <w:r w:rsidR="0089436B">
        <w:t xml:space="preserve"> to study</w:t>
      </w:r>
      <w:r w:rsidR="00AC1054">
        <w:t>ing</w:t>
      </w:r>
      <w:r w:rsidR="0089436B">
        <w:t xml:space="preserve"> the impact of </w:t>
      </w:r>
      <w:proofErr w:type="spellStart"/>
      <w:r w:rsidR="0089436B">
        <w:t>gNB</w:t>
      </w:r>
      <w:proofErr w:type="spellEnd"/>
      <w:r w:rsidR="00BF372C">
        <w:t xml:space="preserve"> </w:t>
      </w:r>
      <w:proofErr w:type="spellStart"/>
      <w:r w:rsidR="00BF372C">
        <w:t>self interference</w:t>
      </w:r>
      <w:proofErr w:type="spellEnd"/>
      <w:r w:rsidR="00BF372C">
        <w:t xml:space="preserve"> cancellation </w:t>
      </w:r>
      <w:r w:rsidR="007C3237">
        <w:t xml:space="preserve">as well as </w:t>
      </w:r>
      <w:proofErr w:type="spellStart"/>
      <w:r w:rsidR="0089436B">
        <w:t>gNB-gNB</w:t>
      </w:r>
      <w:proofErr w:type="spellEnd"/>
      <w:r w:rsidR="0089436B">
        <w:t xml:space="preserve"> cross link interference for both SBFD and dynamic TDD. This is vital since both intra-operator and inter-</w:t>
      </w:r>
      <w:r w:rsidR="0089436B">
        <w:lastRenderedPageBreak/>
        <w:t>operator CLI is due to spectral leakage, both inter-</w:t>
      </w:r>
      <w:proofErr w:type="spellStart"/>
      <w:r w:rsidR="0089436B">
        <w:t>subband</w:t>
      </w:r>
      <w:proofErr w:type="spellEnd"/>
      <w:r w:rsidR="0089436B">
        <w:t xml:space="preserve">, and an inter-channel, due to these non-linearities. In this section we </w:t>
      </w:r>
      <w:r w:rsidR="00D4566A">
        <w:t>initiate</w:t>
      </w:r>
      <w:r w:rsidR="0089436B">
        <w:t xml:space="preserve"> generic </w:t>
      </w:r>
      <w:r w:rsidR="00442CBF">
        <w:t>modelling approach</w:t>
      </w:r>
      <w:r w:rsidR="0089436B">
        <w:t xml:space="preserve"> that can be used for both link-level and system-level evaluations. </w:t>
      </w:r>
      <w:r w:rsidR="000213DF">
        <w:t xml:space="preserve">From this foundation, </w:t>
      </w:r>
      <w:r w:rsidR="00231C88">
        <w:t xml:space="preserve">additional </w:t>
      </w:r>
      <w:r w:rsidR="000A1DA8">
        <w:t xml:space="preserve">details and </w:t>
      </w:r>
      <w:r w:rsidR="0023783E">
        <w:t xml:space="preserve">modelling of other </w:t>
      </w:r>
      <w:r w:rsidR="002F4F9E">
        <w:t xml:space="preserve">transmitter components </w:t>
      </w:r>
      <w:r w:rsidR="00EE7DF6">
        <w:t xml:space="preserve">such as the DAC noises and phase noises </w:t>
      </w:r>
      <w:r w:rsidR="002F4F9E">
        <w:t xml:space="preserve">can be </w:t>
      </w:r>
      <w:r w:rsidR="00A651AF">
        <w:t xml:space="preserve">further </w:t>
      </w:r>
      <w:r w:rsidR="002F4F9E">
        <w:t>added</w:t>
      </w:r>
      <w:r w:rsidR="00EE7DF6">
        <w:t>.</w:t>
      </w:r>
      <w:r w:rsidR="002F4F9E">
        <w:t xml:space="preserve"> </w:t>
      </w:r>
    </w:p>
    <w:p w14:paraId="528BCA57" w14:textId="46468859" w:rsidR="003A78F6" w:rsidRDefault="008F42CB" w:rsidP="00437183">
      <w:r w:rsidRPr="008F42CB">
        <w:rPr>
          <w:noProof/>
        </w:rPr>
        <w:t xml:space="preserve"> </w:t>
      </w:r>
      <w:r w:rsidRPr="008F42CB">
        <w:rPr>
          <w:noProof/>
        </w:rPr>
        <w:drawing>
          <wp:inline distT="0" distB="0" distL="0" distR="0" wp14:anchorId="5DF15556" wp14:editId="5C4911EA">
            <wp:extent cx="5940000" cy="2904370"/>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000" cy="2904370"/>
                    </a:xfrm>
                    <a:prstGeom prst="rect">
                      <a:avLst/>
                    </a:prstGeom>
                  </pic:spPr>
                </pic:pic>
              </a:graphicData>
            </a:graphic>
          </wp:inline>
        </w:drawing>
      </w:r>
    </w:p>
    <w:p w14:paraId="412FF644" w14:textId="520ED5FE" w:rsidR="003A78F6" w:rsidRDefault="003A78F6" w:rsidP="00AD02C8">
      <w:pPr>
        <w:pStyle w:val="Figures"/>
        <w:rPr>
          <w:rFonts w:cs="Yu Gothic Light"/>
        </w:rPr>
      </w:pPr>
      <w:bookmarkStart w:id="56" w:name="_Ref101881527"/>
      <w:r>
        <w:t xml:space="preserve">Figure </w:t>
      </w:r>
      <w:fldSimple w:instr=" SEQ Figure \* ARABIC ">
        <w:r w:rsidR="00EA779C">
          <w:rPr>
            <w:noProof/>
          </w:rPr>
          <w:t>9</w:t>
        </w:r>
      </w:fldSimple>
      <w:bookmarkEnd w:id="56"/>
      <w:r>
        <w:t xml:space="preserve">: </w:t>
      </w:r>
      <w:r w:rsidR="00EA779C">
        <w:t xml:space="preserve">Summary of </w:t>
      </w:r>
      <w:r w:rsidR="009D2BA7">
        <w:t>initial example of</w:t>
      </w:r>
      <w:r w:rsidR="00EA779C">
        <w:t xml:space="preserve"> </w:t>
      </w:r>
      <w:proofErr w:type="spellStart"/>
      <w:r w:rsidR="00EA779C">
        <w:t>gNB</w:t>
      </w:r>
      <w:proofErr w:type="spellEnd"/>
      <w:r w:rsidR="00EA779C">
        <w:t xml:space="preserve"> transmitter </w:t>
      </w:r>
      <w:proofErr w:type="spellStart"/>
      <w:r w:rsidR="00EA779C">
        <w:t>modeling</w:t>
      </w:r>
      <w:proofErr w:type="spellEnd"/>
      <w:r w:rsidR="00790945">
        <w:t>.</w:t>
      </w:r>
    </w:p>
    <w:p w14:paraId="1774B5DF" w14:textId="64957688" w:rsidR="006E5BBB" w:rsidRPr="006E5BBB" w:rsidRDefault="00057D07" w:rsidP="00437183">
      <w:pPr>
        <w:pStyle w:val="Heading3"/>
        <w:rPr>
          <w:rFonts w:eastAsiaTheme="majorEastAsia"/>
        </w:rPr>
      </w:pPr>
      <w:bookmarkStart w:id="57" w:name="_Toc102173952"/>
      <w:r>
        <w:rPr>
          <w:rFonts w:eastAsiaTheme="majorEastAsia"/>
        </w:rPr>
        <w:t>3</w:t>
      </w:r>
      <w:r w:rsidR="00D76D33">
        <w:rPr>
          <w:rFonts w:eastAsiaTheme="majorEastAsia"/>
        </w:rPr>
        <w:t>.1.2</w:t>
      </w:r>
      <w:r w:rsidR="00D76D33">
        <w:rPr>
          <w:rFonts w:eastAsiaTheme="majorEastAsia"/>
        </w:rPr>
        <w:tab/>
      </w:r>
      <w:proofErr w:type="spellStart"/>
      <w:r w:rsidR="006E5BBB" w:rsidRPr="006E5BBB">
        <w:rPr>
          <w:rFonts w:eastAsiaTheme="majorEastAsia"/>
        </w:rPr>
        <w:t>gNB</w:t>
      </w:r>
      <w:proofErr w:type="spellEnd"/>
      <w:r w:rsidR="006E5BBB" w:rsidRPr="006E5BBB">
        <w:rPr>
          <w:rFonts w:eastAsiaTheme="majorEastAsia"/>
        </w:rPr>
        <w:t xml:space="preserve"> Antenna</w:t>
      </w:r>
      <w:r w:rsidR="00D70421">
        <w:rPr>
          <w:rFonts w:eastAsiaTheme="majorEastAsia"/>
        </w:rPr>
        <w:t xml:space="preserve"> and </w:t>
      </w:r>
      <w:r w:rsidR="008915DB">
        <w:rPr>
          <w:rFonts w:eastAsiaTheme="majorEastAsia"/>
        </w:rPr>
        <w:t xml:space="preserve">Self-Interference </w:t>
      </w:r>
      <w:r w:rsidR="00D70421">
        <w:rPr>
          <w:rFonts w:eastAsiaTheme="majorEastAsia"/>
        </w:rPr>
        <w:t>Channel</w:t>
      </w:r>
      <w:r w:rsidR="006E5BBB" w:rsidRPr="006E5BBB">
        <w:rPr>
          <w:rFonts w:eastAsiaTheme="majorEastAsia"/>
        </w:rPr>
        <w:t xml:space="preserve"> </w:t>
      </w:r>
      <w:proofErr w:type="spellStart"/>
      <w:r w:rsidR="006E5BBB" w:rsidRPr="006E5BBB">
        <w:rPr>
          <w:rFonts w:eastAsiaTheme="majorEastAsia"/>
        </w:rPr>
        <w:t>Modeling</w:t>
      </w:r>
      <w:bookmarkEnd w:id="57"/>
      <w:proofErr w:type="spellEnd"/>
    </w:p>
    <w:p w14:paraId="077794FD" w14:textId="19D00803" w:rsidR="00963F02" w:rsidRDefault="00550EE0" w:rsidP="00437183">
      <w:r>
        <w:t xml:space="preserve">The feasibility and performance of a suitable antenna structure that can achieve significant isolation between </w:t>
      </w:r>
      <w:r w:rsidR="00761412">
        <w:t xml:space="preserve">transmitted DL and received UL signals in SBFD slots is a key consideration for assessment. </w:t>
      </w:r>
      <w:r w:rsidR="00363431">
        <w:t>Firstly, it is necessary to assume an up-to-date an</w:t>
      </w:r>
      <w:r w:rsidR="00836FCD">
        <w:t>d</w:t>
      </w:r>
      <w:r w:rsidR="00363431">
        <w:t xml:space="preserve"> relevant baseline model </w:t>
      </w:r>
      <w:r w:rsidR="00544653">
        <w:t xml:space="preserve">that corresponds to a typical </w:t>
      </w:r>
      <w:r w:rsidR="00641B92">
        <w:t xml:space="preserve">antenna array implementation in a state of the art </w:t>
      </w:r>
      <w:proofErr w:type="spellStart"/>
      <w:r w:rsidR="00641B92">
        <w:t>basestation</w:t>
      </w:r>
      <w:proofErr w:type="spellEnd"/>
      <w:r w:rsidR="00922A98">
        <w:t xml:space="preserve">. Recently, the antenna model in TR 38.803 has been extended in order to properly model sub-array based array implementations. We propose that </w:t>
      </w:r>
      <w:r w:rsidR="001918A9">
        <w:t xml:space="preserve">the model, </w:t>
      </w:r>
      <w:r w:rsidR="00963F02">
        <w:t xml:space="preserve">considering sub-array based design and </w:t>
      </w:r>
      <w:r w:rsidR="001918A9">
        <w:t>together with the antenna parameters agreed</w:t>
      </w:r>
      <w:r w:rsidR="0036546A">
        <w:t xml:space="preserve"> for the frequency range 1710-4990</w:t>
      </w:r>
      <w:r w:rsidR="001173D6">
        <w:t xml:space="preserve"> </w:t>
      </w:r>
      <w:r w:rsidR="0036546A">
        <w:t xml:space="preserve">MHz are used as a baseline for the </w:t>
      </w:r>
      <w:r w:rsidR="00FA2322">
        <w:rPr>
          <w:rFonts w:asciiTheme="minorBidi" w:hAnsiTheme="minorBidi"/>
          <w:szCs w:val="20"/>
        </w:rPr>
        <w:t xml:space="preserve">SBFD </w:t>
      </w:r>
      <w:r w:rsidR="0036546A">
        <w:t>study</w:t>
      </w:r>
      <w:r w:rsidR="00963F02">
        <w:t>.</w:t>
      </w:r>
    </w:p>
    <w:p w14:paraId="3CE1ACCE" w14:textId="6B0FDAEC" w:rsidR="00963F02" w:rsidRDefault="00963F02" w:rsidP="00437183">
      <w:r>
        <w:t xml:space="preserve">To create a model for a </w:t>
      </w:r>
      <w:r w:rsidR="008F6578">
        <w:t>SBFD base</w:t>
      </w:r>
      <w:r w:rsidR="003723B9">
        <w:t>-</w:t>
      </w:r>
      <w:r w:rsidR="008F6578">
        <w:t xml:space="preserve">station, a modelling of the </w:t>
      </w:r>
      <w:r w:rsidR="007B157D">
        <w:t xml:space="preserve">structure used for achieving </w:t>
      </w:r>
      <w:r w:rsidR="009C15EC">
        <w:t>TX/RX</w:t>
      </w:r>
      <w:r w:rsidR="007B157D">
        <w:t xml:space="preserve"> isolation is needed. The isolation structure may have two as</w:t>
      </w:r>
      <w:r w:rsidR="00D027AD">
        <w:t xml:space="preserve">pects to consider from a system behaviour perspective. Firstly, </w:t>
      </w:r>
      <w:r w:rsidR="00F25B9E">
        <w:t xml:space="preserve">the relationship between the achieved isolation and the TX and RX beam directions </w:t>
      </w:r>
      <w:r w:rsidR="00C35158">
        <w:t xml:space="preserve">(over steering range of the antenna array) </w:t>
      </w:r>
      <w:r w:rsidR="00F25B9E">
        <w:t>needs to be understood and modelled, as there is the possibility that the isolation may vary significantly depending on beam direction</w:t>
      </w:r>
      <w:r w:rsidR="00B644E6">
        <w:t xml:space="preserve">. </w:t>
      </w:r>
      <w:r w:rsidR="00014FF8">
        <w:t>In addition</w:t>
      </w:r>
      <w:r w:rsidR="00F47D01">
        <w:t>, i</w:t>
      </w:r>
      <w:r w:rsidR="00014FF8">
        <w:t>solation</w:t>
      </w:r>
      <w:r w:rsidR="00F47D01">
        <w:t xml:space="preserve"> </w:t>
      </w:r>
      <w:r w:rsidR="00F81F2D">
        <w:t>to the different RX antennas may vary</w:t>
      </w:r>
      <w:r w:rsidR="00AE7D86">
        <w:t xml:space="preserve"> for the different sources of emission, effectively creating</w:t>
      </w:r>
      <w:r w:rsidR="00127CD9">
        <w:t xml:space="preserve"> </w:t>
      </w:r>
      <w:r w:rsidR="00AE7D86">
        <w:t>wavelength dependent interference pattern</w:t>
      </w:r>
      <w:r w:rsidR="00235CE7">
        <w:t>s</w:t>
      </w:r>
      <w:r w:rsidR="00AE7D86">
        <w:t xml:space="preserve"> over the </w:t>
      </w:r>
      <w:r w:rsidR="00E731DB">
        <w:t xml:space="preserve">RX antenna array. </w:t>
      </w:r>
      <w:r w:rsidR="00B644E6">
        <w:t xml:space="preserve">Secondly, it should be investigated and understood whether the isolation structure has </w:t>
      </w:r>
      <w:r w:rsidR="00D42F4B">
        <w:t>any impact on the TX and RX far field beam patterns, as this would impact the gain evaluations.</w:t>
      </w:r>
    </w:p>
    <w:p w14:paraId="43F9210C" w14:textId="581A671B" w:rsidR="00CC10F9" w:rsidRDefault="00CC10F9" w:rsidP="00437183">
      <w:r>
        <w:t xml:space="preserve">The </w:t>
      </w:r>
      <w:r w:rsidR="00BC23D0">
        <w:t xml:space="preserve">needed isolation </w:t>
      </w:r>
      <w:r w:rsidR="00626A34">
        <w:t>between RX and TX will depe</w:t>
      </w:r>
      <w:r w:rsidR="00B440A8">
        <w:t>n</w:t>
      </w:r>
      <w:r w:rsidR="00626A34">
        <w:t xml:space="preserve">d on the deployment and the </w:t>
      </w:r>
      <w:r w:rsidR="0066729B">
        <w:t>power levels</w:t>
      </w:r>
      <w:r w:rsidR="00B440A8">
        <w:t>. F</w:t>
      </w:r>
      <w:r w:rsidR="0066729B">
        <w:t>or</w:t>
      </w:r>
      <w:r w:rsidR="00465687">
        <w:t xml:space="preserve"> FR1</w:t>
      </w:r>
      <w:r w:rsidR="00B440A8">
        <w:t>,</w:t>
      </w:r>
      <w:r w:rsidR="0066729B">
        <w:t xml:space="preserve"> high power deployments above the roof-top</w:t>
      </w:r>
      <w:r w:rsidR="00BC3D60">
        <w:t xml:space="preserve"> </w:t>
      </w:r>
      <w:r w:rsidR="00A503D4">
        <w:t>result in largest dynamic range</w:t>
      </w:r>
      <w:r w:rsidR="00D0580E">
        <w:t xml:space="preserve"> considering transmitter </w:t>
      </w:r>
      <w:r w:rsidR="00BC3D60">
        <w:t xml:space="preserve">with TRP of </w:t>
      </w:r>
      <w:r w:rsidR="00BA1DA0">
        <w:t>~</w:t>
      </w:r>
      <w:r w:rsidR="009A3823">
        <w:t>50 dBm</w:t>
      </w:r>
      <w:r w:rsidR="00465687">
        <w:t xml:space="preserve"> and EIRP of </w:t>
      </w:r>
      <w:r w:rsidR="00BA1DA0">
        <w:t>~80 dBm</w:t>
      </w:r>
      <w:r w:rsidR="00B440A8">
        <w:t xml:space="preserve">. This is </w:t>
      </w:r>
      <w:r w:rsidR="00BA1DA0">
        <w:t xml:space="preserve">quite common in current </w:t>
      </w:r>
      <w:r w:rsidR="00EC0F4E">
        <w:t>deployments</w:t>
      </w:r>
      <w:r w:rsidR="00761AA6">
        <w:t xml:space="preserve">, </w:t>
      </w:r>
      <w:r w:rsidR="00B440A8">
        <w:t xml:space="preserve">and </w:t>
      </w:r>
      <w:r w:rsidR="00761AA6">
        <w:t xml:space="preserve">the needed isolation </w:t>
      </w:r>
      <w:r w:rsidR="00D372AA">
        <w:t xml:space="preserve">could be </w:t>
      </w:r>
      <w:r w:rsidR="37764941">
        <w:t>significantly larger than ~80</w:t>
      </w:r>
      <w:r w:rsidR="00D372AA">
        <w:t xml:space="preserve"> dB</w:t>
      </w:r>
      <w:r w:rsidR="00B440A8">
        <w:t>, since</w:t>
      </w:r>
      <w:r w:rsidR="00520282">
        <w:t xml:space="preserve"> for such deployment</w:t>
      </w:r>
      <w:r w:rsidR="00B440A8">
        <w:t>s</w:t>
      </w:r>
      <w:r w:rsidR="00520282">
        <w:t xml:space="preserve"> the </w:t>
      </w:r>
      <w:r w:rsidR="00791B97">
        <w:t>sensitivity requirements due to UL coverage</w:t>
      </w:r>
      <w:r w:rsidR="00E41514">
        <w:t xml:space="preserve"> </w:t>
      </w:r>
      <w:r w:rsidR="00B440A8">
        <w:t>are</w:t>
      </w:r>
      <w:r w:rsidR="00E41514">
        <w:t xml:space="preserve"> quite stringent</w:t>
      </w:r>
      <w:r w:rsidR="00D372AA">
        <w:t xml:space="preserve">. </w:t>
      </w:r>
      <w:r w:rsidR="004C53FE">
        <w:t>For below the roof-top or small cell deployments not only the transmit powers are lower but also the receiver sensitivity is rel</w:t>
      </w:r>
      <w:r w:rsidR="003C7180">
        <w:t xml:space="preserve">axed implying </w:t>
      </w:r>
      <w:r w:rsidR="00E5661F">
        <w:t>much lower dynamic range compared above the roof top</w:t>
      </w:r>
      <w:r w:rsidR="00953CB4">
        <w:t>. The needed isolation for different deployments and the feasibility of achieving the needed isolation need to be studied in detail</w:t>
      </w:r>
      <w:r w:rsidR="00CC79D9">
        <w:t>.</w:t>
      </w:r>
      <w:r w:rsidR="00E5661F">
        <w:t xml:space="preserve"> </w:t>
      </w:r>
    </w:p>
    <w:p w14:paraId="1FEFB8B7" w14:textId="5A4B2B8F" w:rsidR="00D42F4B" w:rsidRDefault="00B5072C" w:rsidP="00437183">
      <w:r>
        <w:t xml:space="preserve">In order to study </w:t>
      </w:r>
      <w:r w:rsidR="00D42F4B">
        <w:t>feasibility</w:t>
      </w:r>
      <w:r>
        <w:t xml:space="preserve"> of SBFD, it is necessary to </w:t>
      </w:r>
      <w:r w:rsidR="00D42F4B">
        <w:t xml:space="preserve">consider interference cancellation algorithms on the RX side. The RX interference </w:t>
      </w:r>
      <w:r w:rsidR="006E5294">
        <w:t xml:space="preserve">is created by coupling to a large set of TX sub-arrays, and in order to properly assess </w:t>
      </w:r>
      <w:r w:rsidR="006E5294">
        <w:lastRenderedPageBreak/>
        <w:t>the complexity and gain of interference cancellation algo</w:t>
      </w:r>
      <w:r w:rsidR="0040105C">
        <w:t>r</w:t>
      </w:r>
      <w:r w:rsidR="006E5294">
        <w:t>ithms, it is necessary to capture the signal structure accurately.</w:t>
      </w:r>
      <w:r w:rsidR="00F32334">
        <w:t xml:space="preserve"> For this reason, a model is also needed that captures the gain and phase</w:t>
      </w:r>
      <w:r w:rsidR="000112E0">
        <w:t xml:space="preserve"> contributions for each of the </w:t>
      </w:r>
      <w:r w:rsidR="009C15EC">
        <w:t>TX/RX</w:t>
      </w:r>
      <w:r w:rsidR="000112E0">
        <w:t xml:space="preserve"> sub-array couplings for link level simulation.</w:t>
      </w:r>
    </w:p>
    <w:p w14:paraId="22A3E0B5" w14:textId="10D2E24C" w:rsidR="000112E0" w:rsidRDefault="000112E0" w:rsidP="00437183">
      <w:r>
        <w:t>Apart from modelling of the intra-</w:t>
      </w:r>
      <w:proofErr w:type="spellStart"/>
      <w:r>
        <w:t>gNB</w:t>
      </w:r>
      <w:proofErr w:type="spellEnd"/>
      <w:r>
        <w:t xml:space="preserve"> antenna interactions, it is also of importance to consider achievable isolation at site level. For a 3 sector site, </w:t>
      </w:r>
      <w:proofErr w:type="spellStart"/>
      <w:r>
        <w:t>backlobes</w:t>
      </w:r>
      <w:proofErr w:type="spellEnd"/>
      <w:r>
        <w:t xml:space="preserve"> from other sectors </w:t>
      </w:r>
      <w:r w:rsidR="00DF0C3E">
        <w:t xml:space="preserve">can cause interference towards a SBFD receiver. The suppression of the </w:t>
      </w:r>
      <w:proofErr w:type="spellStart"/>
      <w:r w:rsidR="00DF0C3E">
        <w:t>backlobes</w:t>
      </w:r>
      <w:proofErr w:type="spellEnd"/>
      <w:r w:rsidR="00DF0C3E">
        <w:t xml:space="preserve"> may cause degradation of the SBFD receiver sensitivity.</w:t>
      </w:r>
      <w:r w:rsidR="00BA61AF">
        <w:t xml:space="preserve"> For AAS, the </w:t>
      </w:r>
      <w:proofErr w:type="spellStart"/>
      <w:r w:rsidR="00BA61AF">
        <w:t>backlobe</w:t>
      </w:r>
      <w:proofErr w:type="spellEnd"/>
      <w:r w:rsidR="00BA61AF">
        <w:t xml:space="preserve"> impact to other sectors may depend on TX and RX beam directions</w:t>
      </w:r>
      <w:r w:rsidR="00A5656E">
        <w:t xml:space="preserve">. It is possible that the </w:t>
      </w:r>
      <w:proofErr w:type="spellStart"/>
      <w:r w:rsidR="00A5656E">
        <w:t>backlobe</w:t>
      </w:r>
      <w:proofErr w:type="spellEnd"/>
      <w:r w:rsidR="00A5656E">
        <w:t xml:space="preserve"> coupling may be lower for AAS BS than for passive antennas.</w:t>
      </w:r>
      <w:r w:rsidR="00DF0C3E">
        <w:t xml:space="preserve"> In addition to other sectors, </w:t>
      </w:r>
      <w:r w:rsidR="00437FC1">
        <w:t>if other operators are co-located at the same site then a model of the coupling loss between other operators BS and SBFD BS is needed. This is in particular the case if the other operators are not operating SBFD</w:t>
      </w:r>
      <w:r w:rsidR="002822FF">
        <w:t xml:space="preserve">. </w:t>
      </w:r>
    </w:p>
    <w:p w14:paraId="30AFE557" w14:textId="05402CD1" w:rsidR="00437FC1" w:rsidRDefault="00BD2138" w:rsidP="00437183">
      <w:r>
        <w:t xml:space="preserve">Although more related to propagation characteristics than antenna structure, one further thing to consider is the propagation model between </w:t>
      </w:r>
      <w:proofErr w:type="spellStart"/>
      <w:r>
        <w:t>gNBs</w:t>
      </w:r>
      <w:proofErr w:type="spellEnd"/>
      <w:r>
        <w:t xml:space="preserve">. If the </w:t>
      </w:r>
      <w:proofErr w:type="spellStart"/>
      <w:r>
        <w:t>gNBs</w:t>
      </w:r>
      <w:proofErr w:type="spellEnd"/>
      <w:r>
        <w:t xml:space="preserve"> are mounted higher than the UEs, this may be line of </w:t>
      </w:r>
      <w:r w:rsidR="0059364A">
        <w:t xml:space="preserve">sight </w:t>
      </w:r>
      <w:r>
        <w:t xml:space="preserve">and so interference between </w:t>
      </w:r>
      <w:proofErr w:type="spellStart"/>
      <w:r>
        <w:t>gNBs</w:t>
      </w:r>
      <w:proofErr w:type="spellEnd"/>
      <w:r>
        <w:t xml:space="preserve"> needs to be modelled.</w:t>
      </w:r>
    </w:p>
    <w:p w14:paraId="3A1E1CB8" w14:textId="7E8249B5" w:rsidR="007969E0" w:rsidRDefault="007969E0" w:rsidP="00493C62">
      <w:pPr>
        <w:pStyle w:val="Heading4"/>
      </w:pPr>
      <w:r>
        <w:t>3.1.2.1</w:t>
      </w:r>
      <w:r>
        <w:tab/>
      </w:r>
      <w:r w:rsidR="005161F2">
        <w:t>Initi</w:t>
      </w:r>
      <w:r w:rsidR="002B1C26">
        <w:t>al e</w:t>
      </w:r>
      <w:r>
        <w:t>xample of self</w:t>
      </w:r>
      <w:r w:rsidRPr="00A637D7">
        <w:rPr>
          <w:lang w:val="en-IN"/>
        </w:rPr>
        <w:t>-</w:t>
      </w:r>
      <w:proofErr w:type="spellStart"/>
      <w:r w:rsidRPr="00A637D7">
        <w:rPr>
          <w:lang w:val="en-IN"/>
        </w:rPr>
        <w:t>inteference</w:t>
      </w:r>
      <w:proofErr w:type="spellEnd"/>
      <w:r w:rsidRPr="00A637D7">
        <w:rPr>
          <w:lang w:val="en-IN"/>
        </w:rPr>
        <w:t xml:space="preserve"> </w:t>
      </w:r>
      <w:r>
        <w:t>channel modelling implementation for link level studies</w:t>
      </w:r>
    </w:p>
    <w:p w14:paraId="38DDC6DE" w14:textId="6F96B58E" w:rsidR="007969E0" w:rsidRDefault="007969E0" w:rsidP="00437183">
      <w:r>
        <w:t xml:space="preserve">The </w:t>
      </w:r>
      <w:r w:rsidR="007A0871">
        <w:t xml:space="preserve">total </w:t>
      </w:r>
      <w:r>
        <w:t xml:space="preserve">self-interference on RX port </w:t>
      </w:r>
      <m:oMath>
        <m:r>
          <w:rPr>
            <w:rFonts w:ascii="Cambria Math" w:hAnsi="Cambria Math"/>
          </w:rPr>
          <m:t>n</m:t>
        </m:r>
      </m:oMath>
      <w:r>
        <w:t xml:space="preserve"> originating from TX port</w:t>
      </w:r>
      <w:r w:rsidR="007A0871">
        <w:t>s</w:t>
      </w:r>
      <w:r>
        <w:t xml:space="preserve"> </w:t>
      </w:r>
      <m:oMath>
        <m:r>
          <w:rPr>
            <w:rFonts w:ascii="Cambria Math" w:hAnsi="Cambria Math"/>
          </w:rPr>
          <m:t>m</m:t>
        </m:r>
        <m:r>
          <w:rPr>
            <w:rFonts w:ascii="Cambria Math" w:eastAsiaTheme="minorEastAsia" w:hAnsi="Cambria Math"/>
          </w:rPr>
          <m:t>=0, 1, …M</m:t>
        </m:r>
      </m:oMath>
      <w:r>
        <w:t xml:space="preserve"> can be modeled as</w:t>
      </w:r>
      <w:r w:rsidR="007A0871">
        <w:t xml:space="preserve"> tap</w:t>
      </w:r>
      <w:r w:rsidR="00F173B3">
        <w:t xml:space="preserve">ped </w:t>
      </w:r>
      <w:r w:rsidR="007A0871">
        <w:t>delay lines,</w:t>
      </w:r>
    </w:p>
    <w:p w14:paraId="2F230C57" w14:textId="7A19DA14" w:rsidR="007969E0" w:rsidRPr="00B538B7" w:rsidRDefault="00D37A3D" w:rsidP="00437183">
      <w:pPr>
        <w:rPr>
          <w:rFonts w:eastAsiaTheme="minorEastAsia"/>
          <w:iCs/>
          <w:lang w:val="sv-SE"/>
        </w:rPr>
      </w:pPr>
      <m:oMathPara>
        <m:oMath>
          <m:sSubSup>
            <m:sSubSupPr>
              <m:ctrlPr>
                <w:rPr>
                  <w:rFonts w:ascii="Cambria Math" w:hAnsi="Cambria Math"/>
                  <w:iCs/>
                  <w:lang w:val="sv-SE"/>
                </w:rPr>
              </m:ctrlPr>
            </m:sSubSupPr>
            <m:e>
              <m:r>
                <w:rPr>
                  <w:rFonts w:ascii="Cambria Math" w:hAnsi="Cambria Math"/>
                  <w:lang w:val="sv-SE"/>
                </w:rPr>
                <m:t>s</m:t>
              </m:r>
            </m:e>
            <m:sub>
              <m:r>
                <w:rPr>
                  <w:rFonts w:ascii="Cambria Math" w:hAnsi="Cambria Math"/>
                  <w:lang w:val="sv-SE"/>
                </w:rPr>
                <m:t>n</m:t>
              </m:r>
            </m:sub>
            <m:sup>
              <m:r>
                <w:rPr>
                  <w:rFonts w:ascii="Cambria Math" w:hAnsi="Cambria Math"/>
                  <w:lang w:val="sv-SE"/>
                </w:rPr>
                <m:t>Rx</m:t>
              </m:r>
            </m:sup>
          </m:sSubSup>
          <m:d>
            <m:dPr>
              <m:ctrlPr>
                <w:rPr>
                  <w:rFonts w:ascii="Cambria Math" w:hAnsi="Cambria Math"/>
                  <w:iCs/>
                  <w:lang w:val="sv-SE"/>
                </w:rPr>
              </m:ctrlPr>
            </m:dPr>
            <m:e>
              <m:r>
                <w:rPr>
                  <w:rFonts w:ascii="Cambria Math" w:hAnsi="Cambria Math"/>
                  <w:lang w:val="sv-SE"/>
                </w:rPr>
                <m:t>t</m:t>
              </m:r>
            </m:e>
          </m:d>
          <m:r>
            <w:rPr>
              <w:rFonts w:ascii="Cambria Math" w:hAnsi="Cambria Math"/>
              <w:lang w:val="sv-SE"/>
            </w:rPr>
            <m:t>=</m:t>
          </m:r>
          <m:nary>
            <m:naryPr>
              <m:chr m:val="∑"/>
              <m:ctrlPr>
                <w:rPr>
                  <w:rFonts w:ascii="Cambria Math" w:hAnsi="Cambria Math"/>
                  <w:iCs/>
                  <w:lang w:val="sv-SE"/>
                </w:rPr>
              </m:ctrlPr>
            </m:naryPr>
            <m:sub>
              <m:r>
                <w:rPr>
                  <w:rFonts w:ascii="Cambria Math" w:hAnsi="Cambria Math"/>
                  <w:lang w:val="sv-SE"/>
                </w:rPr>
                <m:t>p=0</m:t>
              </m:r>
            </m:sub>
            <m:sup>
              <m:r>
                <w:rPr>
                  <w:rFonts w:ascii="Cambria Math" w:hAnsi="Cambria Math"/>
                  <w:lang w:val="sv-SE"/>
                </w:rPr>
                <m:t>P-1</m:t>
              </m:r>
            </m:sup>
            <m:e>
              <m:nary>
                <m:naryPr>
                  <m:chr m:val="∑"/>
                  <m:ctrlPr>
                    <w:rPr>
                      <w:rFonts w:ascii="Cambria Math" w:hAnsi="Cambria Math"/>
                      <w:iCs/>
                      <w:lang w:val="sv-SE"/>
                    </w:rPr>
                  </m:ctrlPr>
                </m:naryPr>
                <m:sub>
                  <m:r>
                    <w:rPr>
                      <w:rFonts w:ascii="Cambria Math" w:hAnsi="Cambria Math"/>
                      <w:lang w:val="sv-SE"/>
                    </w:rPr>
                    <m:t>m=0</m:t>
                  </m:r>
                </m:sub>
                <m:sup>
                  <m:r>
                    <w:rPr>
                      <w:rFonts w:ascii="Cambria Math" w:hAnsi="Cambria Math"/>
                      <w:lang w:val="sv-SE"/>
                    </w:rPr>
                    <m:t>M-1</m:t>
                  </m:r>
                </m:sup>
                <m:e>
                  <m:sSub>
                    <m:sSubPr>
                      <m:ctrlPr>
                        <w:rPr>
                          <w:rFonts w:ascii="Cambria Math" w:hAnsi="Cambria Math"/>
                          <w:lang w:val="sv-SE"/>
                        </w:rPr>
                      </m:ctrlPr>
                    </m:sSubPr>
                    <m:e>
                      <m:r>
                        <w:rPr>
                          <w:rFonts w:ascii="Cambria Math" w:hAnsi="Cambria Math"/>
                          <w:lang w:val="sv-SE"/>
                        </w:rPr>
                        <m:t>h</m:t>
                      </m:r>
                    </m:e>
                    <m:sub>
                      <m:r>
                        <w:rPr>
                          <w:rFonts w:ascii="Cambria Math" w:hAnsi="Cambria Math"/>
                          <w:lang w:val="sv-SE"/>
                        </w:rPr>
                        <m:t>p</m:t>
                      </m:r>
                    </m:sub>
                  </m:sSub>
                  <m:d>
                    <m:dPr>
                      <m:ctrlPr>
                        <w:rPr>
                          <w:rFonts w:ascii="Cambria Math" w:hAnsi="Cambria Math"/>
                          <w:iCs/>
                          <w:lang w:val="sv-SE"/>
                        </w:rPr>
                      </m:ctrlPr>
                    </m:dPr>
                    <m:e>
                      <m:r>
                        <w:rPr>
                          <w:rFonts w:ascii="Cambria Math" w:hAnsi="Cambria Math"/>
                          <w:lang w:val="sv-SE"/>
                        </w:rPr>
                        <m:t>n,m</m:t>
                      </m:r>
                    </m:e>
                  </m:d>
                  <m:r>
                    <w:rPr>
                      <w:rFonts w:ascii="Cambria Math" w:hAnsi="Cambria Math"/>
                      <w:lang w:val="sv-SE"/>
                    </w:rPr>
                    <m:t xml:space="preserve"> ∙</m:t>
                  </m:r>
                  <m:sSubSup>
                    <m:sSubSupPr>
                      <m:ctrlPr>
                        <w:rPr>
                          <w:rFonts w:ascii="Cambria Math" w:hAnsi="Cambria Math"/>
                          <w:iCs/>
                          <w:lang w:val="sv-SE"/>
                        </w:rPr>
                      </m:ctrlPr>
                    </m:sSubSupPr>
                    <m:e>
                      <m:r>
                        <w:rPr>
                          <w:rFonts w:ascii="Cambria Math" w:hAnsi="Cambria Math"/>
                          <w:lang w:val="sv-SE"/>
                        </w:rPr>
                        <m:t>s</m:t>
                      </m:r>
                    </m:e>
                    <m:sub>
                      <m:r>
                        <w:rPr>
                          <w:rFonts w:ascii="Cambria Math" w:hAnsi="Cambria Math"/>
                          <w:lang w:val="sv-SE"/>
                        </w:rPr>
                        <m:t>m</m:t>
                      </m:r>
                    </m:sub>
                    <m:sup>
                      <m:r>
                        <w:rPr>
                          <w:rFonts w:ascii="Cambria Math" w:hAnsi="Cambria Math"/>
                          <w:lang w:val="sv-SE"/>
                        </w:rPr>
                        <m:t>Tx</m:t>
                      </m:r>
                    </m:sup>
                  </m:sSubSup>
                  <m:d>
                    <m:dPr>
                      <m:ctrlPr>
                        <w:rPr>
                          <w:rFonts w:ascii="Cambria Math" w:hAnsi="Cambria Math"/>
                          <w:iCs/>
                          <w:lang w:val="sv-SE"/>
                        </w:rPr>
                      </m:ctrlPr>
                    </m:dPr>
                    <m:e>
                      <m:r>
                        <w:rPr>
                          <w:rFonts w:ascii="Cambria Math" w:hAnsi="Cambria Math"/>
                          <w:lang w:val="sv-SE"/>
                        </w:rPr>
                        <m:t>t-</m:t>
                      </m:r>
                      <m:sSub>
                        <m:sSubPr>
                          <m:ctrlPr>
                            <w:rPr>
                              <w:rFonts w:ascii="Cambria Math" w:hAnsi="Cambria Math"/>
                              <w:lang w:val="sv-SE"/>
                            </w:rPr>
                          </m:ctrlPr>
                        </m:sSubPr>
                        <m:e>
                          <m:r>
                            <w:rPr>
                              <w:rFonts w:ascii="Cambria Math" w:hAnsi="Cambria Math"/>
                              <w:lang w:val="sv-SE"/>
                            </w:rPr>
                            <m:t>τ</m:t>
                          </m:r>
                        </m:e>
                        <m:sub>
                          <m:r>
                            <w:rPr>
                              <w:rFonts w:ascii="Cambria Math" w:hAnsi="Cambria Math"/>
                              <w:lang w:val="sv-SE"/>
                            </w:rPr>
                            <m:t>p</m:t>
                          </m:r>
                        </m:sub>
                      </m:sSub>
                      <m:d>
                        <m:dPr>
                          <m:ctrlPr>
                            <w:rPr>
                              <w:rFonts w:ascii="Cambria Math" w:hAnsi="Cambria Math"/>
                              <w:iCs/>
                              <w:lang w:val="sv-SE"/>
                            </w:rPr>
                          </m:ctrlPr>
                        </m:dPr>
                        <m:e>
                          <m:r>
                            <w:rPr>
                              <w:rFonts w:ascii="Cambria Math" w:hAnsi="Cambria Math"/>
                              <w:lang w:val="sv-SE"/>
                            </w:rPr>
                            <m:t>n,m</m:t>
                          </m:r>
                        </m:e>
                      </m:d>
                    </m:e>
                  </m:d>
                </m:e>
              </m:nary>
            </m:e>
          </m:nary>
        </m:oMath>
      </m:oMathPara>
    </w:p>
    <w:p w14:paraId="6431099F" w14:textId="77777777" w:rsidR="007A0871" w:rsidRDefault="007A0871" w:rsidP="00437183">
      <w:pPr>
        <w:rPr>
          <w:lang w:val="sv-SE"/>
        </w:rPr>
      </w:pPr>
    </w:p>
    <w:p w14:paraId="6E9D2957" w14:textId="6618E5B4" w:rsidR="007969E0" w:rsidRPr="00A637D7" w:rsidRDefault="007969E0" w:rsidP="00437183">
      <w:pPr>
        <w:rPr>
          <w:lang w:val="en-IN"/>
        </w:rPr>
      </w:pPr>
      <w:r w:rsidRPr="00A637D7">
        <w:rPr>
          <w:lang w:val="en-IN"/>
        </w:rPr>
        <w:t xml:space="preserve">where </w:t>
      </w:r>
      <m:oMath>
        <m:sSubSup>
          <m:sSubSupPr>
            <m:ctrlPr>
              <w:rPr>
                <w:rFonts w:ascii="Cambria Math" w:hAnsi="Cambria Math"/>
                <w:i/>
                <w:iCs/>
                <w:lang w:val="sv-SE"/>
              </w:rPr>
            </m:ctrlPr>
          </m:sSubSupPr>
          <m:e>
            <m:r>
              <w:rPr>
                <w:rFonts w:ascii="Cambria Math" w:hAnsi="Cambria Math"/>
                <w:lang w:val="sv-SE"/>
              </w:rPr>
              <m:t>s</m:t>
            </m:r>
          </m:e>
          <m:sub>
            <m:r>
              <w:rPr>
                <w:rFonts w:ascii="Cambria Math" w:hAnsi="Cambria Math"/>
                <w:lang w:val="sv-SE"/>
              </w:rPr>
              <m:t>m</m:t>
            </m:r>
          </m:sub>
          <m:sup>
            <m:r>
              <w:rPr>
                <w:rFonts w:ascii="Cambria Math" w:hAnsi="Cambria Math"/>
                <w:lang w:val="sv-SE"/>
              </w:rPr>
              <m:t>Tx</m:t>
            </m:r>
          </m:sup>
        </m:sSubSup>
        <m:r>
          <w:rPr>
            <w:rFonts w:ascii="Cambria Math" w:hAnsi="Cambria Math"/>
            <w:lang w:val="en-IN"/>
          </w:rPr>
          <m:t>(</m:t>
        </m:r>
        <m:r>
          <w:rPr>
            <w:rFonts w:ascii="Cambria Math" w:hAnsi="Cambria Math"/>
            <w:lang w:val="sv-SE"/>
          </w:rPr>
          <m:t>t</m:t>
        </m:r>
        <m:r>
          <w:rPr>
            <w:rFonts w:ascii="Cambria Math" w:hAnsi="Cambria Math"/>
            <w:lang w:val="en-IN"/>
          </w:rPr>
          <m:t>)</m:t>
        </m:r>
      </m:oMath>
      <w:r w:rsidRPr="00A637D7">
        <w:rPr>
          <w:lang w:val="en-IN"/>
        </w:rPr>
        <w:t xml:space="preserve"> and </w:t>
      </w:r>
      <m:oMath>
        <m:sSubSup>
          <m:sSubSupPr>
            <m:ctrlPr>
              <w:rPr>
                <w:rFonts w:ascii="Cambria Math" w:hAnsi="Cambria Math"/>
                <w:i/>
                <w:iCs/>
                <w:lang w:val="sv-SE"/>
              </w:rPr>
            </m:ctrlPr>
          </m:sSubSupPr>
          <m:e>
            <m:r>
              <w:rPr>
                <w:rFonts w:ascii="Cambria Math" w:hAnsi="Cambria Math"/>
                <w:lang w:val="sv-SE"/>
              </w:rPr>
              <m:t>s</m:t>
            </m:r>
          </m:e>
          <m:sub>
            <m:r>
              <w:rPr>
                <w:rFonts w:ascii="Cambria Math" w:hAnsi="Cambria Math"/>
                <w:lang w:val="sv-SE"/>
              </w:rPr>
              <m:t>n</m:t>
            </m:r>
          </m:sub>
          <m:sup>
            <m:r>
              <w:rPr>
                <w:rFonts w:ascii="Cambria Math" w:hAnsi="Cambria Math"/>
                <w:lang w:val="sv-SE"/>
              </w:rPr>
              <m:t>Rx</m:t>
            </m:r>
          </m:sup>
        </m:sSubSup>
        <m:r>
          <w:rPr>
            <w:rFonts w:ascii="Cambria Math" w:hAnsi="Cambria Math"/>
            <w:lang w:val="en-IN"/>
          </w:rPr>
          <m:t>(</m:t>
        </m:r>
        <m:r>
          <w:rPr>
            <w:rFonts w:ascii="Cambria Math" w:hAnsi="Cambria Math"/>
            <w:lang w:val="sv-SE"/>
          </w:rPr>
          <m:t>t</m:t>
        </m:r>
        <m:r>
          <w:rPr>
            <w:rFonts w:ascii="Cambria Math" w:hAnsi="Cambria Math"/>
            <w:lang w:val="en-IN"/>
          </w:rPr>
          <m:t>)</m:t>
        </m:r>
      </m:oMath>
      <w:r w:rsidRPr="00A637D7">
        <w:rPr>
          <w:lang w:val="en-IN"/>
        </w:rPr>
        <w:t xml:space="preserve"> are the transmitted and received signals, respectively, at time sample </w:t>
      </w:r>
      <m:oMath>
        <m:r>
          <w:rPr>
            <w:rFonts w:ascii="Cambria Math" w:hAnsi="Cambria Math"/>
            <w:lang w:val="sv-SE"/>
          </w:rPr>
          <m:t>t</m:t>
        </m:r>
      </m:oMath>
      <w:r w:rsidRPr="00A637D7">
        <w:rPr>
          <w:lang w:val="en-IN"/>
        </w:rPr>
        <w:t xml:space="preserve">, </w:t>
      </w:r>
      <w:r w:rsidR="00377ED7" w:rsidRPr="00A637D7">
        <w:rPr>
          <w:lang w:val="en-IN"/>
        </w:rPr>
        <w:t xml:space="preserve">where </w:t>
      </w:r>
      <m:oMath>
        <m:sSub>
          <m:sSubPr>
            <m:ctrlPr>
              <w:rPr>
                <w:rFonts w:ascii="Cambria Math" w:hAnsi="Cambria Math"/>
                <w:i/>
                <w:lang w:val="sv-SE"/>
              </w:rPr>
            </m:ctrlPr>
          </m:sSubPr>
          <m:e>
            <m:r>
              <w:rPr>
                <w:rFonts w:ascii="Cambria Math" w:hAnsi="Cambria Math"/>
                <w:lang w:val="en-IN"/>
              </w:rPr>
              <m:t>h</m:t>
            </m:r>
          </m:e>
          <m:sub>
            <m:r>
              <w:rPr>
                <w:rFonts w:ascii="Cambria Math" w:hAnsi="Cambria Math"/>
                <w:lang w:val="sv-SE"/>
              </w:rPr>
              <m:t>p</m:t>
            </m:r>
          </m:sub>
        </m:sSub>
        <m:d>
          <m:dPr>
            <m:ctrlPr>
              <w:rPr>
                <w:rFonts w:ascii="Cambria Math" w:hAnsi="Cambria Math"/>
                <w:i/>
                <w:iCs/>
                <w:lang w:val="sv-SE"/>
              </w:rPr>
            </m:ctrlPr>
          </m:dPr>
          <m:e>
            <m:r>
              <w:rPr>
                <w:rFonts w:ascii="Cambria Math" w:hAnsi="Cambria Math"/>
                <w:lang w:val="sv-SE"/>
              </w:rPr>
              <m:t>n</m:t>
            </m:r>
            <m:r>
              <w:rPr>
                <w:rFonts w:ascii="Cambria Math" w:hAnsi="Cambria Math"/>
                <w:lang w:val="en-IN"/>
              </w:rPr>
              <m:t>,</m:t>
            </m:r>
            <m:r>
              <w:rPr>
                <w:rFonts w:ascii="Cambria Math" w:hAnsi="Cambria Math"/>
                <w:lang w:val="sv-SE"/>
              </w:rPr>
              <m:t>m</m:t>
            </m:r>
          </m:e>
        </m:d>
      </m:oMath>
      <w:r w:rsidR="00377ED7" w:rsidRPr="00A637D7">
        <w:rPr>
          <w:lang w:val="en-IN"/>
        </w:rPr>
        <w:t xml:space="preserve"> is the complex channel coefficient for tap </w:t>
      </w:r>
      <m:oMath>
        <m:r>
          <w:rPr>
            <w:rFonts w:ascii="Cambria Math" w:hAnsi="Cambria Math"/>
            <w:lang w:val="sv-SE"/>
          </w:rPr>
          <m:t>p</m:t>
        </m:r>
        <m:r>
          <w:rPr>
            <w:rFonts w:ascii="Cambria Math" w:hAnsi="Cambria Math"/>
            <w:lang w:val="en-IN"/>
          </w:rPr>
          <m:t>,</m:t>
        </m:r>
      </m:oMath>
      <w:r w:rsidR="00377ED7" w:rsidRPr="00A637D7">
        <w:rPr>
          <w:lang w:val="en-IN"/>
        </w:rPr>
        <w:t xml:space="preserve"> </w:t>
      </w:r>
      <w:r w:rsidRPr="00A637D7">
        <w:rPr>
          <w:lang w:val="en-IN"/>
        </w:rPr>
        <w:t xml:space="preserve">and </w:t>
      </w:r>
      <w:r w:rsidR="00377ED7" w:rsidRPr="00A637D7">
        <w:rPr>
          <w:lang w:val="en-IN"/>
        </w:rPr>
        <w:t xml:space="preserve">where </w:t>
      </w:r>
      <m:oMath>
        <m:sSub>
          <m:sSubPr>
            <m:ctrlPr>
              <w:rPr>
                <w:rFonts w:ascii="Cambria Math" w:hAnsi="Cambria Math"/>
                <w:i/>
                <w:lang w:val="sv-SE"/>
              </w:rPr>
            </m:ctrlPr>
          </m:sSubPr>
          <m:e>
            <m:r>
              <w:rPr>
                <w:rFonts w:ascii="Cambria Math" w:hAnsi="Cambria Math"/>
                <w:lang w:val="sv-SE"/>
              </w:rPr>
              <m:t>τ</m:t>
            </m:r>
          </m:e>
          <m:sub>
            <m:r>
              <w:rPr>
                <w:rFonts w:ascii="Cambria Math" w:hAnsi="Cambria Math"/>
                <w:lang w:val="sv-SE"/>
              </w:rPr>
              <m:t>p</m:t>
            </m:r>
          </m:sub>
        </m:sSub>
        <m:d>
          <m:dPr>
            <m:ctrlPr>
              <w:rPr>
                <w:rFonts w:ascii="Cambria Math" w:hAnsi="Cambria Math"/>
                <w:i/>
                <w:iCs/>
                <w:lang w:val="sv-SE"/>
              </w:rPr>
            </m:ctrlPr>
          </m:dPr>
          <m:e>
            <m:r>
              <w:rPr>
                <w:rFonts w:ascii="Cambria Math" w:hAnsi="Cambria Math"/>
                <w:lang w:val="sv-SE"/>
              </w:rPr>
              <m:t>n</m:t>
            </m:r>
            <m:r>
              <w:rPr>
                <w:rFonts w:ascii="Cambria Math" w:hAnsi="Cambria Math"/>
                <w:lang w:val="en-IN"/>
              </w:rPr>
              <m:t>,</m:t>
            </m:r>
            <m:r>
              <w:rPr>
                <w:rFonts w:ascii="Cambria Math" w:hAnsi="Cambria Math"/>
                <w:lang w:val="sv-SE"/>
              </w:rPr>
              <m:t>m</m:t>
            </m:r>
          </m:e>
        </m:d>
      </m:oMath>
      <w:r w:rsidRPr="00A637D7">
        <w:rPr>
          <w:lang w:val="en-IN"/>
        </w:rPr>
        <w:t xml:space="preserve"> is the propagation delay for tap </w:t>
      </w:r>
      <m:oMath>
        <m:r>
          <w:rPr>
            <w:rFonts w:ascii="Cambria Math" w:hAnsi="Cambria Math"/>
            <w:lang w:val="sv-SE"/>
          </w:rPr>
          <m:t>p</m:t>
        </m:r>
      </m:oMath>
      <w:r w:rsidRPr="00A637D7">
        <w:rPr>
          <w:lang w:val="en-IN"/>
        </w:rPr>
        <w:t xml:space="preserve">. </w:t>
      </w:r>
    </w:p>
    <w:p w14:paraId="27F91067" w14:textId="0A9ED8D0" w:rsidR="00E80AED" w:rsidRPr="00911D31" w:rsidRDefault="00CC7C3D" w:rsidP="00C5660D">
      <w:pPr>
        <w:spacing w:before="240"/>
        <w:rPr>
          <w:lang w:val="en-IN"/>
        </w:rPr>
      </w:pPr>
      <w:r>
        <w:rPr>
          <w:lang w:val="en-IN"/>
        </w:rPr>
        <w:t>As discussed above, t</w:t>
      </w:r>
      <w:r w:rsidR="002C5AF3" w:rsidRPr="00A637D7">
        <w:rPr>
          <w:lang w:val="en-IN"/>
        </w:rPr>
        <w:t xml:space="preserve">he </w:t>
      </w:r>
      <w:proofErr w:type="spellStart"/>
      <w:r w:rsidR="002C5AF3" w:rsidRPr="00A637D7">
        <w:rPr>
          <w:lang w:val="en-IN"/>
        </w:rPr>
        <w:t>gNB</w:t>
      </w:r>
      <w:proofErr w:type="spellEnd"/>
      <w:r w:rsidR="002C5AF3" w:rsidRPr="00A637D7">
        <w:rPr>
          <w:lang w:val="en-IN"/>
        </w:rPr>
        <w:t xml:space="preserve"> antenna system may be equipped with sub-arrays in accordance with </w:t>
      </w:r>
      <w:r w:rsidR="00CC1737" w:rsidRPr="00A637D7">
        <w:rPr>
          <w:lang w:val="en-IN"/>
        </w:rPr>
        <w:t>S</w:t>
      </w:r>
      <w:r w:rsidR="00610AD5" w:rsidRPr="00A637D7">
        <w:rPr>
          <w:lang w:val="en-IN"/>
        </w:rPr>
        <w:t xml:space="preserve">ection 5.2.3.2.4 of </w:t>
      </w:r>
      <w:r w:rsidR="002C5AF3" w:rsidRPr="00A637D7">
        <w:rPr>
          <w:lang w:val="en-IN"/>
        </w:rPr>
        <w:t>TR 38.803</w:t>
      </w:r>
      <w:r w:rsidR="00610AD5" w:rsidRPr="00A637D7">
        <w:rPr>
          <w:lang w:val="en-IN"/>
        </w:rPr>
        <w:t xml:space="preserve"> v14.3.0 </w:t>
      </w:r>
      <w:r w:rsidR="00C7066C">
        <w:rPr>
          <w:iCs/>
          <w:lang w:val="sv-SE"/>
        </w:rPr>
        <w:fldChar w:fldCharType="begin"/>
      </w:r>
      <w:r w:rsidR="00C7066C" w:rsidRPr="00A637D7">
        <w:rPr>
          <w:lang w:val="en-IN"/>
        </w:rPr>
        <w:instrText xml:space="preserve"> REF _Ref101869643 \r \h </w:instrText>
      </w:r>
      <w:r w:rsidR="00C7066C">
        <w:rPr>
          <w:iCs/>
          <w:lang w:val="sv-SE"/>
        </w:rPr>
      </w:r>
      <w:r w:rsidR="00C7066C">
        <w:rPr>
          <w:iCs/>
          <w:lang w:val="sv-SE"/>
        </w:rPr>
        <w:fldChar w:fldCharType="separate"/>
      </w:r>
      <w:r w:rsidR="00502458">
        <w:rPr>
          <w:lang w:val="en-IN"/>
        </w:rPr>
        <w:t>[2]</w:t>
      </w:r>
      <w:r w:rsidR="00C7066C">
        <w:rPr>
          <w:iCs/>
          <w:lang w:val="sv-SE"/>
        </w:rPr>
        <w:fldChar w:fldCharType="end"/>
      </w:r>
      <w:r w:rsidR="002C5AF3" w:rsidRPr="00A637D7">
        <w:rPr>
          <w:lang w:val="en-IN"/>
        </w:rPr>
        <w:t xml:space="preserve">, </w:t>
      </w:r>
      <w:r w:rsidR="00610AD5" w:rsidRPr="00A637D7">
        <w:rPr>
          <w:lang w:val="en-IN"/>
        </w:rPr>
        <w:t>in which case</w:t>
      </w:r>
      <w:r w:rsidR="002C5AF3" w:rsidRPr="00A637D7">
        <w:rPr>
          <w:lang w:val="en-IN"/>
        </w:rPr>
        <w:t xml:space="preserve"> the individual elements within a TX or RX sub-array are </w:t>
      </w:r>
      <w:r w:rsidR="00610AD5" w:rsidRPr="00A637D7">
        <w:rPr>
          <w:lang w:val="en-IN"/>
        </w:rPr>
        <w:t>assumed to be connected</w:t>
      </w:r>
      <w:r w:rsidR="002C5AF3" w:rsidRPr="00A637D7">
        <w:rPr>
          <w:lang w:val="en-IN"/>
        </w:rPr>
        <w:t xml:space="preserve"> via fixed </w:t>
      </w:r>
      <w:r w:rsidR="00610AD5" w:rsidRPr="00A637D7">
        <w:rPr>
          <w:lang w:val="en-IN"/>
        </w:rPr>
        <w:t>(</w:t>
      </w:r>
      <w:r w:rsidR="002C5AF3" w:rsidRPr="00A637D7">
        <w:rPr>
          <w:lang w:val="en-IN"/>
        </w:rPr>
        <w:t>complex</w:t>
      </w:r>
      <w:r w:rsidR="00610AD5" w:rsidRPr="00A637D7">
        <w:rPr>
          <w:lang w:val="en-IN"/>
        </w:rPr>
        <w:t>-valued)</w:t>
      </w:r>
      <w:r w:rsidR="002C5AF3" w:rsidRPr="00A637D7">
        <w:rPr>
          <w:lang w:val="en-IN"/>
        </w:rPr>
        <w:t xml:space="preserve"> weights, and each TX model chain in Section</w:t>
      </w:r>
      <w:r w:rsidR="00CC1737" w:rsidRPr="00A637D7">
        <w:rPr>
          <w:lang w:val="en-IN"/>
        </w:rPr>
        <w:t xml:space="preserve"> </w:t>
      </w:r>
      <w:r w:rsidR="000A168D">
        <w:rPr>
          <w:lang w:val="en-IN"/>
        </w:rPr>
        <w:fldChar w:fldCharType="begin"/>
      </w:r>
      <w:r w:rsidR="000A168D">
        <w:rPr>
          <w:lang w:val="en-IN"/>
        </w:rPr>
        <w:instrText xml:space="preserve"> REF _Ref102130019 \p \h </w:instrText>
      </w:r>
      <w:r w:rsidR="000A168D">
        <w:rPr>
          <w:lang w:val="en-IN"/>
        </w:rPr>
      </w:r>
      <w:r w:rsidR="000A168D">
        <w:rPr>
          <w:lang w:val="en-IN"/>
        </w:rPr>
        <w:fldChar w:fldCharType="separate"/>
      </w:r>
      <w:r w:rsidR="00971B19">
        <w:rPr>
          <w:lang w:val="en-IN"/>
        </w:rPr>
        <w:t>above</w:t>
      </w:r>
      <w:r w:rsidR="000A168D">
        <w:rPr>
          <w:lang w:val="en-IN"/>
        </w:rPr>
        <w:fldChar w:fldCharType="end"/>
      </w:r>
      <w:r w:rsidR="00DE75BB">
        <w:rPr>
          <w:lang w:val="en-IN"/>
        </w:rPr>
        <w:fldChar w:fldCharType="begin"/>
      </w:r>
      <w:r w:rsidR="00DE75BB">
        <w:rPr>
          <w:lang w:val="en-IN"/>
        </w:rPr>
        <w:instrText xml:space="preserve"> REF _Ref102130019 \h </w:instrText>
      </w:r>
      <w:r w:rsidR="00DE75BB">
        <w:rPr>
          <w:lang w:val="en-IN"/>
        </w:rPr>
      </w:r>
      <w:r w:rsidR="00DE75BB">
        <w:rPr>
          <w:lang w:val="en-IN"/>
        </w:rPr>
        <w:fldChar w:fldCharType="separate"/>
      </w:r>
      <w:r w:rsidR="00DE1DF6">
        <w:t>3.1.1.1</w:t>
      </w:r>
      <w:r w:rsidR="00DE1DF6">
        <w:tab/>
        <w:t>Initial example of modelling implementation for link level studies</w:t>
      </w:r>
      <w:r w:rsidR="00DE75BB">
        <w:rPr>
          <w:lang w:val="en-IN"/>
        </w:rPr>
        <w:fldChar w:fldCharType="end"/>
      </w:r>
      <w:r w:rsidR="008522BC">
        <w:rPr>
          <w:lang w:val="en-IN"/>
        </w:rPr>
        <w:t xml:space="preserve"> </w:t>
      </w:r>
      <w:r w:rsidR="002C5AF3" w:rsidRPr="00A637D7">
        <w:rPr>
          <w:lang w:val="en-IN"/>
        </w:rPr>
        <w:t>is used to drive one sub-array</w:t>
      </w:r>
      <w:r w:rsidR="005F22F7">
        <w:rPr>
          <w:lang w:val="en-IN"/>
        </w:rPr>
        <w:t xml:space="preserve"> which corresponds only to a one polarization</w:t>
      </w:r>
      <w:r w:rsidR="002C5AF3" w:rsidRPr="00A637D7">
        <w:rPr>
          <w:lang w:val="en-IN"/>
        </w:rPr>
        <w:t xml:space="preserve">. </w:t>
      </w:r>
      <w:r w:rsidR="00610AD5" w:rsidRPr="00A637D7">
        <w:rPr>
          <w:lang w:val="en-IN"/>
        </w:rPr>
        <w:t>One can then let e</w:t>
      </w:r>
      <w:r w:rsidR="007969E0" w:rsidRPr="00A637D7">
        <w:rPr>
          <w:lang w:val="en-IN"/>
        </w:rPr>
        <w:t xml:space="preserve">ach TX or RX port </w:t>
      </w:r>
      <w:r w:rsidR="002C5AF3" w:rsidRPr="00A637D7">
        <w:rPr>
          <w:lang w:val="en-IN"/>
        </w:rPr>
        <w:t xml:space="preserve">in the </w:t>
      </w:r>
      <w:proofErr w:type="spellStart"/>
      <w:r w:rsidR="00610AD5" w:rsidRPr="00A637D7">
        <w:rPr>
          <w:lang w:val="en-IN"/>
        </w:rPr>
        <w:t>sefl</w:t>
      </w:r>
      <w:proofErr w:type="spellEnd"/>
      <w:r w:rsidR="00610AD5" w:rsidRPr="00A637D7">
        <w:rPr>
          <w:lang w:val="en-IN"/>
        </w:rPr>
        <w:t xml:space="preserve">-interference </w:t>
      </w:r>
      <w:r w:rsidR="002C5AF3" w:rsidRPr="00A637D7">
        <w:rPr>
          <w:lang w:val="en-IN"/>
        </w:rPr>
        <w:t xml:space="preserve">channel model </w:t>
      </w:r>
      <w:r w:rsidR="007969E0" w:rsidRPr="00A637D7">
        <w:rPr>
          <w:lang w:val="en-IN"/>
        </w:rPr>
        <w:t>represent one sub-array</w:t>
      </w:r>
      <w:r w:rsidR="007A0871" w:rsidRPr="00A637D7">
        <w:rPr>
          <w:lang w:val="en-IN"/>
        </w:rPr>
        <w:t xml:space="preserve"> as illustrated in </w:t>
      </w:r>
      <w:r w:rsidR="00E93345">
        <w:rPr>
          <w:lang w:val="en-IN"/>
        </w:rPr>
        <w:fldChar w:fldCharType="begin"/>
      </w:r>
      <w:r w:rsidR="00E93345">
        <w:rPr>
          <w:lang w:val="en-IN"/>
        </w:rPr>
        <w:instrText xml:space="preserve"> REF _Ref101883981 \h </w:instrText>
      </w:r>
      <w:r w:rsidR="00E93345">
        <w:rPr>
          <w:lang w:val="en-IN"/>
        </w:rPr>
      </w:r>
      <w:r w:rsidR="00E93345">
        <w:rPr>
          <w:lang w:val="en-IN"/>
        </w:rPr>
        <w:fldChar w:fldCharType="separate"/>
      </w:r>
      <w:r w:rsidR="00DE1DF6">
        <w:t xml:space="preserve">Figure </w:t>
      </w:r>
      <w:r w:rsidR="00DE1DF6">
        <w:rPr>
          <w:noProof/>
        </w:rPr>
        <w:t>10</w:t>
      </w:r>
      <w:r w:rsidR="00E93345">
        <w:rPr>
          <w:lang w:val="en-IN"/>
        </w:rPr>
        <w:fldChar w:fldCharType="end"/>
      </w:r>
      <w:r w:rsidR="007969E0" w:rsidRPr="00A637D7">
        <w:rPr>
          <w:lang w:val="en-IN"/>
        </w:rPr>
        <w:t xml:space="preserve">. This reduces channel model </w:t>
      </w:r>
      <w:r w:rsidR="00610AD5" w:rsidRPr="00A637D7">
        <w:rPr>
          <w:lang w:val="en-IN"/>
        </w:rPr>
        <w:t xml:space="preserve">computational </w:t>
      </w:r>
      <w:r w:rsidR="007969E0" w:rsidRPr="00A637D7">
        <w:rPr>
          <w:lang w:val="en-IN"/>
        </w:rPr>
        <w:t xml:space="preserve">complexity and can also allow for </w:t>
      </w:r>
      <w:r w:rsidR="00C2520C" w:rsidRPr="00A637D7">
        <w:rPr>
          <w:lang w:val="en-IN"/>
        </w:rPr>
        <w:t>capturing</w:t>
      </w:r>
      <w:r w:rsidR="007969E0" w:rsidRPr="00A637D7">
        <w:rPr>
          <w:lang w:val="en-IN"/>
        </w:rPr>
        <w:t xml:space="preserve"> of non-linear coupling effects between elements within a sub-array if needed.</w:t>
      </w:r>
      <w:r w:rsidR="00C2520C" w:rsidRPr="00A637D7">
        <w:rPr>
          <w:lang w:val="en-IN"/>
        </w:rPr>
        <w:t xml:space="preserve"> </w:t>
      </w:r>
      <w:r w:rsidR="00911D31">
        <w:t>Beamforming can then be performed by applying appropriate TX and RX weights on the sub-arrays</w:t>
      </w:r>
      <w:r w:rsidR="006A68FA">
        <w:t>.</w:t>
      </w:r>
    </w:p>
    <w:p w14:paraId="217C0098" w14:textId="559C34FD" w:rsidR="0023610B" w:rsidRPr="00280F93" w:rsidRDefault="0023610B" w:rsidP="00C43908">
      <w:pPr>
        <w:pStyle w:val="Proposal"/>
      </w:pPr>
      <w:bookmarkStart w:id="58" w:name="_Toc102127481"/>
      <w:bookmarkStart w:id="59" w:name="_Toc102127701"/>
      <w:bookmarkStart w:id="60" w:name="_Toc102143746"/>
      <w:bookmarkStart w:id="61" w:name="_Toc102143767"/>
      <w:bookmarkStart w:id="62" w:name="_Toc102151261"/>
      <w:bookmarkStart w:id="63" w:name="_Toc102155500"/>
      <w:bookmarkStart w:id="64" w:name="_Toc102159326"/>
      <w:bookmarkStart w:id="65" w:name="_Toc102159447"/>
      <w:bookmarkStart w:id="66" w:name="_Toc102172298"/>
      <w:bookmarkStart w:id="67" w:name="_Toc102172346"/>
      <w:bookmarkStart w:id="68" w:name="_Toc102172711"/>
      <w:bookmarkStart w:id="69" w:name="_Toc102173919"/>
      <w:r>
        <w:t xml:space="preserve">The self-interference channel </w:t>
      </w:r>
      <w:r w:rsidR="004E776A">
        <w:t>should</w:t>
      </w:r>
      <w:r>
        <w:t xml:space="preserve"> be </w:t>
      </w:r>
      <w:proofErr w:type="spellStart"/>
      <w:r>
        <w:t>modeled</w:t>
      </w:r>
      <w:proofErr w:type="spellEnd"/>
      <w:r>
        <w:t xml:space="preserve"> as a set of tapped delay lines directly from TX sub-array ports to RX sub-array ports</w:t>
      </w:r>
      <w:r>
        <w:rPr>
          <w:lang w:eastAsia="ja-JP"/>
        </w:rPr>
        <w:t>.</w:t>
      </w:r>
      <w:bookmarkEnd w:id="58"/>
      <w:bookmarkEnd w:id="59"/>
      <w:bookmarkEnd w:id="60"/>
      <w:bookmarkEnd w:id="61"/>
      <w:bookmarkEnd w:id="62"/>
      <w:bookmarkEnd w:id="63"/>
      <w:bookmarkEnd w:id="64"/>
      <w:bookmarkEnd w:id="65"/>
      <w:bookmarkEnd w:id="66"/>
      <w:bookmarkEnd w:id="67"/>
      <w:bookmarkEnd w:id="68"/>
      <w:bookmarkEnd w:id="69"/>
    </w:p>
    <w:p w14:paraId="7DC0ACB4" w14:textId="77777777" w:rsidR="007969E0" w:rsidRPr="00A637D7" w:rsidRDefault="007969E0" w:rsidP="00437183">
      <w:pPr>
        <w:rPr>
          <w:lang w:val="en-IN"/>
        </w:rPr>
      </w:pPr>
    </w:p>
    <w:p w14:paraId="60BEA02D" w14:textId="780CDFB4" w:rsidR="007969E0" w:rsidRDefault="00D3357B" w:rsidP="00437183">
      <w:r>
        <w:rPr>
          <w:noProof/>
        </w:rPr>
        <w:lastRenderedPageBreak/>
        <w:drawing>
          <wp:inline distT="0" distB="0" distL="0" distR="0" wp14:anchorId="5E57BB1A" wp14:editId="55F57B9A">
            <wp:extent cx="5210355" cy="3099326"/>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1241" cy="3111750"/>
                    </a:xfrm>
                    <a:prstGeom prst="rect">
                      <a:avLst/>
                    </a:prstGeom>
                    <a:noFill/>
                  </pic:spPr>
                </pic:pic>
              </a:graphicData>
            </a:graphic>
          </wp:inline>
        </w:drawing>
      </w:r>
    </w:p>
    <w:p w14:paraId="0C13D231" w14:textId="07EDF183" w:rsidR="007969E0" w:rsidRDefault="007969E0" w:rsidP="00AD02C8">
      <w:pPr>
        <w:pStyle w:val="Figures"/>
        <w:rPr>
          <w:rFonts w:cs="Yu Gothic Light"/>
        </w:rPr>
      </w:pPr>
      <w:bookmarkStart w:id="70" w:name="_Ref101883981"/>
      <w:bookmarkStart w:id="71" w:name="_Ref101883966"/>
      <w:r>
        <w:t xml:space="preserve">Figure </w:t>
      </w:r>
      <w:fldSimple w:instr=" SEQ Figure \* ARABIC ">
        <w:r w:rsidR="00DE1DF6">
          <w:rPr>
            <w:noProof/>
          </w:rPr>
          <w:t>10</w:t>
        </w:r>
      </w:fldSimple>
      <w:bookmarkEnd w:id="70"/>
      <w:r>
        <w:t xml:space="preserve">: Illustration of self-interference channel </w:t>
      </w:r>
      <w:proofErr w:type="spellStart"/>
      <w:r>
        <w:t>model</w:t>
      </w:r>
      <w:r w:rsidR="00F069D3">
        <w:t>ing</w:t>
      </w:r>
      <w:proofErr w:type="spellEnd"/>
      <w:r>
        <w:t xml:space="preserve"> for panels with sub</w:t>
      </w:r>
      <w:r w:rsidR="00377ED7">
        <w:t>-</w:t>
      </w:r>
      <w:r>
        <w:t>arrays</w:t>
      </w:r>
      <w:bookmarkEnd w:id="71"/>
    </w:p>
    <w:p w14:paraId="3CEB942A" w14:textId="4CE33CC8" w:rsidR="00175E5E" w:rsidRPr="00A637D7" w:rsidRDefault="00610AD5" w:rsidP="008D4A85">
      <w:pPr>
        <w:spacing w:before="240"/>
        <w:rPr>
          <w:lang w:val="en-IN"/>
        </w:rPr>
      </w:pPr>
      <w:r w:rsidRPr="00A637D7">
        <w:rPr>
          <w:lang w:val="en-IN"/>
        </w:rPr>
        <w:t xml:space="preserve">Appropriate values for the channel </w:t>
      </w:r>
      <w:proofErr w:type="spellStart"/>
      <w:r w:rsidRPr="00A637D7">
        <w:rPr>
          <w:lang w:val="en-IN"/>
        </w:rPr>
        <w:t>coefficents</w:t>
      </w:r>
      <w:proofErr w:type="spellEnd"/>
      <w:r w:rsidRPr="00A637D7">
        <w:rPr>
          <w:lang w:val="en-IN"/>
        </w:rPr>
        <w:t xml:space="preserve"> and delays remain to be determined.</w:t>
      </w:r>
      <w:r w:rsidR="009B1097" w:rsidRPr="00A637D7">
        <w:rPr>
          <w:lang w:val="en-IN"/>
        </w:rPr>
        <w:t xml:space="preserve"> There may be contributions both from direct propagation from TX ports to RX ports and from reflections from the environment. </w:t>
      </w:r>
      <w:r w:rsidR="00A47C48" w:rsidRPr="00A637D7">
        <w:rPr>
          <w:lang w:val="en-IN"/>
        </w:rPr>
        <w:t xml:space="preserve">For </w:t>
      </w:r>
      <w:r w:rsidR="009B1097" w:rsidRPr="00A637D7">
        <w:rPr>
          <w:lang w:val="en-IN"/>
        </w:rPr>
        <w:t xml:space="preserve">the direct propagation path, it is crucial that the </w:t>
      </w:r>
      <w:bookmarkStart w:id="72" w:name="_Hlk101872549"/>
      <w:r w:rsidR="009B1097" w:rsidRPr="00A637D7">
        <w:rPr>
          <w:lang w:val="en-IN"/>
        </w:rPr>
        <w:t>channel coefficients are based on realistic setups supported by real measurements or high-fidelity elect</w:t>
      </w:r>
      <w:r w:rsidR="009B0C88" w:rsidRPr="00A637D7">
        <w:rPr>
          <w:lang w:val="en-IN"/>
        </w:rPr>
        <w:t>ro</w:t>
      </w:r>
      <w:r w:rsidR="009B1097" w:rsidRPr="00A637D7">
        <w:rPr>
          <w:lang w:val="en-IN"/>
        </w:rPr>
        <w:t>magnetic (EM) evaluations</w:t>
      </w:r>
      <w:bookmarkEnd w:id="72"/>
      <w:r w:rsidR="009B1097" w:rsidRPr="00A637D7">
        <w:rPr>
          <w:lang w:val="en-IN"/>
        </w:rPr>
        <w:t xml:space="preserve">. For example, one needs to capture the fact that RX ports closer to the TX panel may have lower isolation than those </w:t>
      </w:r>
      <w:r w:rsidR="00A73BFB">
        <w:rPr>
          <w:lang w:val="en-IN"/>
        </w:rPr>
        <w:t>f</w:t>
      </w:r>
      <w:r w:rsidR="009B1097" w:rsidRPr="00A637D7">
        <w:rPr>
          <w:lang w:val="en-IN"/>
        </w:rPr>
        <w:t xml:space="preserve">arther apart, and that the channel </w:t>
      </w:r>
      <w:r w:rsidR="00C76BA4">
        <w:rPr>
          <w:lang w:val="en-IN"/>
        </w:rPr>
        <w:t xml:space="preserve">coefficients </w:t>
      </w:r>
      <w:r w:rsidR="00F72DA6" w:rsidRPr="00A637D7">
        <w:rPr>
          <w:lang w:val="en-IN"/>
        </w:rPr>
        <w:t>may be</w:t>
      </w:r>
      <w:r w:rsidR="009B1097" w:rsidRPr="00A637D7">
        <w:rPr>
          <w:lang w:val="en-IN"/>
        </w:rPr>
        <w:t xml:space="preserve"> frequency dependent.</w:t>
      </w:r>
    </w:p>
    <w:p w14:paraId="11AB2094" w14:textId="5E10C755" w:rsidR="00175E5E" w:rsidRPr="00280F93" w:rsidRDefault="00175E5E" w:rsidP="00C43908">
      <w:pPr>
        <w:pStyle w:val="Proposal"/>
      </w:pPr>
      <w:bookmarkStart w:id="73" w:name="_Toc102127482"/>
      <w:bookmarkStart w:id="74" w:name="_Toc102127702"/>
      <w:bookmarkStart w:id="75" w:name="_Toc102143747"/>
      <w:bookmarkStart w:id="76" w:name="_Toc102143768"/>
      <w:bookmarkStart w:id="77" w:name="_Toc102151262"/>
      <w:bookmarkStart w:id="78" w:name="_Toc102155501"/>
      <w:bookmarkStart w:id="79" w:name="_Toc102159327"/>
      <w:bookmarkStart w:id="80" w:name="_Toc102159448"/>
      <w:bookmarkStart w:id="81" w:name="_Toc102172299"/>
      <w:bookmarkStart w:id="82" w:name="_Toc102172347"/>
      <w:bookmarkStart w:id="83" w:name="_Toc102172712"/>
      <w:bookmarkStart w:id="84" w:name="_Toc102173920"/>
      <w:r>
        <w:t xml:space="preserve">Self-interference channel coefficients should be based on </w:t>
      </w:r>
      <w:r w:rsidRPr="00175E5E">
        <w:t>realistic setups supported by real measurements or high-fidelity elect</w:t>
      </w:r>
      <w:r w:rsidR="009B0C88">
        <w:t>ro</w:t>
      </w:r>
      <w:r w:rsidRPr="00175E5E">
        <w:t>magnetic (EM) evaluations</w:t>
      </w:r>
      <w:r>
        <w:rPr>
          <w:lang w:eastAsia="ja-JP"/>
        </w:rPr>
        <w:t>.</w:t>
      </w:r>
      <w:bookmarkEnd w:id="73"/>
      <w:bookmarkEnd w:id="74"/>
      <w:bookmarkEnd w:id="75"/>
      <w:bookmarkEnd w:id="76"/>
      <w:bookmarkEnd w:id="77"/>
      <w:bookmarkEnd w:id="78"/>
      <w:bookmarkEnd w:id="79"/>
      <w:bookmarkEnd w:id="80"/>
      <w:bookmarkEnd w:id="81"/>
      <w:bookmarkEnd w:id="82"/>
      <w:bookmarkEnd w:id="83"/>
      <w:bookmarkEnd w:id="84"/>
    </w:p>
    <w:p w14:paraId="4A1BF307" w14:textId="7A79C6CC" w:rsidR="006E5BBB" w:rsidRPr="006E5BBB" w:rsidRDefault="00057D07" w:rsidP="00493C62">
      <w:pPr>
        <w:pStyle w:val="Heading3"/>
        <w:rPr>
          <w:rFonts w:eastAsiaTheme="majorEastAsia"/>
        </w:rPr>
      </w:pPr>
      <w:bookmarkStart w:id="85" w:name="_Toc102173953"/>
      <w:r>
        <w:rPr>
          <w:rFonts w:eastAsiaTheme="majorEastAsia"/>
        </w:rPr>
        <w:t>3</w:t>
      </w:r>
      <w:r w:rsidR="00D76D33">
        <w:rPr>
          <w:rFonts w:eastAsiaTheme="majorEastAsia"/>
        </w:rPr>
        <w:t>.1.3</w:t>
      </w:r>
      <w:r w:rsidR="00D76D33">
        <w:rPr>
          <w:rFonts w:eastAsiaTheme="majorEastAsia"/>
        </w:rPr>
        <w:tab/>
      </w:r>
      <w:proofErr w:type="spellStart"/>
      <w:r w:rsidR="00D76D33">
        <w:rPr>
          <w:rFonts w:eastAsiaTheme="majorEastAsia"/>
        </w:rPr>
        <w:t>gNB</w:t>
      </w:r>
      <w:proofErr w:type="spellEnd"/>
      <w:r w:rsidR="00D76D33">
        <w:rPr>
          <w:rFonts w:eastAsiaTheme="majorEastAsia"/>
        </w:rPr>
        <w:t xml:space="preserve"> </w:t>
      </w:r>
      <w:r w:rsidR="006E5BBB" w:rsidRPr="006E5BBB">
        <w:rPr>
          <w:rFonts w:eastAsiaTheme="majorEastAsia"/>
        </w:rPr>
        <w:t>Receiver</w:t>
      </w:r>
      <w:bookmarkEnd w:id="85"/>
    </w:p>
    <w:p w14:paraId="64ABE19B" w14:textId="71C535F8" w:rsidR="00BD5403" w:rsidRDefault="006419F4" w:rsidP="00437183">
      <w:r>
        <w:t xml:space="preserve">Similarly to the transmitter, </w:t>
      </w:r>
      <w:r w:rsidR="00884702">
        <w:t xml:space="preserve">the operation of the radio within the </w:t>
      </w:r>
      <w:proofErr w:type="spellStart"/>
      <w:r w:rsidR="00884702">
        <w:t>gNB</w:t>
      </w:r>
      <w:proofErr w:type="spellEnd"/>
      <w:r w:rsidR="00884702">
        <w:t xml:space="preserve"> receiver will have an impact on </w:t>
      </w:r>
      <w:r w:rsidR="004C780A">
        <w:t xml:space="preserve">the noise floor and sensitivity of the receiver chain. It is similarly important to model these effects in order that the receiver contributions to the overall UL link budget and gains are understood, and in order that receiver </w:t>
      </w:r>
      <w:r w:rsidR="0089109F">
        <w:t>radio effects are captured in sufficient detail that the feasibility and efficiency of interference cancellation can be properly established.</w:t>
      </w:r>
    </w:p>
    <w:p w14:paraId="0C34AE84" w14:textId="072C8341" w:rsidR="001557CC" w:rsidRDefault="001557CC" w:rsidP="00437183">
      <w:r>
        <w:t xml:space="preserve">Of particular relevance to the receiver </w:t>
      </w:r>
      <w:r w:rsidR="003A5CAA">
        <w:t xml:space="preserve">is that, since the receiver must be able to be configured to different carrier frequencies within the band, and also since the receiver must be able to receive both full UL slots and </w:t>
      </w:r>
      <w:r w:rsidR="007D4C51">
        <w:t xml:space="preserve">an </w:t>
      </w:r>
      <w:r w:rsidR="003A5CAA">
        <w:t xml:space="preserve">UL </w:t>
      </w:r>
      <w:proofErr w:type="spellStart"/>
      <w:r w:rsidR="007D4C51">
        <w:t>subband</w:t>
      </w:r>
      <w:proofErr w:type="spellEnd"/>
      <w:r w:rsidR="007D4C51">
        <w:t xml:space="preserve"> in</w:t>
      </w:r>
      <w:r w:rsidR="003A5CAA">
        <w:t xml:space="preserve"> SBFD slots, the </w:t>
      </w:r>
      <w:proofErr w:type="spellStart"/>
      <w:r w:rsidR="00F11933">
        <w:t>analog</w:t>
      </w:r>
      <w:proofErr w:type="spellEnd"/>
      <w:r w:rsidR="003A5CAA">
        <w:t xml:space="preserve"> front end of the receiver will </w:t>
      </w:r>
      <w:r w:rsidR="00D47DFD">
        <w:t xml:space="preserve">experience </w:t>
      </w:r>
      <w:r w:rsidR="003A5CAA">
        <w:t xml:space="preserve">both </w:t>
      </w:r>
      <w:r w:rsidR="006E4C34">
        <w:t xml:space="preserve">residue of </w:t>
      </w:r>
      <w:r w:rsidR="0050347A">
        <w:t xml:space="preserve">the DL </w:t>
      </w:r>
      <w:r w:rsidR="000D4BED">
        <w:t>PRB:s</w:t>
      </w:r>
      <w:r w:rsidR="0050347A">
        <w:t xml:space="preserve"> and the received UL signal during SBFD slots. The DL </w:t>
      </w:r>
      <w:r w:rsidR="00F65349">
        <w:t>PRB</w:t>
      </w:r>
      <w:r w:rsidR="00496739">
        <w:t>:s</w:t>
      </w:r>
      <w:r w:rsidR="0050347A">
        <w:t xml:space="preserve"> will be subject to </w:t>
      </w:r>
      <w:r w:rsidR="00C5297C">
        <w:t xml:space="preserve">TX to RX </w:t>
      </w:r>
      <w:r w:rsidR="0050347A">
        <w:t xml:space="preserve">antenna suppression, but unlike transmitter noise leakage in the UL resource blocks, the DL carriers are not subject to </w:t>
      </w:r>
      <w:r w:rsidR="00304554">
        <w:t xml:space="preserve">any </w:t>
      </w:r>
      <w:r w:rsidR="0050347A">
        <w:t>ACLR suppression.</w:t>
      </w:r>
      <w:r w:rsidR="007C7E7E">
        <w:t xml:space="preserve"> This will lead to a receive signal structure consisting of </w:t>
      </w:r>
      <w:r w:rsidR="009900F3">
        <w:t xml:space="preserve">relatively high power signals coming into the receiver on the DL </w:t>
      </w:r>
      <w:r w:rsidR="00B97E4D">
        <w:t>P</w:t>
      </w:r>
      <w:r w:rsidR="009900F3">
        <w:t>RBs and</w:t>
      </w:r>
      <w:r w:rsidR="00812166">
        <w:t xml:space="preserve"> for most cases</w:t>
      </w:r>
      <w:r w:rsidR="009900F3">
        <w:t xml:space="preserve"> a lower power RX signal from the UL RBs.</w:t>
      </w:r>
      <w:r w:rsidR="00071D57">
        <w:t xml:space="preserve"> The </w:t>
      </w:r>
      <w:proofErr w:type="spellStart"/>
      <w:r w:rsidR="00722A25">
        <w:t>analog</w:t>
      </w:r>
      <w:proofErr w:type="spellEnd"/>
      <w:r w:rsidR="00722A25">
        <w:t xml:space="preserve"> </w:t>
      </w:r>
      <w:r w:rsidR="00071D57">
        <w:t>receiver must</w:t>
      </w:r>
      <w:r w:rsidR="00112840">
        <w:t>, even in the presence of the s</w:t>
      </w:r>
      <w:r w:rsidR="00FC7A0D">
        <w:t xml:space="preserve">trong DL </w:t>
      </w:r>
      <w:r w:rsidR="00B97E4D">
        <w:t>PRB:s</w:t>
      </w:r>
      <w:r w:rsidR="00071D57">
        <w:t xml:space="preserve"> </w:t>
      </w:r>
      <w:proofErr w:type="gramStart"/>
      <w:r w:rsidR="00071D57">
        <w:t>pass</w:t>
      </w:r>
      <w:proofErr w:type="gramEnd"/>
      <w:r w:rsidR="00071D57">
        <w:t xml:space="preserve"> the UL signal to the digital domain without</w:t>
      </w:r>
      <w:r w:rsidR="00FC7A0D">
        <w:t xml:space="preserve"> significantly</w:t>
      </w:r>
      <w:r w:rsidR="00071D57">
        <w:t xml:space="preserve"> degrading the receiver noise floor</w:t>
      </w:r>
      <w:r w:rsidR="00150DED">
        <w:t xml:space="preserve"> implying </w:t>
      </w:r>
      <w:r w:rsidR="007464E7">
        <w:t xml:space="preserve">linear operation without </w:t>
      </w:r>
      <w:r w:rsidR="00AE2C0D">
        <w:t>going to</w:t>
      </w:r>
      <w:r w:rsidR="007464E7">
        <w:t xml:space="preserve"> compression</w:t>
      </w:r>
      <w:r w:rsidR="00D1102C">
        <w:t xml:space="preserve"> in any part</w:t>
      </w:r>
      <w:r w:rsidR="00071D57">
        <w:t>.</w:t>
      </w:r>
      <w:r w:rsidR="00761F2E">
        <w:t xml:space="preserve"> The impact of the mixture of large and small power signals must be modelled and understood in order to provide a proper input to system simulations of the receiver noise floor </w:t>
      </w:r>
      <w:proofErr w:type="spellStart"/>
      <w:r w:rsidR="00761F2E">
        <w:t>behavior</w:t>
      </w:r>
      <w:proofErr w:type="spellEnd"/>
      <w:r w:rsidR="00761F2E">
        <w:t xml:space="preserve">. </w:t>
      </w:r>
    </w:p>
    <w:p w14:paraId="7AB188F3" w14:textId="1E107507" w:rsidR="00A02AEC" w:rsidRDefault="00A02AEC" w:rsidP="00437183">
      <w:r>
        <w:t>Processes within the receiver that can impact the UL receiver sensitivity and should be considered include:</w:t>
      </w:r>
    </w:p>
    <w:p w14:paraId="3E2CDFDD" w14:textId="03DD7FDA" w:rsidR="000D7CC7" w:rsidRPr="00A40443" w:rsidRDefault="00EE2B23" w:rsidP="00437183">
      <w:pPr>
        <w:pStyle w:val="ListParagraph"/>
        <w:numPr>
          <w:ilvl w:val="0"/>
          <w:numId w:val="26"/>
        </w:numPr>
      </w:pPr>
      <w:r w:rsidRPr="00EE2B23">
        <w:lastRenderedPageBreak/>
        <w:t>The receiver will have a</w:t>
      </w:r>
      <w:r>
        <w:t xml:space="preserve"> finite dynamic range (i.e., the difference between the </w:t>
      </w:r>
      <w:r w:rsidR="00D76479">
        <w:t xml:space="preserve">largest power input signal and lowest power input signal). </w:t>
      </w:r>
      <w:r w:rsidR="00A40443">
        <w:t xml:space="preserve">The </w:t>
      </w:r>
      <w:r w:rsidR="00B66F49">
        <w:t xml:space="preserve">power </w:t>
      </w:r>
      <w:r w:rsidR="00A40443">
        <w:t>difference between the interferer level from the DL part and the UL receive signal needs to be within the dynamic range capability of the receiver to avoid degradations.</w:t>
      </w:r>
    </w:p>
    <w:p w14:paraId="3EFCA291" w14:textId="51DAEA69" w:rsidR="00A40443" w:rsidRPr="00FC317B" w:rsidRDefault="00131C0D" w:rsidP="00437183">
      <w:pPr>
        <w:pStyle w:val="ListParagraph"/>
        <w:numPr>
          <w:ilvl w:val="0"/>
          <w:numId w:val="26"/>
        </w:numPr>
      </w:pPr>
      <w:r>
        <w:t xml:space="preserve">In order for the receiver to operate within the </w:t>
      </w:r>
      <w:r w:rsidR="090C98AC" w:rsidRPr="0ED5932A">
        <w:t xml:space="preserve">dynamic </w:t>
      </w:r>
      <w:r>
        <w:t xml:space="preserve">range of the </w:t>
      </w:r>
      <w:r w:rsidR="00952222">
        <w:t xml:space="preserve">ADC </w:t>
      </w:r>
      <w:r w:rsidR="004B2B16">
        <w:t>when receiving a strong signal level, the receiver may operate an automatic gain control (AGC), which scales down the gain of the</w:t>
      </w:r>
      <w:r w:rsidR="001E29DC">
        <w:t xml:space="preserve"> receiver, for instance the</w:t>
      </w:r>
      <w:r w:rsidR="004B2B16">
        <w:t xml:space="preserve"> LNA</w:t>
      </w:r>
      <w:r w:rsidR="001E29DC">
        <w:t xml:space="preserve"> and baseband</w:t>
      </w:r>
      <w:r w:rsidR="004B2B16">
        <w:t xml:space="preserve">. Scaling down the </w:t>
      </w:r>
      <w:r w:rsidR="006D2E3C">
        <w:t>receiver</w:t>
      </w:r>
      <w:r w:rsidR="004B2B16">
        <w:t xml:space="preserve"> gain will lead to an increase in the receiver noise </w:t>
      </w:r>
      <w:r w:rsidR="00961390">
        <w:t>f</w:t>
      </w:r>
      <w:r w:rsidR="00CB6E6F">
        <w:t>igure</w:t>
      </w:r>
      <w:r w:rsidR="004B2B16">
        <w:t>, which will degrade the sensitivity.</w:t>
      </w:r>
      <w:r w:rsidR="007E18CA">
        <w:t xml:space="preserve"> The behavior of AGC and </w:t>
      </w:r>
      <w:proofErr w:type="spellStart"/>
      <w:r w:rsidR="007E18CA">
        <w:t>it’s</w:t>
      </w:r>
      <w:proofErr w:type="spellEnd"/>
      <w:r w:rsidR="007E18CA">
        <w:t xml:space="preserve"> impact on the receiver noise floor depending on </w:t>
      </w:r>
      <w:r w:rsidR="00545AAE">
        <w:t>input signal levels needs to be understood and modelled.</w:t>
      </w:r>
    </w:p>
    <w:p w14:paraId="6965F810" w14:textId="2E64788E" w:rsidR="00756B86" w:rsidRPr="000D7CC7" w:rsidRDefault="00756B86" w:rsidP="00437183">
      <w:pPr>
        <w:pStyle w:val="ListParagraph"/>
        <w:numPr>
          <w:ilvl w:val="0"/>
          <w:numId w:val="26"/>
        </w:numPr>
      </w:pPr>
      <w:r>
        <w:t xml:space="preserve">To further suppress power </w:t>
      </w:r>
      <w:r w:rsidR="00B8537D">
        <w:t xml:space="preserve">from the DL </w:t>
      </w:r>
      <w:r w:rsidR="007379F6">
        <w:t xml:space="preserve">interferer </w:t>
      </w:r>
      <w:r w:rsidR="00095C33">
        <w:t>(SBFD DL PRB:s)</w:t>
      </w:r>
      <w:r w:rsidR="007379F6">
        <w:t xml:space="preserve"> from reaching the ADC</w:t>
      </w:r>
      <w:r w:rsidR="002404C1">
        <w:t>,</w:t>
      </w:r>
      <w:r w:rsidR="006C3E53">
        <w:t xml:space="preserve"> analog filtering </w:t>
      </w:r>
      <w:r w:rsidR="00CE75B4">
        <w:t xml:space="preserve">in the receiver </w:t>
      </w:r>
      <w:r w:rsidR="00095C33">
        <w:t>might be</w:t>
      </w:r>
      <w:r w:rsidR="002404C1">
        <w:t xml:space="preserve"> needed.</w:t>
      </w:r>
      <w:r w:rsidR="001C3A8B">
        <w:t xml:space="preserve"> The feasibility of </w:t>
      </w:r>
      <w:r w:rsidR="000E581C">
        <w:t xml:space="preserve">the needed analog filtering needs to be </w:t>
      </w:r>
      <w:r w:rsidR="0099333F">
        <w:t xml:space="preserve">studied and </w:t>
      </w:r>
      <w:r w:rsidR="000E581C">
        <w:t>understood</w:t>
      </w:r>
      <w:r w:rsidR="00CC48E7">
        <w:t xml:space="preserve"> by</w:t>
      </w:r>
      <w:r w:rsidR="0099333F">
        <w:t xml:space="preserve"> considering</w:t>
      </w:r>
      <w:r w:rsidR="00CC48E7">
        <w:t>, for example,</w:t>
      </w:r>
      <w:r w:rsidR="0099333F">
        <w:t xml:space="preserve"> </w:t>
      </w:r>
      <w:r w:rsidR="00E83DE4">
        <w:t xml:space="preserve">aspects such as </w:t>
      </w:r>
      <w:r w:rsidR="0099333F">
        <w:t xml:space="preserve">the </w:t>
      </w:r>
      <w:r w:rsidR="00CC48E7">
        <w:t xml:space="preserve">realization </w:t>
      </w:r>
      <w:r w:rsidR="0099333F">
        <w:t xml:space="preserve">complexity and </w:t>
      </w:r>
      <w:proofErr w:type="spellStart"/>
      <w:r w:rsidR="00CC48E7">
        <w:t>subband</w:t>
      </w:r>
      <w:proofErr w:type="spellEnd"/>
      <w:r w:rsidR="00CC48E7">
        <w:t xml:space="preserve"> configuration </w:t>
      </w:r>
      <w:r w:rsidR="0099333F">
        <w:t>flexibility</w:t>
      </w:r>
      <w:r w:rsidR="000E581C">
        <w:t>.</w:t>
      </w:r>
    </w:p>
    <w:p w14:paraId="0B31CD09" w14:textId="5F719FB9" w:rsidR="001C4267" w:rsidRPr="00A02AEC" w:rsidRDefault="001C4267" w:rsidP="00437183">
      <w:pPr>
        <w:pStyle w:val="ListParagraph"/>
        <w:numPr>
          <w:ilvl w:val="0"/>
          <w:numId w:val="26"/>
        </w:numPr>
      </w:pPr>
      <w:r>
        <w:t>Digital filtering is needed to separate the UL receive RBs from the DL carrier in the digital domain. The filters need to trade off complexity, filter length, group delay, ripple etc. and will impact the characteristics of the receive signal. The impact of the filtering may impact the performance of digital cancellation algorithms and link level receiver performance. Also, some guard band between the DL and UL parts is likely to be needed, depending on the filter assumptions.</w:t>
      </w:r>
    </w:p>
    <w:p w14:paraId="0540D559" w14:textId="71E5E5E0" w:rsidR="00A02AEC" w:rsidRPr="00A02AEC" w:rsidRDefault="00A02AEC" w:rsidP="00437183">
      <w:pPr>
        <w:pStyle w:val="ListParagraph"/>
        <w:numPr>
          <w:ilvl w:val="0"/>
          <w:numId w:val="26"/>
        </w:numPr>
      </w:pPr>
      <w:r w:rsidRPr="00A02AEC">
        <w:t>The receiver needs to a</w:t>
      </w:r>
      <w:r>
        <w:t>mplify the received signal using a Low Noise Amplifier (LNA)</w:t>
      </w:r>
      <w:r w:rsidR="004340D5">
        <w:t xml:space="preserve">. </w:t>
      </w:r>
      <w:r w:rsidR="00CE471A">
        <w:t>The LNA</w:t>
      </w:r>
      <w:r w:rsidR="00BB072E">
        <w:t xml:space="preserve"> will, like any amplifier have some degree of non-linearity. If the DL interference signal </w:t>
      </w:r>
      <w:r w:rsidR="003F5AF0">
        <w:t xml:space="preserve">has a significantly larger power than the UL receive signal then IM distortion from the DL part </w:t>
      </w:r>
      <w:r w:rsidR="001D7F6E">
        <w:t>will</w:t>
      </w:r>
      <w:r w:rsidR="003F5AF0">
        <w:t xml:space="preserve"> arise in the UL receive band</w:t>
      </w:r>
      <w:r w:rsidR="00BE1EB3">
        <w:t xml:space="preserve"> due to non-linearity in the receiver chain which is characterized by input third order i</w:t>
      </w:r>
      <w:r w:rsidR="00D57AA8">
        <w:t>ntercept point</w:t>
      </w:r>
      <w:r w:rsidR="003F5AF0">
        <w:t xml:space="preserve">. </w:t>
      </w:r>
      <w:r w:rsidR="00C53ACA">
        <w:t xml:space="preserve">In order to </w:t>
      </w:r>
      <w:r w:rsidR="001557CC">
        <w:t xml:space="preserve">characterize the noise floor and to </w:t>
      </w:r>
      <w:r w:rsidR="00C53ACA">
        <w:t xml:space="preserve">properly model the signal that should be subject to interference cancellation, a suitable model for the </w:t>
      </w:r>
      <w:r w:rsidR="005B2CBB">
        <w:t>receiver chain non-lin</w:t>
      </w:r>
      <w:r w:rsidR="008876F4">
        <w:t>e</w:t>
      </w:r>
      <w:r w:rsidR="005B2CBB">
        <w:t xml:space="preserve">arity </w:t>
      </w:r>
      <w:r w:rsidR="00C53ACA">
        <w:t>should be used.</w:t>
      </w:r>
      <w:r w:rsidR="009E040B">
        <w:t xml:space="preserve"> </w:t>
      </w:r>
    </w:p>
    <w:p w14:paraId="3D678886" w14:textId="1BB0A8CE" w:rsidR="006255FC" w:rsidRPr="001C6C13" w:rsidRDefault="00414306" w:rsidP="00437183">
      <w:pPr>
        <w:pStyle w:val="ListParagraph"/>
        <w:numPr>
          <w:ilvl w:val="0"/>
          <w:numId w:val="26"/>
        </w:numPr>
      </w:pPr>
      <w:r>
        <w:t xml:space="preserve">The receiver may contain frequency mixer stages as part of </w:t>
      </w:r>
      <w:proofErr w:type="spellStart"/>
      <w:r>
        <w:t>downconversion</w:t>
      </w:r>
      <w:proofErr w:type="spellEnd"/>
      <w:r>
        <w:t xml:space="preserve">. These also may create IM products, causing </w:t>
      </w:r>
      <w:r w:rsidR="001C6C13">
        <w:t xml:space="preserve">noise in the UL receive RBs due to the higher power </w:t>
      </w:r>
      <w:r w:rsidR="00EB23BD">
        <w:t>DL</w:t>
      </w:r>
      <w:r w:rsidR="001C6C13">
        <w:t xml:space="preserve"> part of the signal.</w:t>
      </w:r>
    </w:p>
    <w:p w14:paraId="4BC3ADE0" w14:textId="0E9B5090" w:rsidR="001C6C13" w:rsidRPr="00196A87" w:rsidRDefault="001C6C13" w:rsidP="00437183">
      <w:pPr>
        <w:pStyle w:val="ListParagraph"/>
        <w:numPr>
          <w:ilvl w:val="0"/>
          <w:numId w:val="26"/>
        </w:numPr>
      </w:pPr>
      <w:r>
        <w:t>T</w:t>
      </w:r>
      <w:r w:rsidR="004F09EB">
        <w:t xml:space="preserve">he receiver phase noise will be subject to reciprocal mixing </w:t>
      </w:r>
      <w:r w:rsidR="00750890">
        <w:t xml:space="preserve">of phase noise </w:t>
      </w:r>
      <w:r w:rsidR="004F09EB">
        <w:t>with the higher power DL signal</w:t>
      </w:r>
      <w:r w:rsidR="00054F5E">
        <w:t xml:space="preserve"> at low guard</w:t>
      </w:r>
      <w:r w:rsidR="004F09EB">
        <w:t xml:space="preserve">, which will lead to </w:t>
      </w:r>
      <w:r w:rsidR="00054F5E">
        <w:t xml:space="preserve">superposition </w:t>
      </w:r>
      <w:r w:rsidR="004F09EB">
        <w:t xml:space="preserve">of the phase noise </w:t>
      </w:r>
      <w:r w:rsidR="002D49FC">
        <w:t xml:space="preserve">in </w:t>
      </w:r>
      <w:r w:rsidR="00081F35">
        <w:t xml:space="preserve">DL PRB:s </w:t>
      </w:r>
      <w:r w:rsidR="009F1D25">
        <w:t>and leak without filtering</w:t>
      </w:r>
      <w:r w:rsidR="001C4267">
        <w:t xml:space="preserve"> </w:t>
      </w:r>
      <w:r w:rsidR="004F09EB">
        <w:t xml:space="preserve">in the UL RBs that are to be received. A modelling of the phase noise and reciprocal mixing characteristics is needed since this </w:t>
      </w:r>
      <w:r w:rsidR="00837320">
        <w:t xml:space="preserve">impacts the noise level and the nature of interference </w:t>
      </w:r>
      <w:r w:rsidR="002C12B2">
        <w:t>in the UL</w:t>
      </w:r>
      <w:r w:rsidR="001C4267">
        <w:t>.</w:t>
      </w:r>
      <w:r w:rsidR="002C12B2">
        <w:t xml:space="preserve"> </w:t>
      </w:r>
    </w:p>
    <w:p w14:paraId="5E90B2FA" w14:textId="41741123" w:rsidR="00B50F20" w:rsidRDefault="00052356" w:rsidP="00437183">
      <w:bookmarkStart w:id="86" w:name="_Hlk102040088"/>
      <w:r>
        <w:t xml:space="preserve">To </w:t>
      </w:r>
      <w:r w:rsidR="00CF0A15">
        <w:t xml:space="preserve">exemplify </w:t>
      </w:r>
      <w:r w:rsidR="00506381">
        <w:t xml:space="preserve">a </w:t>
      </w:r>
      <w:r w:rsidR="00AF331F">
        <w:t xml:space="preserve">single and </w:t>
      </w:r>
      <w:r w:rsidR="00506381">
        <w:t>simple</w:t>
      </w:r>
      <w:r w:rsidR="00CF0A15">
        <w:t xml:space="preserve"> receiver </w:t>
      </w:r>
      <w:r w:rsidR="00B732E0">
        <w:t>parameter</w:t>
      </w:r>
      <w:r w:rsidR="001E24F2">
        <w:t>, a</w:t>
      </w:r>
      <w:r>
        <w:t xml:space="preserve"> 3GPP compliant wide area BS (high power BS for above the roof top deployment) </w:t>
      </w:r>
      <w:r w:rsidR="007D4C51">
        <w:t>must have the</w:t>
      </w:r>
      <w:r>
        <w:t xml:space="preserve"> capability of receiving </w:t>
      </w:r>
      <w:r w:rsidR="00DF4B2E">
        <w:t>a</w:t>
      </w:r>
      <w:r>
        <w:t xml:space="preserve">n interfering signal of -52 dBm in adjacent channel </w:t>
      </w:r>
      <w:r w:rsidR="007D4C51">
        <w:t>while degrading the receiver sensitivity by no more than</w:t>
      </w:r>
      <w:r>
        <w:t xml:space="preserve"> 6 dB according to RAN</w:t>
      </w:r>
      <w:r w:rsidR="00FA77EA">
        <w:t>4 BS</w:t>
      </w:r>
      <w:r>
        <w:t xml:space="preserve"> specifications</w:t>
      </w:r>
      <w:r w:rsidR="00FA77EA">
        <w:t>.</w:t>
      </w:r>
      <w:r w:rsidR="00581440">
        <w:t xml:space="preserve"> </w:t>
      </w:r>
      <w:r w:rsidR="007D4C51">
        <w:t xml:space="preserve">Considering a </w:t>
      </w:r>
      <w:proofErr w:type="spellStart"/>
      <w:r w:rsidR="007D4C51">
        <w:t>gNB</w:t>
      </w:r>
      <w:proofErr w:type="spellEnd"/>
      <w:r w:rsidR="007D4C51">
        <w:t xml:space="preserve"> implementing SBFD, a</w:t>
      </w:r>
      <w:r w:rsidR="001557FC">
        <w:t xml:space="preserve"> transmitter with 50 dBm TRP and</w:t>
      </w:r>
      <w:r w:rsidR="009F3BED">
        <w:t xml:space="preserve"> </w:t>
      </w:r>
      <w:r w:rsidR="007D4C51">
        <w:t xml:space="preserve">an </w:t>
      </w:r>
      <w:r w:rsidR="009F3BED">
        <w:t xml:space="preserve">assumed </w:t>
      </w:r>
      <w:r w:rsidR="00801B77">
        <w:t xml:space="preserve">80 dB </w:t>
      </w:r>
      <w:r w:rsidR="00EB7ABD">
        <w:t xml:space="preserve">of </w:t>
      </w:r>
      <w:r w:rsidR="00DF23CC">
        <w:t xml:space="preserve">antenna </w:t>
      </w:r>
      <w:r w:rsidR="00801B77">
        <w:t xml:space="preserve">isolation would result in interferer level induced by DL PRB:s in SBFD corresponding to </w:t>
      </w:r>
      <w:r w:rsidR="00EB7ABD">
        <w:t xml:space="preserve">-30 </w:t>
      </w:r>
      <w:r w:rsidR="002D3A99">
        <w:t xml:space="preserve">dBm </w:t>
      </w:r>
      <w:r w:rsidR="00EB7ABD">
        <w:t>which is significantly higher than a standard compliant spec could handle.</w:t>
      </w:r>
      <w:r w:rsidR="00215322">
        <w:t xml:space="preserve"> </w:t>
      </w:r>
      <w:r w:rsidR="007D4C51">
        <w:t>Maintaining the noise floor and sensitivity would require ~20 dB additional reduction of the interferer level.</w:t>
      </w:r>
      <w:r w:rsidR="00812DF3">
        <w:t xml:space="preserve"> </w:t>
      </w:r>
      <w:r w:rsidR="00215322">
        <w:t>The consequ</w:t>
      </w:r>
      <w:r w:rsidR="009B55D7">
        <w:t>e</w:t>
      </w:r>
      <w:r w:rsidR="00215322">
        <w:t>n</w:t>
      </w:r>
      <w:r w:rsidR="009B55D7">
        <w:t>c</w:t>
      </w:r>
      <w:r w:rsidR="00215322">
        <w:t xml:space="preserve">e of high interference level is either high sensitivity degradation </w:t>
      </w:r>
      <w:r w:rsidR="00812DF3">
        <w:t>than the RAN4 spec currently allows</w:t>
      </w:r>
      <w:r w:rsidR="00215322">
        <w:t xml:space="preserve"> or the receiver being blocked or saturated. </w:t>
      </w:r>
    </w:p>
    <w:p w14:paraId="04FD840F" w14:textId="4D3F3B1D" w:rsidR="00052356" w:rsidRDefault="00812DF3" w:rsidP="00437183">
      <w:r>
        <w:t>Based on this discussion</w:t>
      </w:r>
      <w:r w:rsidR="00B732E0">
        <w:t xml:space="preserve">, </w:t>
      </w:r>
      <w:r w:rsidR="00B50F20">
        <w:t xml:space="preserve">the studies and modelling of </w:t>
      </w:r>
      <w:r>
        <w:t xml:space="preserve">the </w:t>
      </w:r>
      <w:proofErr w:type="spellStart"/>
      <w:r>
        <w:t>gNB</w:t>
      </w:r>
      <w:proofErr w:type="spellEnd"/>
      <w:r>
        <w:t xml:space="preserve"> receiver for an </w:t>
      </w:r>
      <w:r w:rsidR="00B50F20">
        <w:t xml:space="preserve">SBFD </w:t>
      </w:r>
      <w:r>
        <w:t>system</w:t>
      </w:r>
      <w:r w:rsidR="00B50F20">
        <w:t xml:space="preserve"> is equally important as for the transmi</w:t>
      </w:r>
      <w:r w:rsidR="008726D9">
        <w:t>tt</w:t>
      </w:r>
      <w:r w:rsidR="00B50F20">
        <w:t>er side.</w:t>
      </w:r>
    </w:p>
    <w:p w14:paraId="4515477D" w14:textId="2E365AC4" w:rsidR="0081493F" w:rsidRPr="002D49FC" w:rsidRDefault="00BF694C" w:rsidP="00C43908">
      <w:pPr>
        <w:pStyle w:val="Proposal"/>
      </w:pPr>
      <w:bookmarkStart w:id="87" w:name="_Toc102127483"/>
      <w:bookmarkStart w:id="88" w:name="_Toc102127703"/>
      <w:bookmarkStart w:id="89" w:name="_Toc102143748"/>
      <w:bookmarkStart w:id="90" w:name="_Toc102143769"/>
      <w:bookmarkStart w:id="91" w:name="_Toc102151263"/>
      <w:bookmarkStart w:id="92" w:name="_Toc102155502"/>
      <w:bookmarkStart w:id="93" w:name="_Toc102159328"/>
      <w:bookmarkStart w:id="94" w:name="_Toc102159449"/>
      <w:bookmarkStart w:id="95" w:name="_Toc102172300"/>
      <w:bookmarkStart w:id="96" w:name="_Toc102172348"/>
      <w:bookmarkStart w:id="97" w:name="_Toc102172713"/>
      <w:bookmarkStart w:id="98" w:name="_Toc102173921"/>
      <w:bookmarkEnd w:id="86"/>
      <w:r w:rsidRPr="002D49FC">
        <w:t xml:space="preserve">The </w:t>
      </w:r>
      <w:proofErr w:type="spellStart"/>
      <w:r w:rsidR="00812DF3" w:rsidRPr="002D49FC">
        <w:t>gNB</w:t>
      </w:r>
      <w:proofErr w:type="spellEnd"/>
      <w:r w:rsidR="00812DF3" w:rsidRPr="002D49FC">
        <w:t xml:space="preserve"> receiver </w:t>
      </w:r>
      <w:r w:rsidR="00A953D2" w:rsidRPr="002D49FC">
        <w:t>in</w:t>
      </w:r>
      <w:r w:rsidR="00812DF3" w:rsidRPr="002D49FC">
        <w:t xml:space="preserve"> an </w:t>
      </w:r>
      <w:r w:rsidRPr="002D49FC">
        <w:t xml:space="preserve">SBFD </w:t>
      </w:r>
      <w:r w:rsidR="00812DF3" w:rsidRPr="002D49FC">
        <w:t>system</w:t>
      </w:r>
      <w:r w:rsidRPr="002D49FC">
        <w:t xml:space="preserve"> need</w:t>
      </w:r>
      <w:r w:rsidR="00812DF3" w:rsidRPr="002D49FC">
        <w:t>s</w:t>
      </w:r>
      <w:r w:rsidRPr="002D49FC">
        <w:t xml:space="preserve"> to be carefully studied and modelled with respect to various aspects</w:t>
      </w:r>
      <w:r w:rsidR="00DD01CB" w:rsidRPr="002D49FC">
        <w:t xml:space="preserve"> </w:t>
      </w:r>
      <w:r w:rsidR="00A8348C" w:rsidRPr="002D49FC">
        <w:t xml:space="preserve">such as selectivity, </w:t>
      </w:r>
      <w:r w:rsidR="001E5FE1" w:rsidRPr="002D49FC">
        <w:t>linearity etc.</w:t>
      </w:r>
      <w:bookmarkEnd w:id="87"/>
      <w:bookmarkEnd w:id="88"/>
      <w:bookmarkEnd w:id="89"/>
      <w:bookmarkEnd w:id="90"/>
      <w:bookmarkEnd w:id="91"/>
      <w:bookmarkEnd w:id="92"/>
      <w:bookmarkEnd w:id="93"/>
      <w:bookmarkEnd w:id="94"/>
      <w:bookmarkEnd w:id="95"/>
      <w:bookmarkEnd w:id="96"/>
      <w:bookmarkEnd w:id="97"/>
      <w:bookmarkEnd w:id="98"/>
    </w:p>
    <w:p w14:paraId="7DB0C714" w14:textId="1E668461" w:rsidR="006E5BBB" w:rsidRPr="006E5BBB" w:rsidRDefault="00057D07" w:rsidP="00437183">
      <w:pPr>
        <w:pStyle w:val="Heading2"/>
        <w:rPr>
          <w:rFonts w:eastAsiaTheme="majorEastAsia"/>
        </w:rPr>
      </w:pPr>
      <w:bookmarkStart w:id="99" w:name="_Toc102173954"/>
      <w:r>
        <w:rPr>
          <w:rFonts w:eastAsiaTheme="majorEastAsia"/>
        </w:rPr>
        <w:t>3</w:t>
      </w:r>
      <w:r w:rsidR="00D76D33">
        <w:rPr>
          <w:rFonts w:eastAsiaTheme="majorEastAsia"/>
        </w:rPr>
        <w:t>.2</w:t>
      </w:r>
      <w:r w:rsidR="00D76D33">
        <w:rPr>
          <w:rFonts w:eastAsiaTheme="majorEastAsia"/>
        </w:rPr>
        <w:tab/>
      </w:r>
      <w:r w:rsidR="006E5BBB" w:rsidRPr="006E5BBB">
        <w:rPr>
          <w:rFonts w:eastAsiaTheme="majorEastAsia"/>
        </w:rPr>
        <w:t xml:space="preserve">UE </w:t>
      </w:r>
      <w:proofErr w:type="spellStart"/>
      <w:r w:rsidR="006E5BBB" w:rsidRPr="006E5BBB">
        <w:rPr>
          <w:rFonts w:eastAsiaTheme="majorEastAsia"/>
        </w:rPr>
        <w:t>Modeling</w:t>
      </w:r>
      <w:bookmarkEnd w:id="99"/>
      <w:proofErr w:type="spellEnd"/>
      <w:r w:rsidR="006E5BBB" w:rsidRPr="006E5BBB">
        <w:rPr>
          <w:rFonts w:eastAsiaTheme="majorEastAsia"/>
        </w:rPr>
        <w:t xml:space="preserve"> </w:t>
      </w:r>
    </w:p>
    <w:p w14:paraId="16CFBEA8" w14:textId="5DF12D57" w:rsidR="00C345E1" w:rsidRPr="009320A8" w:rsidRDefault="00C345E1" w:rsidP="00E318FA">
      <w:r>
        <w:t xml:space="preserve">In the following two subsections, we discuss current RAN4 requirements on emissions (ACLR and SEM) and selectivity (ACS) that can be used together to determine the power levels of UE-UE CLI when also accounting for pathloss between a pair of UEs. We discuss these both in the context of an intra-operator case where the </w:t>
      </w:r>
      <w:r>
        <w:lastRenderedPageBreak/>
        <w:t xml:space="preserve">UE-UE CLI is between </w:t>
      </w:r>
      <w:proofErr w:type="spellStart"/>
      <w:r w:rsidR="004F19F8">
        <w:t>subband</w:t>
      </w:r>
      <w:r>
        <w:t>s</w:t>
      </w:r>
      <w:proofErr w:type="spellEnd"/>
      <w:r>
        <w:t xml:space="preserve"> within the same carrier and also the inter-operator case where the UE-UE CLI is between different carriers.</w:t>
      </w:r>
    </w:p>
    <w:p w14:paraId="01D2387D" w14:textId="086553FA" w:rsidR="006E5BBB" w:rsidRPr="006E5BBB" w:rsidRDefault="002F5C32" w:rsidP="00493C62">
      <w:pPr>
        <w:pStyle w:val="Heading3"/>
        <w:rPr>
          <w:rFonts w:eastAsiaTheme="majorEastAsia"/>
        </w:rPr>
      </w:pPr>
      <w:bookmarkStart w:id="100" w:name="_Toc102173955"/>
      <w:r>
        <w:rPr>
          <w:rFonts w:eastAsiaTheme="majorEastAsia"/>
        </w:rPr>
        <w:t>3</w:t>
      </w:r>
      <w:r w:rsidR="00D76D33">
        <w:rPr>
          <w:rFonts w:eastAsiaTheme="majorEastAsia"/>
        </w:rPr>
        <w:t>.2.1</w:t>
      </w:r>
      <w:r w:rsidR="00D76D33">
        <w:rPr>
          <w:rFonts w:eastAsiaTheme="majorEastAsia"/>
        </w:rPr>
        <w:tab/>
        <w:t xml:space="preserve">UE </w:t>
      </w:r>
      <w:r w:rsidR="006E5BBB" w:rsidRPr="006E5BBB">
        <w:rPr>
          <w:rFonts w:eastAsiaTheme="majorEastAsia"/>
        </w:rPr>
        <w:t>Transmitter</w:t>
      </w:r>
      <w:bookmarkEnd w:id="100"/>
    </w:p>
    <w:p w14:paraId="6A4709CA" w14:textId="3B70ED37" w:rsidR="00BB27DB" w:rsidRDefault="008E29B5" w:rsidP="00E318FA">
      <w:r>
        <w:t>Th</w:t>
      </w:r>
      <w:r w:rsidR="00706534">
        <w:t xml:space="preserve">e UE transmit and receive requirements </w:t>
      </w:r>
      <w:r w:rsidR="009D2D76">
        <w:t xml:space="preserve">in RAN4 </w:t>
      </w:r>
      <w:r w:rsidR="00706534">
        <w:t xml:space="preserve">were </w:t>
      </w:r>
      <w:r w:rsidR="00B04551">
        <w:t xml:space="preserve">developed </w:t>
      </w:r>
      <w:r w:rsidR="0084224E">
        <w:t xml:space="preserve">based on conventional UL scenarios in which all receivers, whether intended or victim are at </w:t>
      </w:r>
      <w:proofErr w:type="spellStart"/>
      <w:r w:rsidR="0084224E">
        <w:t>basestations</w:t>
      </w:r>
      <w:proofErr w:type="spellEnd"/>
      <w:r w:rsidR="0084224E">
        <w:t>. For wide area BS, this implies a substantial minimum distance and coupling loss between the BS receiver and the UE, whilst when within a small BS deployment, UEs are not expected to transmit at maximum power.</w:t>
      </w:r>
    </w:p>
    <w:p w14:paraId="5FCD3A40" w14:textId="4ED4AFA2" w:rsidR="0084224E" w:rsidRDefault="0084224E" w:rsidP="00E318FA">
      <w:r>
        <w:t xml:space="preserve">For SBFD, </w:t>
      </w:r>
      <w:r w:rsidR="00370213">
        <w:t xml:space="preserve">UEs will </w:t>
      </w:r>
      <w:r w:rsidR="001755A9">
        <w:t xml:space="preserve">transmit in RBs </w:t>
      </w:r>
      <w:r w:rsidR="00D72458">
        <w:t xml:space="preserve">around </w:t>
      </w:r>
      <w:r w:rsidR="001755A9">
        <w:t xml:space="preserve">the centre of </w:t>
      </w:r>
      <w:r w:rsidR="00D72458">
        <w:t>the carrier within</w:t>
      </w:r>
      <w:r w:rsidR="001755A9">
        <w:t xml:space="preserve"> a DL slot and may be in close proximity to other UEs that are receiving </w:t>
      </w:r>
      <w:r w:rsidR="00EB23BD">
        <w:t>DL</w:t>
      </w:r>
      <w:r w:rsidR="001755A9">
        <w:t>.</w:t>
      </w:r>
      <w:r w:rsidR="00BD4298">
        <w:t xml:space="preserve"> This scenario necessitates an investigation of interference to DL users during SBFD slots and towards other operators, whose UEs will be receiving </w:t>
      </w:r>
      <w:r w:rsidR="00EB23BD">
        <w:t>DL</w:t>
      </w:r>
      <w:r w:rsidR="00BD4298">
        <w:t>.</w:t>
      </w:r>
    </w:p>
    <w:p w14:paraId="5154D32A" w14:textId="5062B32A" w:rsidR="00507F8C" w:rsidRDefault="0027612D" w:rsidP="00E318FA">
      <w:r>
        <w:t xml:space="preserve">A UE transmitter will generate unwanted emissions that will fall onto RBs carrying </w:t>
      </w:r>
      <w:r w:rsidR="00EB23BD">
        <w:t>DL</w:t>
      </w:r>
      <w:r>
        <w:t xml:space="preserve"> and can cause interference</w:t>
      </w:r>
      <w:r w:rsidR="00934448">
        <w:t xml:space="preserve">. Currently, UE unwanted emissions requirements are regulated in three ways. </w:t>
      </w:r>
    </w:p>
    <w:p w14:paraId="6D89C85C" w14:textId="5CC486A7" w:rsidR="00BD4298" w:rsidRDefault="00934448" w:rsidP="00E318FA">
      <w:pPr>
        <w:pStyle w:val="ListParagraph"/>
        <w:numPr>
          <w:ilvl w:val="0"/>
          <w:numId w:val="27"/>
        </w:numPr>
      </w:pPr>
      <w:r w:rsidRPr="00507F8C">
        <w:t xml:space="preserve">The </w:t>
      </w:r>
      <w:r w:rsidR="006D7EEB" w:rsidRPr="00507F8C">
        <w:t>Spectrum Emissions Mask (SEM) provides an upper limit to emissions</w:t>
      </w:r>
      <w:r w:rsidR="00AE52DD">
        <w:t xml:space="preserve"> Power Spectral Density</w:t>
      </w:r>
      <w:r w:rsidR="006D7EEB" w:rsidRPr="00507F8C">
        <w:t xml:space="preserve"> </w:t>
      </w:r>
      <w:r w:rsidR="00AE52DD">
        <w:t>(</w:t>
      </w:r>
      <w:r w:rsidR="006D7EEB" w:rsidRPr="00507F8C">
        <w:t>PSD</w:t>
      </w:r>
      <w:r w:rsidR="00AE52DD">
        <w:t>)</w:t>
      </w:r>
      <w:r w:rsidR="006D7EEB" w:rsidRPr="00507F8C">
        <w:t xml:space="preserve"> outside of the transmitted carrier, regardless of the UE output power. The SEM presents a worst case for the unwanted emissions levels. </w:t>
      </w:r>
      <w:r w:rsidR="006F574F" w:rsidRPr="00507F8C">
        <w:t>For frequency offsets further away from the carrier, the PSD is -25</w:t>
      </w:r>
      <w:r w:rsidR="000522A1">
        <w:t xml:space="preserve"> dBm</w:t>
      </w:r>
      <w:r w:rsidR="006F574F" w:rsidRPr="00507F8C">
        <w:t>/MHz, but this is likely to be pessimistic compared to real emissions from a UE.</w:t>
      </w:r>
    </w:p>
    <w:p w14:paraId="3F8E5DB1" w14:textId="1C4884CD" w:rsidR="00507F8C" w:rsidRDefault="00507F8C" w:rsidP="00E318FA">
      <w:pPr>
        <w:pStyle w:val="ListParagraph"/>
        <w:numPr>
          <w:ilvl w:val="0"/>
          <w:numId w:val="27"/>
        </w:numPr>
      </w:pPr>
      <w:r>
        <w:t>The Adjacent Channel Leakage Ratio (ACLR) limits the ratio of power on the carrier to power immediately adjacent to the carrier</w:t>
      </w:r>
    </w:p>
    <w:p w14:paraId="282848D6" w14:textId="77150A70" w:rsidR="00507F8C" w:rsidRDefault="00507F8C" w:rsidP="00E318FA">
      <w:pPr>
        <w:pStyle w:val="ListParagraph"/>
        <w:numPr>
          <w:ilvl w:val="0"/>
          <w:numId w:val="27"/>
        </w:numPr>
      </w:pPr>
      <w:r>
        <w:t xml:space="preserve">The In-Band Emissions </w:t>
      </w:r>
      <w:r w:rsidR="00C26DD8">
        <w:t>(IBE)</w:t>
      </w:r>
      <w:r>
        <w:t xml:space="preserve"> limit the </w:t>
      </w:r>
      <w:r w:rsidR="00B26E78">
        <w:t>unwanted emissions power within the carrier on RBs that are not allocated to the UE. The IBE depends on a number of factors, but is of a similar order of magnitude to the ACLR.</w:t>
      </w:r>
    </w:p>
    <w:p w14:paraId="258C5317" w14:textId="5449D4C9" w:rsidR="00B26E78" w:rsidRDefault="00B26E78" w:rsidP="00E318FA">
      <w:r>
        <w:t xml:space="preserve">Which requirement applies and which part of the requirement depends on the configuration of the UE; for example whether the UL </w:t>
      </w:r>
      <w:r w:rsidR="00C26DD8">
        <w:t>RBs for</w:t>
      </w:r>
      <w:r>
        <w:t xml:space="preserve"> SBFD </w:t>
      </w:r>
      <w:r w:rsidR="00C26DD8">
        <w:t xml:space="preserve">operation </w:t>
      </w:r>
      <w:proofErr w:type="gramStart"/>
      <w:r w:rsidR="00C26DD8">
        <w:t>are</w:t>
      </w:r>
      <w:proofErr w:type="gramEnd"/>
      <w:r>
        <w:t xml:space="preserve"> configured as a </w:t>
      </w:r>
      <w:r w:rsidR="00C26DD8">
        <w:t xml:space="preserve">separate </w:t>
      </w:r>
      <w:r>
        <w:t xml:space="preserve">carrier or as </w:t>
      </w:r>
      <w:r w:rsidR="00C26DD8">
        <w:t xml:space="preserve">a </w:t>
      </w:r>
      <w:proofErr w:type="spellStart"/>
      <w:r w:rsidR="00C26DD8">
        <w:t>subband</w:t>
      </w:r>
      <w:proofErr w:type="spellEnd"/>
      <w:r w:rsidR="00C26DD8">
        <w:t xml:space="preserve"> of a wider </w:t>
      </w:r>
      <w:r>
        <w:t xml:space="preserve">carrier. </w:t>
      </w:r>
    </w:p>
    <w:p w14:paraId="6323663E" w14:textId="2BEDC8EB" w:rsidR="00CA4C95" w:rsidRPr="00B26E78" w:rsidRDefault="00CA4C95" w:rsidP="00E318FA">
      <w:r>
        <w:t xml:space="preserve">Further investigation is needed </w:t>
      </w:r>
      <w:proofErr w:type="spellStart"/>
      <w:r>
        <w:t>ot</w:t>
      </w:r>
      <w:proofErr w:type="spellEnd"/>
      <w:r>
        <w:t xml:space="preserve"> how to apply the requirements and whether the requirements are sufficient to avoid UE-UE CLI.</w:t>
      </w:r>
    </w:p>
    <w:p w14:paraId="5EE7AF95" w14:textId="2564C6DA" w:rsidR="00F5486A" w:rsidRDefault="00F5486A" w:rsidP="00E318FA">
      <w:r>
        <w:t xml:space="preserve">As a </w:t>
      </w:r>
      <w:r w:rsidR="00AE386A">
        <w:t>quantitative</w:t>
      </w:r>
      <w:r>
        <w:t xml:space="preserve"> example</w:t>
      </w:r>
      <w:r w:rsidR="0086102E">
        <w:t>, an FR1 scenario is considered:</w:t>
      </w:r>
    </w:p>
    <w:p w14:paraId="26F3052C" w14:textId="23A7359A" w:rsidR="0086102E" w:rsidRDefault="009647A7" w:rsidP="00E318FA">
      <w:pPr>
        <w:pStyle w:val="ListParagraph"/>
        <w:numPr>
          <w:ilvl w:val="0"/>
          <w:numId w:val="55"/>
        </w:numPr>
      </w:pPr>
      <w:r>
        <w:t>Band n78</w:t>
      </w:r>
      <w:r w:rsidR="00595C11">
        <w:t xml:space="preserve"> (3300 – 3800 MHz)</w:t>
      </w:r>
    </w:p>
    <w:p w14:paraId="281B5054" w14:textId="3D03B10D" w:rsidR="009647A7" w:rsidRDefault="009647A7" w:rsidP="00E318FA">
      <w:pPr>
        <w:pStyle w:val="ListParagraph"/>
        <w:numPr>
          <w:ilvl w:val="0"/>
          <w:numId w:val="55"/>
        </w:numPr>
      </w:pPr>
      <w:r>
        <w:t>Total bandwidth of SBFD carrier is 100</w:t>
      </w:r>
      <w:r w:rsidR="00B7390B">
        <w:t xml:space="preserve"> </w:t>
      </w:r>
      <w:r>
        <w:t>MHz</w:t>
      </w:r>
    </w:p>
    <w:p w14:paraId="2C4EF08B" w14:textId="5B1FE7E9" w:rsidR="009647A7" w:rsidRDefault="009647A7" w:rsidP="00E318FA">
      <w:pPr>
        <w:pStyle w:val="ListParagraph"/>
        <w:numPr>
          <w:ilvl w:val="0"/>
          <w:numId w:val="55"/>
        </w:numPr>
      </w:pPr>
      <w:r>
        <w:t>During SBFD slots, UL transmission is in the central 20</w:t>
      </w:r>
      <w:r w:rsidR="00B7390B">
        <w:t xml:space="preserve"> </w:t>
      </w:r>
      <w:r>
        <w:t>MHz, surrounded by 40</w:t>
      </w:r>
      <w:r w:rsidR="00B7390B">
        <w:t xml:space="preserve"> </w:t>
      </w:r>
      <w:r>
        <w:t>MHz DL on either side</w:t>
      </w:r>
    </w:p>
    <w:p w14:paraId="558A510B" w14:textId="51AC2699" w:rsidR="009647A7" w:rsidRDefault="009647A7" w:rsidP="00E318FA">
      <w:pPr>
        <w:pStyle w:val="ListParagraph"/>
        <w:numPr>
          <w:ilvl w:val="0"/>
          <w:numId w:val="55"/>
        </w:numPr>
      </w:pPr>
      <w:r>
        <w:t>Neighbor operator bandwidth is 100</w:t>
      </w:r>
      <w:r w:rsidR="00B7390B">
        <w:t xml:space="preserve"> </w:t>
      </w:r>
      <w:r>
        <w:t>MHz</w:t>
      </w:r>
    </w:p>
    <w:p w14:paraId="6127E632" w14:textId="07707F78" w:rsidR="00547ED5" w:rsidRDefault="00547ED5" w:rsidP="00E318FA">
      <w:pPr>
        <w:pStyle w:val="ListParagraph"/>
        <w:numPr>
          <w:ilvl w:val="0"/>
          <w:numId w:val="55"/>
        </w:numPr>
      </w:pPr>
      <w:r>
        <w:t>The UE is configured such that the 20</w:t>
      </w:r>
      <w:r w:rsidR="00B7390B">
        <w:t xml:space="preserve"> </w:t>
      </w:r>
      <w:r>
        <w:t>MHz transmission is handled as a 20</w:t>
      </w:r>
      <w:r w:rsidR="00B7390B">
        <w:t xml:space="preserve"> </w:t>
      </w:r>
      <w:r>
        <w:t>MHz carrier and adjacent channel emissions limits apply</w:t>
      </w:r>
    </w:p>
    <w:p w14:paraId="3413E673" w14:textId="1DB07E68" w:rsidR="00AE386A" w:rsidRDefault="00AE386A" w:rsidP="00E318FA">
      <w:r>
        <w:t>Based on this scenario, the emissions towards the DL of other UEs of the same operator and towards the DL of other operators due to SBFD UE UL transmission can be estimated by assuming a UE that just meets RAN4 requirements.</w:t>
      </w:r>
    </w:p>
    <w:p w14:paraId="3EA42649" w14:textId="606AF48C" w:rsidR="000B37BC" w:rsidRPr="009320A8" w:rsidRDefault="008217E4" w:rsidP="00493C62">
      <w:pPr>
        <w:pStyle w:val="Heading4"/>
        <w:rPr>
          <w:u w:val="single"/>
        </w:rPr>
      </w:pPr>
      <w:r>
        <w:t>3.2.</w:t>
      </w:r>
      <w:r w:rsidR="001D3467">
        <w:t>1.1</w:t>
      </w:r>
      <w:r w:rsidR="001D3467">
        <w:tab/>
      </w:r>
      <w:r w:rsidR="000B37BC">
        <w:t xml:space="preserve">Emissions towards the DL part of </w:t>
      </w:r>
      <w:r w:rsidR="000B37BC" w:rsidRPr="00C045BA">
        <w:t>the SBFD operator</w:t>
      </w:r>
    </w:p>
    <w:p w14:paraId="053DA5E8" w14:textId="3185A1AB" w:rsidR="00547ED5" w:rsidRDefault="00256227" w:rsidP="00E318FA">
      <w:r>
        <w:t>For the first 20</w:t>
      </w:r>
      <w:r w:rsidR="000522A1">
        <w:t xml:space="preserve"> MHz</w:t>
      </w:r>
      <w:r>
        <w:t xml:space="preserve"> on either side of the UL, the total power of the </w:t>
      </w:r>
      <w:r w:rsidR="0095276C">
        <w:t xml:space="preserve">Spectrum </w:t>
      </w:r>
      <w:r w:rsidR="00312BB0">
        <w:t>E</w:t>
      </w:r>
      <w:r w:rsidR="0095276C">
        <w:t>missions Mask (SEM) adds up to around 1.5</w:t>
      </w:r>
      <w:r w:rsidR="006920DA">
        <w:t xml:space="preserve"> </w:t>
      </w:r>
      <w:r w:rsidR="0095276C">
        <w:t>dBm. However, the UE must meet an ACLR requirement of 30</w:t>
      </w:r>
      <w:r w:rsidR="006920DA">
        <w:t xml:space="preserve"> </w:t>
      </w:r>
      <w:proofErr w:type="spellStart"/>
      <w:r w:rsidR="0095276C">
        <w:t>dB.</w:t>
      </w:r>
      <w:proofErr w:type="spellEnd"/>
      <w:r w:rsidR="0095276C">
        <w:t xml:space="preserve"> This implies that if the UE meets the ACLR then the total emissions in the first 20</w:t>
      </w:r>
      <w:r w:rsidR="006920DA">
        <w:t xml:space="preserve"> </w:t>
      </w:r>
      <w:r w:rsidR="0095276C">
        <w:t xml:space="preserve">MHz </w:t>
      </w:r>
      <w:r w:rsidR="00781C21">
        <w:t xml:space="preserve">of DL </w:t>
      </w:r>
      <w:r w:rsidR="0095276C">
        <w:t xml:space="preserve">on either side of the </w:t>
      </w:r>
      <w:r w:rsidR="00781C21">
        <w:t>20</w:t>
      </w:r>
      <w:r w:rsidR="006920DA">
        <w:t xml:space="preserve"> </w:t>
      </w:r>
      <w:r w:rsidR="00781C21">
        <w:t xml:space="preserve">MHz </w:t>
      </w:r>
      <w:r w:rsidR="0095276C">
        <w:t>UL will be -7</w:t>
      </w:r>
      <w:r w:rsidR="00595C11">
        <w:t xml:space="preserve"> </w:t>
      </w:r>
      <w:r w:rsidR="0095276C">
        <w:lastRenderedPageBreak/>
        <w:t>dBm for a PC3 (23</w:t>
      </w:r>
      <w:r w:rsidR="006920DA">
        <w:t xml:space="preserve"> </w:t>
      </w:r>
      <w:r w:rsidR="0095276C">
        <w:t>dBm) UE transmitting at full power. Obviously, the ACLR is more stringent than the SEM in this case and it can be assumed that the ACLR is met.</w:t>
      </w:r>
    </w:p>
    <w:p w14:paraId="60A84049" w14:textId="71D1D47F" w:rsidR="0095276C" w:rsidRDefault="00595C11" w:rsidP="00E318FA">
      <w:r>
        <w:t>For t</w:t>
      </w:r>
      <w:r w:rsidR="0095276C">
        <w:t xml:space="preserve">he </w:t>
      </w:r>
      <w:r>
        <w:t xml:space="preserve">next </w:t>
      </w:r>
      <w:r w:rsidR="0095276C">
        <w:t>20</w:t>
      </w:r>
      <w:r w:rsidR="00280ADD">
        <w:t xml:space="preserve"> </w:t>
      </w:r>
      <w:r w:rsidR="0095276C">
        <w:t>MHz</w:t>
      </w:r>
      <w:r>
        <w:t xml:space="preserve"> on either side of the UL</w:t>
      </w:r>
      <w:r w:rsidR="00BB20C9">
        <w:t xml:space="preserve"> (20 MHz </w:t>
      </w:r>
      <w:r w:rsidR="0095276C">
        <w:t>outer edges of the SBFD carrier</w:t>
      </w:r>
      <w:r w:rsidR="00BB20C9">
        <w:t>)</w:t>
      </w:r>
      <w:r>
        <w:t xml:space="preserve"> the separation </w:t>
      </w:r>
      <w:r w:rsidR="0095276C">
        <w:t xml:space="preserve">from the UL transmission </w:t>
      </w:r>
      <w:r>
        <w:t>is</w:t>
      </w:r>
      <w:r w:rsidR="0095276C">
        <w:t xml:space="preserve"> 20</w:t>
      </w:r>
      <w:r w:rsidR="00280ADD">
        <w:t xml:space="preserve"> </w:t>
      </w:r>
      <w:proofErr w:type="spellStart"/>
      <w:r w:rsidR="0095276C">
        <w:t>MHz.</w:t>
      </w:r>
      <w:proofErr w:type="spellEnd"/>
      <w:r w:rsidR="00816525">
        <w:t xml:space="preserve"> There is no ACLR limit in this case, but the SEM is -25</w:t>
      </w:r>
      <w:r>
        <w:t xml:space="preserve"> </w:t>
      </w:r>
      <w:r w:rsidR="00816525">
        <w:t xml:space="preserve">dBm/MHz, which </w:t>
      </w:r>
      <w:r>
        <w:t>translates to</w:t>
      </w:r>
      <w:r w:rsidR="00816525">
        <w:t xml:space="preserve"> -12</w:t>
      </w:r>
      <w:r w:rsidR="00280ADD">
        <w:t xml:space="preserve"> </w:t>
      </w:r>
      <w:r w:rsidR="00816525">
        <w:t>dBm over the 20</w:t>
      </w:r>
      <w:r w:rsidR="00280ADD">
        <w:t xml:space="preserve"> </w:t>
      </w:r>
      <w:proofErr w:type="spellStart"/>
      <w:r w:rsidR="00816525">
        <w:t>MHz.</w:t>
      </w:r>
      <w:proofErr w:type="spellEnd"/>
    </w:p>
    <w:p w14:paraId="087C7A82" w14:textId="38D17EEF" w:rsidR="00684CE5" w:rsidRDefault="00684CE5" w:rsidP="00E318FA">
      <w:r>
        <w:t>So the total emissions from an SBFD UE to the 40</w:t>
      </w:r>
      <w:r w:rsidR="003D7876">
        <w:t xml:space="preserve"> </w:t>
      </w:r>
      <w:r>
        <w:t>MHz DL part of the carrier on either side is:</w:t>
      </w:r>
    </w:p>
    <w:p w14:paraId="6C7A396B" w14:textId="1705C65D" w:rsidR="00684CE5" w:rsidRDefault="00684CE5" w:rsidP="00E318FA">
      <w:pPr>
        <w:pStyle w:val="ListParagraph"/>
        <w:numPr>
          <w:ilvl w:val="0"/>
          <w:numId w:val="56"/>
        </w:numPr>
      </w:pPr>
      <w:r>
        <w:t>Max -7</w:t>
      </w:r>
      <w:r w:rsidR="00280ADD">
        <w:t xml:space="preserve"> </w:t>
      </w:r>
      <w:r>
        <w:t xml:space="preserve">dBm </w:t>
      </w:r>
      <w:r w:rsidR="000B37BC">
        <w:t>in the first 20</w:t>
      </w:r>
      <w:r w:rsidR="000522A1">
        <w:t xml:space="preserve"> </w:t>
      </w:r>
      <w:r w:rsidR="000B37BC">
        <w:t xml:space="preserve">MHz </w:t>
      </w:r>
      <w:r w:rsidR="00DA51D8">
        <w:t xml:space="preserve">next to the UL transmission </w:t>
      </w:r>
    </w:p>
    <w:p w14:paraId="055E06AA" w14:textId="6CAD07EE" w:rsidR="000B37BC" w:rsidRDefault="000B37BC" w:rsidP="00E318FA">
      <w:pPr>
        <w:pStyle w:val="ListParagraph"/>
        <w:numPr>
          <w:ilvl w:val="0"/>
          <w:numId w:val="56"/>
        </w:numPr>
      </w:pPr>
      <w:r>
        <w:t>Worst case -12</w:t>
      </w:r>
      <w:r w:rsidR="00280ADD">
        <w:t xml:space="preserve"> </w:t>
      </w:r>
      <w:r>
        <w:t>dBm in the second 20</w:t>
      </w:r>
      <w:r w:rsidR="00280ADD">
        <w:t xml:space="preserve"> </w:t>
      </w:r>
      <w:r>
        <w:t>MHz</w:t>
      </w:r>
      <w:r w:rsidR="00DA51D8">
        <w:t>; i.e. the outer 20</w:t>
      </w:r>
      <w:r w:rsidR="00280ADD">
        <w:t xml:space="preserve"> </w:t>
      </w:r>
      <w:r w:rsidR="00DA51D8">
        <w:t>MHz of the SBFD carrier</w:t>
      </w:r>
    </w:p>
    <w:p w14:paraId="22859189" w14:textId="7E2722BF" w:rsidR="000B37BC" w:rsidRPr="009320A8" w:rsidRDefault="00BB20C9" w:rsidP="00E318FA">
      <w:pPr>
        <w:pStyle w:val="ListParagraph"/>
        <w:numPr>
          <w:ilvl w:val="0"/>
          <w:numId w:val="56"/>
        </w:numPr>
      </w:pPr>
      <w:r>
        <w:t xml:space="preserve">Addition of the above results in approximately </w:t>
      </w:r>
      <w:r w:rsidR="000B37BC">
        <w:t>-6</w:t>
      </w:r>
      <w:r w:rsidR="00280ADD">
        <w:t xml:space="preserve"> </w:t>
      </w:r>
      <w:r w:rsidR="000B37BC">
        <w:t>dBm over the whole 40</w:t>
      </w:r>
      <w:r w:rsidR="00280ADD">
        <w:t xml:space="preserve"> </w:t>
      </w:r>
      <w:r w:rsidR="000B37BC">
        <w:t>MHz</w:t>
      </w:r>
      <w:r w:rsidR="00DA51D8">
        <w:t xml:space="preserve"> DL on each side of the SBFD carrier</w:t>
      </w:r>
      <w:r>
        <w:t xml:space="preserve"> corresponding to a UE at full output power</w:t>
      </w:r>
    </w:p>
    <w:p w14:paraId="32B2D15F" w14:textId="2F4445BE" w:rsidR="000B37BC" w:rsidRDefault="00636B0B" w:rsidP="00493C62">
      <w:pPr>
        <w:pStyle w:val="Heading4"/>
        <w:rPr>
          <w:u w:val="single"/>
        </w:rPr>
      </w:pPr>
      <w:r>
        <w:t>3.2.1.2</w:t>
      </w:r>
      <w:r>
        <w:tab/>
      </w:r>
      <w:r w:rsidR="000B37BC">
        <w:t xml:space="preserve">Emissions towards the </w:t>
      </w:r>
      <w:proofErr w:type="spellStart"/>
      <w:r w:rsidR="000B37BC">
        <w:t>neighbor</w:t>
      </w:r>
      <w:proofErr w:type="spellEnd"/>
      <w:r w:rsidR="000B37BC">
        <w:t xml:space="preserve"> operator:</w:t>
      </w:r>
    </w:p>
    <w:p w14:paraId="3AA8FA09" w14:textId="6CFDEE55" w:rsidR="000B37BC" w:rsidRPr="000B37BC" w:rsidRDefault="000B37BC" w:rsidP="00E318FA">
      <w:r>
        <w:t xml:space="preserve">The </w:t>
      </w:r>
      <w:proofErr w:type="spellStart"/>
      <w:r>
        <w:t>neighbor</w:t>
      </w:r>
      <w:proofErr w:type="spellEnd"/>
      <w:r>
        <w:t xml:space="preserve"> operator is separated from the UL transmission by 40</w:t>
      </w:r>
      <w:r w:rsidR="00280ADD">
        <w:t xml:space="preserve"> </w:t>
      </w:r>
      <w:r>
        <w:t>MHz and has a 100</w:t>
      </w:r>
      <w:r w:rsidR="00280ADD">
        <w:t xml:space="preserve"> </w:t>
      </w:r>
      <w:r>
        <w:t xml:space="preserve">MHz bandwidth. The SEM in the RAN4 </w:t>
      </w:r>
      <w:proofErr w:type="spellStart"/>
      <w:r>
        <w:t>specificaiton</w:t>
      </w:r>
      <w:proofErr w:type="spellEnd"/>
      <w:r>
        <w:t xml:space="preserve"> is -25</w:t>
      </w:r>
      <w:r w:rsidR="00280ADD">
        <w:t xml:space="preserve"> </w:t>
      </w:r>
      <w:r>
        <w:t xml:space="preserve">dBm/MHz in this region, which adds up to </w:t>
      </w:r>
      <w:r w:rsidR="00D62C18">
        <w:t>-5</w:t>
      </w:r>
      <w:r w:rsidR="00280ADD">
        <w:t xml:space="preserve"> </w:t>
      </w:r>
      <w:r w:rsidR="00D62C18">
        <w:t>dBm in the 100</w:t>
      </w:r>
      <w:r w:rsidR="00280ADD">
        <w:t xml:space="preserve"> </w:t>
      </w:r>
      <w:r w:rsidR="00D62C18">
        <w:t xml:space="preserve">MHz carrier of the </w:t>
      </w:r>
      <w:proofErr w:type="spellStart"/>
      <w:r w:rsidR="00D62C18">
        <w:t>neighbor</w:t>
      </w:r>
      <w:proofErr w:type="spellEnd"/>
      <w:r w:rsidR="00D62C18">
        <w:t xml:space="preserve"> operator for a UE that just meets SEM. This is based on just meeting the RAN4 minimum SEM requirement and is likely pessimistic compared to real UE performance.</w:t>
      </w:r>
    </w:p>
    <w:p w14:paraId="0119C041" w14:textId="62715850" w:rsidR="006E5BBB" w:rsidRPr="006E5BBB" w:rsidRDefault="002F5C32" w:rsidP="00493C62">
      <w:pPr>
        <w:pStyle w:val="Heading3"/>
        <w:rPr>
          <w:rFonts w:eastAsiaTheme="majorEastAsia"/>
        </w:rPr>
      </w:pPr>
      <w:bookmarkStart w:id="101" w:name="_Toc102173956"/>
      <w:r>
        <w:rPr>
          <w:rFonts w:eastAsiaTheme="majorEastAsia"/>
        </w:rPr>
        <w:t>3</w:t>
      </w:r>
      <w:r w:rsidR="00D76D33">
        <w:rPr>
          <w:rFonts w:eastAsiaTheme="majorEastAsia"/>
        </w:rPr>
        <w:t>.2.2</w:t>
      </w:r>
      <w:r w:rsidR="00D76D33">
        <w:rPr>
          <w:rFonts w:eastAsiaTheme="majorEastAsia"/>
        </w:rPr>
        <w:tab/>
        <w:t xml:space="preserve">UE </w:t>
      </w:r>
      <w:r w:rsidR="006E5BBB" w:rsidRPr="006E5BBB">
        <w:rPr>
          <w:rFonts w:eastAsiaTheme="majorEastAsia"/>
        </w:rPr>
        <w:t>Receiver</w:t>
      </w:r>
      <w:bookmarkEnd w:id="101"/>
    </w:p>
    <w:p w14:paraId="5D885F86" w14:textId="3155E070" w:rsidR="00CA4C95" w:rsidRDefault="00793235" w:rsidP="00437183">
      <w:r>
        <w:t xml:space="preserve">The UE receiver requirements </w:t>
      </w:r>
      <w:r w:rsidR="009D2D76">
        <w:t>in RAN4</w:t>
      </w:r>
      <w:r>
        <w:t xml:space="preserve"> have been designed </w:t>
      </w:r>
      <w:r w:rsidR="00D3303F">
        <w:t xml:space="preserve">considering </w:t>
      </w:r>
      <w:r w:rsidR="00EB23BD">
        <w:t>DL</w:t>
      </w:r>
      <w:r w:rsidR="00D3303F">
        <w:t xml:space="preserve"> scenarios, in which the in-band receiver power is relatively similar over the whole channel bandwidth. Adjacent channel receive power </w:t>
      </w:r>
      <w:r w:rsidR="00C61D69">
        <w:t>can</w:t>
      </w:r>
      <w:r w:rsidR="00D3303F">
        <w:t xml:space="preserve"> be larger than </w:t>
      </w:r>
      <w:r w:rsidR="00C61D69">
        <w:t>the wanted channel power if the UE is close to an aggress</w:t>
      </w:r>
      <w:r w:rsidR="001525CF">
        <w:t>or</w:t>
      </w:r>
      <w:r w:rsidR="00C61D69">
        <w:t xml:space="preserve"> </w:t>
      </w:r>
      <w:proofErr w:type="spellStart"/>
      <w:r w:rsidR="00C61D69">
        <w:t>basestation</w:t>
      </w:r>
      <w:proofErr w:type="spellEnd"/>
      <w:r w:rsidR="00C61D69">
        <w:t xml:space="preserve">. However if the UE within a wide area network then there will be a significant minimum distance/coupling loss between the UE and the </w:t>
      </w:r>
      <w:proofErr w:type="spellStart"/>
      <w:r w:rsidR="00C61D69">
        <w:t>basestation</w:t>
      </w:r>
      <w:proofErr w:type="spellEnd"/>
      <w:r w:rsidR="00883B24">
        <w:t>, and with a low power BS the interference power will be lower.</w:t>
      </w:r>
    </w:p>
    <w:p w14:paraId="14683821" w14:textId="468FE754" w:rsidR="007671FE" w:rsidRDefault="007671FE" w:rsidP="00437183">
      <w:r>
        <w:t xml:space="preserve">A UE attempting to receive DL during an SBFD slot </w:t>
      </w:r>
      <w:r w:rsidR="00136CD8">
        <w:t xml:space="preserve">may experience a large interference signal if it is in proximity to a UE transmitting </w:t>
      </w:r>
      <w:r w:rsidR="00EB23BD">
        <w:t>UL</w:t>
      </w:r>
      <w:r w:rsidR="00E630AB">
        <w:t xml:space="preserve"> in the same SBFD slot</w:t>
      </w:r>
      <w:r w:rsidR="00136CD8">
        <w:t xml:space="preserve">. The UE </w:t>
      </w:r>
      <w:r w:rsidR="00B560E8">
        <w:t>blocking and selectivity requirements provide some indication as to the required rejection of such interferers by UEs. However, there is no RAN4 requirement on selectivity within the channel bandwidth.</w:t>
      </w:r>
    </w:p>
    <w:p w14:paraId="3385CB26" w14:textId="3284564B" w:rsidR="00B560E8" w:rsidRDefault="00B560E8" w:rsidP="00437183">
      <w:r>
        <w:t>An adjacent operator UE</w:t>
      </w:r>
      <w:r w:rsidR="00AA68C6">
        <w:t xml:space="preserve"> may also experience a significant interferer due to a SBFD UE transmitting nearby. However, the interferer will be further away in frequency for an adjacent operator DL than for the SBFD operator. The selectivity and blocking performance of adjacent operator UEs with a suitable frequency offset needs to be investigated.</w:t>
      </w:r>
    </w:p>
    <w:p w14:paraId="33A9A49A" w14:textId="09245412" w:rsidR="003434C4" w:rsidRDefault="004D529F" w:rsidP="00437183">
      <w:r>
        <w:t>Some quantitative consideration of receiver performance for a UE meeting the RAN4 minimum requirements is provided below, under the following assumptions:</w:t>
      </w:r>
    </w:p>
    <w:p w14:paraId="688F9812" w14:textId="2B05A807" w:rsidR="004D529F" w:rsidRDefault="004D529F" w:rsidP="00E318FA">
      <w:pPr>
        <w:pStyle w:val="ListParagraph"/>
        <w:numPr>
          <w:ilvl w:val="0"/>
          <w:numId w:val="55"/>
        </w:numPr>
      </w:pPr>
      <w:r>
        <w:t>Band n78</w:t>
      </w:r>
      <w:r w:rsidR="009D2D76">
        <w:t xml:space="preserve"> (3300 – 3800 MHz)</w:t>
      </w:r>
    </w:p>
    <w:p w14:paraId="67C9D05D" w14:textId="5A298E0F" w:rsidR="004D529F" w:rsidRDefault="004D529F" w:rsidP="00E318FA">
      <w:pPr>
        <w:pStyle w:val="ListParagraph"/>
        <w:numPr>
          <w:ilvl w:val="0"/>
          <w:numId w:val="55"/>
        </w:numPr>
      </w:pPr>
      <w:r>
        <w:t>Total bandwidth of SBFD carrier is 100</w:t>
      </w:r>
      <w:r w:rsidR="00E94DAE">
        <w:t xml:space="preserve"> </w:t>
      </w:r>
      <w:r>
        <w:t>MHz</w:t>
      </w:r>
    </w:p>
    <w:p w14:paraId="444B7A38" w14:textId="1AF0D6D4" w:rsidR="004D529F" w:rsidRDefault="004D529F" w:rsidP="00E318FA">
      <w:pPr>
        <w:pStyle w:val="ListParagraph"/>
        <w:numPr>
          <w:ilvl w:val="0"/>
          <w:numId w:val="55"/>
        </w:numPr>
      </w:pPr>
      <w:r>
        <w:t>During SBFD slots, UL transmission is in the central 20</w:t>
      </w:r>
      <w:r w:rsidR="00E94DAE">
        <w:t xml:space="preserve"> </w:t>
      </w:r>
      <w:r>
        <w:t>MHz, surrounded by 40</w:t>
      </w:r>
      <w:r w:rsidR="00E94DAE">
        <w:t xml:space="preserve"> </w:t>
      </w:r>
      <w:r>
        <w:t>MHz DL on either side</w:t>
      </w:r>
    </w:p>
    <w:p w14:paraId="1E9C888B" w14:textId="246E48ED" w:rsidR="004D529F" w:rsidRDefault="004D529F" w:rsidP="00E318FA">
      <w:pPr>
        <w:pStyle w:val="ListParagraph"/>
        <w:numPr>
          <w:ilvl w:val="0"/>
          <w:numId w:val="55"/>
        </w:numPr>
      </w:pPr>
      <w:r>
        <w:t>Neighbor operator bandwidth is 100</w:t>
      </w:r>
      <w:r w:rsidR="00E94DAE">
        <w:t xml:space="preserve"> </w:t>
      </w:r>
      <w:r>
        <w:t>MHz</w:t>
      </w:r>
    </w:p>
    <w:p w14:paraId="762EF9EF" w14:textId="64441CE8" w:rsidR="004D529F" w:rsidRDefault="004D529F" w:rsidP="00E318FA">
      <w:pPr>
        <w:pStyle w:val="ListParagraph"/>
        <w:numPr>
          <w:ilvl w:val="0"/>
          <w:numId w:val="55"/>
        </w:numPr>
      </w:pPr>
      <w:r>
        <w:t xml:space="preserve">The </w:t>
      </w:r>
      <w:r w:rsidR="009432F9">
        <w:t xml:space="preserve">interfering </w:t>
      </w:r>
      <w:r>
        <w:t>UE is configured such that the 20</w:t>
      </w:r>
      <w:r w:rsidR="00E94DAE">
        <w:t xml:space="preserve"> </w:t>
      </w:r>
      <w:r>
        <w:t>MHz transmission is handled as a 20</w:t>
      </w:r>
      <w:r w:rsidR="00E94DAE">
        <w:t xml:space="preserve"> </w:t>
      </w:r>
      <w:r>
        <w:t>MHz carrier and adjacent channel emissions limits apply</w:t>
      </w:r>
    </w:p>
    <w:p w14:paraId="0DD6DB57" w14:textId="1E51984C" w:rsidR="00794AB0" w:rsidRDefault="00297329" w:rsidP="00437183">
      <w:r>
        <w:t xml:space="preserve">For a UE of the same operator that is receiving the DL, </w:t>
      </w:r>
      <w:r w:rsidR="00794AB0">
        <w:t>if a</w:t>
      </w:r>
      <w:r w:rsidR="009432F9">
        <w:t>n interfering</w:t>
      </w:r>
      <w:r w:rsidR="00794AB0">
        <w:t xml:space="preserve"> UE transmitting in the central 20</w:t>
      </w:r>
      <w:r w:rsidR="00E94DAE">
        <w:t xml:space="preserve"> </w:t>
      </w:r>
      <w:r w:rsidR="00794AB0">
        <w:t>MHz is close by</w:t>
      </w:r>
      <w:r w:rsidR="009432F9">
        <w:t>,</w:t>
      </w:r>
      <w:r w:rsidR="00794AB0">
        <w:t xml:space="preserve"> then the interference will occur within the carrier. There are no RAN4 requirements for in-carrier selectivity. The adjacent channel selectivity </w:t>
      </w:r>
      <w:r w:rsidR="009432F9">
        <w:t xml:space="preserve">(ACS) </w:t>
      </w:r>
      <w:r w:rsidR="00794AB0">
        <w:t>requirement is 33</w:t>
      </w:r>
      <w:r w:rsidR="00E94DAE">
        <w:t xml:space="preserve"> </w:t>
      </w:r>
      <w:proofErr w:type="spellStart"/>
      <w:r w:rsidR="00794AB0">
        <w:t>dB.</w:t>
      </w:r>
      <w:proofErr w:type="spellEnd"/>
      <w:r w:rsidR="00794AB0">
        <w:t xml:space="preserve"> If the UE would </w:t>
      </w:r>
      <w:r w:rsidR="009432F9">
        <w:t>respond</w:t>
      </w:r>
      <w:r w:rsidR="00794AB0">
        <w:t xml:space="preserve"> to the 20</w:t>
      </w:r>
      <w:r w:rsidR="00E94DAE">
        <w:t xml:space="preserve"> </w:t>
      </w:r>
      <w:r w:rsidR="00794AB0">
        <w:t>MHz in the same manner as to an adjacent channel interferer then 33</w:t>
      </w:r>
      <w:r w:rsidR="00E94DAE">
        <w:t xml:space="preserve"> </w:t>
      </w:r>
      <w:r w:rsidR="00794AB0">
        <w:t xml:space="preserve">dB could be taken as an ACS in the first </w:t>
      </w:r>
      <w:r w:rsidR="00794AB0">
        <w:lastRenderedPageBreak/>
        <w:t>20</w:t>
      </w:r>
      <w:r w:rsidR="00E94DAE">
        <w:t xml:space="preserve"> </w:t>
      </w:r>
      <w:r w:rsidR="00794AB0">
        <w:t>MHz</w:t>
      </w:r>
      <w:r w:rsidR="00C270D6">
        <w:t xml:space="preserve"> adjacent to the UL</w:t>
      </w:r>
      <w:r w:rsidR="008924E0">
        <w:t xml:space="preserve"> part of the carrier</w:t>
      </w:r>
      <w:r w:rsidR="00794AB0">
        <w:t>.</w:t>
      </w:r>
      <w:r w:rsidR="009911B4">
        <w:t xml:space="preserve"> RAN1</w:t>
      </w:r>
      <w:r w:rsidR="009038AB">
        <w:t>/4</w:t>
      </w:r>
      <w:r w:rsidR="009911B4">
        <w:t xml:space="preserve"> needs to study whether </w:t>
      </w:r>
      <w:r w:rsidR="00E142CA">
        <w:t>this selectivity is applicable to legacy pre-Rel-18 UEs and</w:t>
      </w:r>
      <w:r w:rsidR="00963349">
        <w:t>/or Rel-18 UEs.</w:t>
      </w:r>
    </w:p>
    <w:p w14:paraId="701086C3" w14:textId="5397A3B1" w:rsidR="00794AB0" w:rsidRDefault="00794AB0" w:rsidP="00437183">
      <w:r>
        <w:t xml:space="preserve">There is no </w:t>
      </w:r>
      <w:r w:rsidR="00985008">
        <w:t>ACS requirement for the next adjacent channel, i.e. the next 20</w:t>
      </w:r>
      <w:r w:rsidR="00E94DAE">
        <w:t xml:space="preserve"> </w:t>
      </w:r>
      <w:r w:rsidR="00985008">
        <w:t>MHz</w:t>
      </w:r>
      <w:r w:rsidR="008924E0">
        <w:t>, at the outer edges of the SBFD carrier</w:t>
      </w:r>
      <w:r w:rsidR="00985008">
        <w:t xml:space="preserve">. Examination of the in-band blocking requirement reveals that it allows for a </w:t>
      </w:r>
      <w:r w:rsidR="00BE620A">
        <w:t>6</w:t>
      </w:r>
      <w:r w:rsidR="00E94DAE">
        <w:t xml:space="preserve"> </w:t>
      </w:r>
      <w:r w:rsidR="00985008">
        <w:t>dB degradation in sensitivity with a -</w:t>
      </w:r>
      <w:r w:rsidR="00BE620A">
        <w:t>56</w:t>
      </w:r>
      <w:r w:rsidR="00E94DAE">
        <w:t xml:space="preserve"> </w:t>
      </w:r>
      <w:r w:rsidR="00985008">
        <w:t>dBm</w:t>
      </w:r>
      <w:r w:rsidR="007F6DEB">
        <w:t>,</w:t>
      </w:r>
      <w:r w:rsidR="00985008">
        <w:t xml:space="preserve"> </w:t>
      </w:r>
      <w:r w:rsidR="00BE620A">
        <w:t>20</w:t>
      </w:r>
      <w:r w:rsidR="00E94DAE">
        <w:t xml:space="preserve"> </w:t>
      </w:r>
      <w:r w:rsidR="00DD0F3C">
        <w:t xml:space="preserve">MHz </w:t>
      </w:r>
      <w:r w:rsidR="00985008">
        <w:t xml:space="preserve">blocker signal applied in the </w:t>
      </w:r>
      <w:r w:rsidR="00BE620A">
        <w:t>second 20</w:t>
      </w:r>
      <w:r w:rsidR="00E94DAE">
        <w:t xml:space="preserve"> </w:t>
      </w:r>
      <w:r w:rsidR="00BE620A">
        <w:t xml:space="preserve">MHz </w:t>
      </w:r>
      <w:r w:rsidR="00985008">
        <w:t xml:space="preserve">adjacent channel. This implies </w:t>
      </w:r>
      <w:proofErr w:type="gramStart"/>
      <w:r w:rsidR="00985008">
        <w:t>an</w:t>
      </w:r>
      <w:proofErr w:type="gramEnd"/>
      <w:r w:rsidR="00985008">
        <w:t xml:space="preserve"> selectivity of around </w:t>
      </w:r>
      <w:r w:rsidR="007F2CF5">
        <w:t>34</w:t>
      </w:r>
      <w:r w:rsidR="00E94DAE">
        <w:t xml:space="preserve"> </w:t>
      </w:r>
      <w:r w:rsidR="00985008">
        <w:t>dB in the outer 20</w:t>
      </w:r>
      <w:r w:rsidR="000522A1">
        <w:t xml:space="preserve"> </w:t>
      </w:r>
      <w:r w:rsidR="00985008">
        <w:t>MHz of the DL part of the SBFD carrier</w:t>
      </w:r>
      <w:r w:rsidR="002C7741">
        <w:t>.</w:t>
      </w:r>
      <w:r w:rsidR="007F2CF5">
        <w:t xml:space="preserve"> Since the selectivity needed to reject an in-band blocker in the 2</w:t>
      </w:r>
      <w:r w:rsidR="007F2CF5" w:rsidRPr="009320A8">
        <w:rPr>
          <w:vertAlign w:val="superscript"/>
        </w:rPr>
        <w:t>nd</w:t>
      </w:r>
      <w:r w:rsidR="007F2CF5">
        <w:t xml:space="preserve"> 20</w:t>
      </w:r>
      <w:r w:rsidR="00E94DAE">
        <w:t xml:space="preserve"> </w:t>
      </w:r>
      <w:r w:rsidR="007F2CF5">
        <w:t>MHz channel is</w:t>
      </w:r>
      <w:r w:rsidR="008924E0">
        <w:t xml:space="preserve"> almost</w:t>
      </w:r>
      <w:r w:rsidR="007F2CF5">
        <w:t xml:space="preserve"> the same as the ACS in the 1</w:t>
      </w:r>
      <w:r w:rsidR="007F2CF5" w:rsidRPr="009320A8">
        <w:rPr>
          <w:vertAlign w:val="superscript"/>
        </w:rPr>
        <w:t>st</w:t>
      </w:r>
      <w:r w:rsidR="007F2CF5">
        <w:t xml:space="preserve"> 20</w:t>
      </w:r>
      <w:r w:rsidR="00E94DAE">
        <w:t xml:space="preserve"> </w:t>
      </w:r>
      <w:r w:rsidR="007F2CF5">
        <w:t xml:space="preserve">MHz channel, we can </w:t>
      </w:r>
      <w:proofErr w:type="spellStart"/>
      <w:r w:rsidR="007F2CF5">
        <w:t>summize</w:t>
      </w:r>
      <w:proofErr w:type="spellEnd"/>
      <w:r w:rsidR="007F2CF5">
        <w:t xml:space="preserve"> that the selectivity </w:t>
      </w:r>
      <w:r w:rsidR="00CB0BE8">
        <w:t>over the whole 40</w:t>
      </w:r>
      <w:r w:rsidR="00E94DAE">
        <w:t xml:space="preserve"> </w:t>
      </w:r>
      <w:r w:rsidR="00CB0BE8">
        <w:t xml:space="preserve">MHz </w:t>
      </w:r>
      <w:r w:rsidR="007F2CF5">
        <w:t>of a UE just meeting the 3GPP requirement would be around 3</w:t>
      </w:r>
      <w:r w:rsidR="00CB0BE8">
        <w:t>0</w:t>
      </w:r>
      <w:r w:rsidR="00E94DAE">
        <w:t xml:space="preserve"> </w:t>
      </w:r>
      <w:r w:rsidR="007F2CF5">
        <w:t xml:space="preserve">dB if the rejection of the UL signal in the centre of the SBFD carrier is the same as adjacent channel selectivity. </w:t>
      </w:r>
      <w:r w:rsidR="004B7F75">
        <w:t>Whether the selectivity can really be compared with adjacent channel selectivity and the achievable values needs further discussion</w:t>
      </w:r>
      <w:r w:rsidR="00CB0BE8">
        <w:t xml:space="preserve"> </w:t>
      </w:r>
      <w:r w:rsidR="004B7F75">
        <w:t>in RAN4.</w:t>
      </w:r>
    </w:p>
    <w:p w14:paraId="0DAC1C6F" w14:textId="7B6FA932" w:rsidR="00985008" w:rsidRPr="009320A8" w:rsidRDefault="00985008" w:rsidP="00437183">
      <w:r>
        <w:t xml:space="preserve">For the inter-operator case, </w:t>
      </w:r>
      <w:r w:rsidR="00DD0F3C">
        <w:t xml:space="preserve">there is again no selectivity requirement, but examination of the in-band blocking requirement </w:t>
      </w:r>
      <w:r w:rsidR="008B77E4">
        <w:t xml:space="preserve">reveals that a </w:t>
      </w:r>
      <w:r w:rsidR="00B43F03">
        <w:t>6dB degradation in sensitivity is allowed for a -44</w:t>
      </w:r>
      <w:r w:rsidR="00E94DAE">
        <w:t xml:space="preserve"> </w:t>
      </w:r>
      <w:r w:rsidR="00B43F03">
        <w:t>dBm, 5</w:t>
      </w:r>
      <w:r w:rsidR="00E94DAE">
        <w:t xml:space="preserve"> </w:t>
      </w:r>
      <w:r w:rsidR="00B43F03">
        <w:t xml:space="preserve">MHz blocker placed </w:t>
      </w:r>
      <w:r w:rsidR="004B7F75">
        <w:t>in the 3</w:t>
      </w:r>
      <w:r w:rsidR="004B7F75" w:rsidRPr="009320A8">
        <w:rPr>
          <w:vertAlign w:val="superscript"/>
        </w:rPr>
        <w:t>rd</w:t>
      </w:r>
      <w:r w:rsidR="004B7F75">
        <w:t xml:space="preserve"> 20</w:t>
      </w:r>
      <w:r w:rsidR="00E94DAE">
        <w:t xml:space="preserve"> </w:t>
      </w:r>
      <w:r w:rsidR="004B7F75">
        <w:t>MHz adjacent channel from the DL; i.e. 40</w:t>
      </w:r>
      <w:r w:rsidR="000522A1">
        <w:t xml:space="preserve"> </w:t>
      </w:r>
      <w:r w:rsidR="004B7F75">
        <w:t>MHz away from the edge of the DL carrier</w:t>
      </w:r>
      <w:r w:rsidR="001F087E">
        <w:t xml:space="preserve">. This implies a selectivity of at least </w:t>
      </w:r>
      <w:r w:rsidR="004B7F75">
        <w:t>4</w:t>
      </w:r>
      <w:r w:rsidR="00AE386A">
        <w:t>6</w:t>
      </w:r>
      <w:r w:rsidR="00E94DAE">
        <w:t xml:space="preserve"> </w:t>
      </w:r>
      <w:r w:rsidR="001F087E">
        <w:t>dB towards the UL</w:t>
      </w:r>
      <w:r w:rsidR="004E0C75">
        <w:t xml:space="preserve"> transmission</w:t>
      </w:r>
      <w:r w:rsidR="004B7F75">
        <w:t xml:space="preserve"> for the adjacent operator</w:t>
      </w:r>
      <w:r w:rsidR="004E0C75">
        <w:t>. Real UE implementations may perform better than the minimum requirement.</w:t>
      </w:r>
    </w:p>
    <w:p w14:paraId="7C97A787" w14:textId="3F78DFF9" w:rsidR="004E5D6F" w:rsidRPr="009320A8" w:rsidRDefault="00901E12" w:rsidP="00E30F71">
      <w:pPr>
        <w:pStyle w:val="Proposal"/>
        <w:spacing w:before="240"/>
      </w:pPr>
      <w:bookmarkStart w:id="102" w:name="_Toc102127484"/>
      <w:bookmarkStart w:id="103" w:name="_Toc102127704"/>
      <w:bookmarkStart w:id="104" w:name="_Toc102143749"/>
      <w:bookmarkStart w:id="105" w:name="_Toc102143770"/>
      <w:bookmarkStart w:id="106" w:name="_Toc102151264"/>
      <w:bookmarkStart w:id="107" w:name="_Toc102155503"/>
      <w:bookmarkStart w:id="108" w:name="_Toc102159329"/>
      <w:bookmarkStart w:id="109" w:name="_Toc102159450"/>
      <w:bookmarkStart w:id="110" w:name="_Toc102172301"/>
      <w:bookmarkStart w:id="111" w:name="_Toc102172349"/>
      <w:bookmarkStart w:id="112" w:name="_Toc102172714"/>
      <w:bookmarkStart w:id="113" w:name="_Toc102173922"/>
      <w:bookmarkStart w:id="114" w:name="_Hlk102138348"/>
      <w:r>
        <w:t xml:space="preserve">Considering there is no </w:t>
      </w:r>
      <w:r w:rsidR="0025591B">
        <w:t xml:space="preserve">RAN4 requirement </w:t>
      </w:r>
      <w:r w:rsidR="004B108E">
        <w:t xml:space="preserve">on </w:t>
      </w:r>
      <w:r w:rsidR="005C578A">
        <w:t>inter-</w:t>
      </w:r>
      <w:proofErr w:type="spellStart"/>
      <w:r w:rsidR="005C578A">
        <w:t>subband</w:t>
      </w:r>
      <w:proofErr w:type="spellEnd"/>
      <w:r w:rsidR="005C578A">
        <w:t xml:space="preserve"> </w:t>
      </w:r>
      <w:r w:rsidR="004B108E">
        <w:t xml:space="preserve">selectivity within the channel bandwidth, </w:t>
      </w:r>
      <w:r w:rsidR="00ED6801">
        <w:t>RAN1</w:t>
      </w:r>
      <w:r w:rsidR="009038AB">
        <w:t>/4</w:t>
      </w:r>
      <w:r w:rsidR="00ED6801">
        <w:t xml:space="preserve"> needs to study whether </w:t>
      </w:r>
      <w:r w:rsidR="006E5682">
        <w:t xml:space="preserve">the rejection of UL signal in the </w:t>
      </w:r>
      <w:r w:rsidR="00EE412D">
        <w:t>UL part</w:t>
      </w:r>
      <w:r w:rsidR="006E5682">
        <w:t xml:space="preserve"> of an SBFD carrier </w:t>
      </w:r>
      <w:r w:rsidR="00ED6801">
        <w:t xml:space="preserve">by a UE receiving </w:t>
      </w:r>
      <w:r w:rsidR="002F7050">
        <w:t xml:space="preserve">DL signal in the DL part </w:t>
      </w:r>
      <w:r w:rsidR="006E5682">
        <w:t>is the</w:t>
      </w:r>
      <w:r w:rsidR="005C578A">
        <w:t xml:space="preserve"> same as adjacent channel </w:t>
      </w:r>
      <w:proofErr w:type="spellStart"/>
      <w:r w:rsidR="005C578A">
        <w:t>selecitivity</w:t>
      </w:r>
      <w:proofErr w:type="spellEnd"/>
      <w:r w:rsidR="002A3AE8">
        <w:t xml:space="preserve"> requirement.</w:t>
      </w:r>
      <w:bookmarkEnd w:id="102"/>
      <w:bookmarkEnd w:id="103"/>
      <w:bookmarkEnd w:id="104"/>
      <w:bookmarkEnd w:id="105"/>
      <w:bookmarkEnd w:id="106"/>
      <w:bookmarkEnd w:id="107"/>
      <w:bookmarkEnd w:id="108"/>
      <w:bookmarkEnd w:id="109"/>
      <w:bookmarkEnd w:id="110"/>
      <w:bookmarkEnd w:id="111"/>
      <w:bookmarkEnd w:id="112"/>
      <w:bookmarkEnd w:id="113"/>
    </w:p>
    <w:p w14:paraId="25C0D839" w14:textId="19EB1D27" w:rsidR="000B7DD9" w:rsidRDefault="000B7DD9" w:rsidP="000B7DD9">
      <w:pPr>
        <w:pStyle w:val="Heading2"/>
      </w:pPr>
      <w:bookmarkStart w:id="115" w:name="_Toc102173957"/>
      <w:bookmarkEnd w:id="17"/>
      <w:bookmarkEnd w:id="114"/>
      <w:r>
        <w:t>3.3</w:t>
      </w:r>
      <w:r w:rsidR="00A97A31">
        <w:tab/>
      </w:r>
      <w:r>
        <w:t xml:space="preserve"> Summary of </w:t>
      </w:r>
      <w:proofErr w:type="spellStart"/>
      <w:r>
        <w:t>Modeling</w:t>
      </w:r>
      <w:proofErr w:type="spellEnd"/>
      <w:r>
        <w:t xml:space="preserve"> Discussion</w:t>
      </w:r>
      <w:bookmarkEnd w:id="115"/>
    </w:p>
    <w:p w14:paraId="08F6AEAE" w14:textId="4A1B4033" w:rsidR="000B7DD9" w:rsidRDefault="000B7DD9" w:rsidP="000B7DD9">
      <w:r>
        <w:t xml:space="preserve">In the prior sections, we have discussed various aspects of radio and antenna modelling that need to be considered as part of the RAN1 evaluations of SBFD. Many of these aspects require input from RAN4 in order for RAN1 to establish </w:t>
      </w:r>
      <w:r w:rsidR="00DA0087">
        <w:t xml:space="preserve">practical </w:t>
      </w:r>
      <w:r>
        <w:t xml:space="preserve">evaluation assumptions for both system level and link level, and we think it will be necessary to send an LS to RAN4 asking for input </w:t>
      </w:r>
      <w:r w:rsidR="00DA0087">
        <w:t>these aspects</w:t>
      </w:r>
      <w:r>
        <w:t xml:space="preserve">. In our companion contribution , we discuss and propose what input is required from RAN4 and propose that an LS should be sent. </w:t>
      </w:r>
    </w:p>
    <w:p w14:paraId="32B240AD" w14:textId="4C14974C" w:rsidR="000B7DD9" w:rsidRPr="00BC6DA0" w:rsidRDefault="000B7DD9" w:rsidP="00E30F71">
      <w:pPr>
        <w:pStyle w:val="Proposal"/>
        <w:spacing w:before="240"/>
        <w:ind w:hanging="1484"/>
      </w:pPr>
      <w:bookmarkStart w:id="116" w:name="_Toc102159330"/>
      <w:bookmarkStart w:id="117" w:name="_Toc102159451"/>
      <w:bookmarkStart w:id="118" w:name="_Toc102172302"/>
      <w:bookmarkStart w:id="119" w:name="_Toc102172350"/>
      <w:bookmarkStart w:id="120" w:name="_Toc102172715"/>
      <w:bookmarkStart w:id="121" w:name="_Toc102173923"/>
      <w:r>
        <w:t xml:space="preserve">Send an LS to RAN4 requesting feedback on various radio and antenna modelling aspects that are required for RAN1 to establish evaluation assumptions for </w:t>
      </w:r>
      <w:r w:rsidR="00DA0087">
        <w:t xml:space="preserve">both </w:t>
      </w:r>
      <w:r>
        <w:t>system</w:t>
      </w:r>
      <w:r w:rsidR="00DA0087">
        <w:t>-</w:t>
      </w:r>
      <w:r>
        <w:t>level and link</w:t>
      </w:r>
      <w:r w:rsidR="00DA0087">
        <w:t>-</w:t>
      </w:r>
      <w:r>
        <w:t>level simulations.</w:t>
      </w:r>
      <w:bookmarkEnd w:id="116"/>
      <w:bookmarkEnd w:id="117"/>
      <w:bookmarkEnd w:id="118"/>
      <w:bookmarkEnd w:id="119"/>
      <w:bookmarkEnd w:id="120"/>
      <w:bookmarkEnd w:id="121"/>
    </w:p>
    <w:p w14:paraId="0C3D818B" w14:textId="0DC622B0" w:rsidR="00057D07" w:rsidRPr="002E5E20" w:rsidRDefault="00AF084C" w:rsidP="00493C62">
      <w:pPr>
        <w:pStyle w:val="Heading1"/>
      </w:pPr>
      <w:r>
        <w:t xml:space="preserve"> </w:t>
      </w:r>
      <w:bookmarkStart w:id="122" w:name="_Toc102173958"/>
      <w:r w:rsidR="002F5C32">
        <w:t>4</w:t>
      </w:r>
      <w:r w:rsidR="00057D07">
        <w:tab/>
      </w:r>
      <w:r w:rsidR="00CE45FF">
        <w:t xml:space="preserve">System Level </w:t>
      </w:r>
      <w:r w:rsidR="00850D5A">
        <w:t>Evaluation</w:t>
      </w:r>
      <w:r w:rsidR="00850D5A" w:rsidRPr="002E5E20">
        <w:t xml:space="preserve"> </w:t>
      </w:r>
      <w:r w:rsidR="00057D07" w:rsidRPr="002E5E20">
        <w:t>Scenarios</w:t>
      </w:r>
      <w:bookmarkEnd w:id="122"/>
    </w:p>
    <w:p w14:paraId="233E5608" w14:textId="476C9062" w:rsidR="000E5EB4" w:rsidRPr="0071330E" w:rsidRDefault="000E5EB4" w:rsidP="00493C62">
      <w:pPr>
        <w:pStyle w:val="Heading2"/>
      </w:pPr>
      <w:bookmarkStart w:id="123" w:name="_Toc102173959"/>
      <w:r>
        <w:t>4.1</w:t>
      </w:r>
      <w:r w:rsidR="00BA6D99">
        <w:tab/>
      </w:r>
      <w:r w:rsidRPr="0071330E">
        <w:t>General</w:t>
      </w:r>
      <w:bookmarkEnd w:id="123"/>
    </w:p>
    <w:p w14:paraId="2E8D104D" w14:textId="1E5BD4B3" w:rsidR="009D4599" w:rsidRDefault="0016307A" w:rsidP="00E318FA">
      <w:pPr>
        <w:rPr>
          <w:lang w:eastAsia="zh-CN"/>
        </w:rPr>
      </w:pPr>
      <w:r>
        <w:rPr>
          <w:lang w:eastAsia="zh-CN"/>
        </w:rPr>
        <w:t>S</w:t>
      </w:r>
      <w:r w:rsidR="000E5EB4" w:rsidRPr="0071330E">
        <w:rPr>
          <w:lang w:eastAsia="zh-CN"/>
        </w:rPr>
        <w:t>ection</w:t>
      </w:r>
      <w:r>
        <w:rPr>
          <w:lang w:eastAsia="zh-CN"/>
        </w:rPr>
        <w:t xml:space="preserve"> 2.1.2</w:t>
      </w:r>
      <w:r w:rsidR="002943EE">
        <w:rPr>
          <w:lang w:eastAsia="zh-CN"/>
        </w:rPr>
        <w:t xml:space="preserve"> </w:t>
      </w:r>
      <w:r>
        <w:rPr>
          <w:lang w:eastAsia="zh-CN"/>
        </w:rPr>
        <w:fldChar w:fldCharType="begin"/>
      </w:r>
      <w:r>
        <w:rPr>
          <w:lang w:eastAsia="zh-CN"/>
        </w:rPr>
        <w:instrText xml:space="preserve"> REF _Ref102034007 \p \h </w:instrText>
      </w:r>
      <w:r>
        <w:rPr>
          <w:lang w:eastAsia="zh-CN"/>
        </w:rPr>
      </w:r>
      <w:r>
        <w:rPr>
          <w:lang w:eastAsia="zh-CN"/>
        </w:rPr>
        <w:fldChar w:fldCharType="separate"/>
      </w:r>
      <w:r w:rsidR="00971B19">
        <w:rPr>
          <w:lang w:eastAsia="zh-CN"/>
        </w:rPr>
        <w:t>above</w:t>
      </w:r>
      <w:r>
        <w:rPr>
          <w:lang w:eastAsia="zh-CN"/>
        </w:rPr>
        <w:fldChar w:fldCharType="end"/>
      </w:r>
      <w:r w:rsidR="000E5EB4" w:rsidRPr="0071330E">
        <w:rPr>
          <w:lang w:eastAsia="zh-CN"/>
        </w:rPr>
        <w:t xml:space="preserve"> provides a description of the interference scenarios that occur between </w:t>
      </w:r>
      <w:r w:rsidR="00850D5A">
        <w:rPr>
          <w:lang w:eastAsia="zh-CN"/>
        </w:rPr>
        <w:t>TDD and SBFD</w:t>
      </w:r>
      <w:r w:rsidR="000E5EB4" w:rsidRPr="0071330E">
        <w:rPr>
          <w:lang w:eastAsia="zh-CN"/>
        </w:rPr>
        <w:t xml:space="preserve"> networks within the same operating </w:t>
      </w:r>
      <w:r w:rsidR="00850D5A">
        <w:rPr>
          <w:lang w:eastAsia="zh-CN"/>
        </w:rPr>
        <w:t xml:space="preserve">channel and </w:t>
      </w:r>
      <w:r w:rsidR="002943EE">
        <w:rPr>
          <w:lang w:eastAsia="zh-CN"/>
        </w:rPr>
        <w:t xml:space="preserve">on </w:t>
      </w:r>
      <w:r w:rsidR="00850D5A">
        <w:rPr>
          <w:lang w:eastAsia="zh-CN"/>
        </w:rPr>
        <w:t>adjacent channel</w:t>
      </w:r>
      <w:r w:rsidR="002943EE">
        <w:rPr>
          <w:lang w:eastAsia="zh-CN"/>
        </w:rPr>
        <w:t>s</w:t>
      </w:r>
      <w:r w:rsidR="000E5EB4" w:rsidRPr="0071330E">
        <w:rPr>
          <w:lang w:eastAsia="zh-CN"/>
        </w:rPr>
        <w:t xml:space="preserve">. </w:t>
      </w:r>
      <w:r w:rsidR="00161E8B">
        <w:rPr>
          <w:lang w:eastAsia="zh-CN"/>
        </w:rPr>
        <w:t xml:space="preserve">As shown in </w:t>
      </w:r>
      <w:r w:rsidR="00EF03E7">
        <w:rPr>
          <w:lang w:eastAsia="zh-CN"/>
        </w:rPr>
        <w:fldChar w:fldCharType="begin"/>
      </w:r>
      <w:r w:rsidR="00EF03E7">
        <w:rPr>
          <w:lang w:eastAsia="zh-CN"/>
        </w:rPr>
        <w:instrText xml:space="preserve"> REF _Ref99977504 \h </w:instrText>
      </w:r>
      <w:r w:rsidR="00EF03E7">
        <w:rPr>
          <w:lang w:eastAsia="zh-CN"/>
        </w:rPr>
      </w:r>
      <w:r w:rsidR="00EF03E7">
        <w:rPr>
          <w:lang w:eastAsia="zh-CN"/>
        </w:rPr>
        <w:fldChar w:fldCharType="separate"/>
      </w:r>
      <w:r w:rsidR="00DE1DF6" w:rsidRPr="005E3307">
        <w:t xml:space="preserve">Figure </w:t>
      </w:r>
      <w:r w:rsidR="00DE1DF6" w:rsidRPr="009376CF">
        <w:t>1</w:t>
      </w:r>
      <w:r w:rsidR="00EF03E7">
        <w:rPr>
          <w:lang w:eastAsia="zh-CN"/>
        </w:rPr>
        <w:fldChar w:fldCharType="end"/>
      </w:r>
      <w:r w:rsidR="00EF03E7">
        <w:rPr>
          <w:lang w:eastAsia="zh-CN"/>
        </w:rPr>
        <w:t xml:space="preserve">, </w:t>
      </w:r>
      <w:r w:rsidR="00BD2984">
        <w:rPr>
          <w:lang w:eastAsia="zh-CN"/>
        </w:rPr>
        <w:t xml:space="preserve">for a single operator network, </w:t>
      </w:r>
      <w:r w:rsidR="003919E1">
        <w:rPr>
          <w:lang w:eastAsia="zh-CN"/>
        </w:rPr>
        <w:t>UE-UE</w:t>
      </w:r>
      <w:r w:rsidR="00482562">
        <w:rPr>
          <w:lang w:eastAsia="zh-CN"/>
        </w:rPr>
        <w:t xml:space="preserve"> and </w:t>
      </w:r>
      <w:proofErr w:type="spellStart"/>
      <w:r w:rsidR="00482562">
        <w:rPr>
          <w:lang w:eastAsia="zh-CN"/>
        </w:rPr>
        <w:t>gNB-gNB</w:t>
      </w:r>
      <w:proofErr w:type="spellEnd"/>
      <w:r w:rsidR="00482562">
        <w:rPr>
          <w:lang w:eastAsia="zh-CN"/>
        </w:rPr>
        <w:t xml:space="preserve"> CLI</w:t>
      </w:r>
      <w:r w:rsidR="000E5EB4" w:rsidRPr="0071330E">
        <w:rPr>
          <w:lang w:eastAsia="zh-CN"/>
        </w:rPr>
        <w:t xml:space="preserve"> interference</w:t>
      </w:r>
      <w:r w:rsidR="00EF03E7">
        <w:rPr>
          <w:lang w:eastAsia="zh-CN"/>
        </w:rPr>
        <w:t xml:space="preserve">s </w:t>
      </w:r>
      <w:r w:rsidR="000E5EB4" w:rsidRPr="0071330E">
        <w:rPr>
          <w:lang w:eastAsia="zh-CN"/>
        </w:rPr>
        <w:t xml:space="preserve">occur during periods of time in which both </w:t>
      </w:r>
      <w:r w:rsidR="00BD2984">
        <w:rPr>
          <w:lang w:eastAsia="zh-CN"/>
        </w:rPr>
        <w:t>cells</w:t>
      </w:r>
      <w:r w:rsidR="000E5EB4" w:rsidRPr="0071330E">
        <w:rPr>
          <w:lang w:eastAsia="zh-CN"/>
        </w:rPr>
        <w:t xml:space="preserve"> transmit </w:t>
      </w:r>
      <w:r w:rsidR="00FA474A">
        <w:rPr>
          <w:lang w:eastAsia="zh-CN"/>
        </w:rPr>
        <w:t>in an SBFD slot using the same channel</w:t>
      </w:r>
      <w:r w:rsidR="000E5EB4" w:rsidRPr="0071330E">
        <w:rPr>
          <w:lang w:eastAsia="zh-CN"/>
        </w:rPr>
        <w:t xml:space="preserve">. </w:t>
      </w:r>
      <w:r w:rsidR="002C4CF7">
        <w:rPr>
          <w:lang w:eastAsia="zh-CN"/>
        </w:rPr>
        <w:t xml:space="preserve">However, </w:t>
      </w:r>
      <w:r w:rsidR="000B1BB9">
        <w:rPr>
          <w:lang w:eastAsia="zh-CN"/>
        </w:rPr>
        <w:t xml:space="preserve">in reality </w:t>
      </w:r>
      <w:r w:rsidR="009A64E2">
        <w:rPr>
          <w:lang w:eastAsia="zh-CN"/>
        </w:rPr>
        <w:t xml:space="preserve">it is unusual </w:t>
      </w:r>
      <w:r w:rsidR="000B1BB9">
        <w:rPr>
          <w:lang w:eastAsia="zh-CN"/>
        </w:rPr>
        <w:t>that only</w:t>
      </w:r>
      <w:r w:rsidR="009A64E2">
        <w:rPr>
          <w:lang w:eastAsia="zh-CN"/>
        </w:rPr>
        <w:t xml:space="preserve"> a single network </w:t>
      </w:r>
      <w:r w:rsidR="00211C52">
        <w:rPr>
          <w:lang w:eastAsia="zh-CN"/>
        </w:rPr>
        <w:t>operat</w:t>
      </w:r>
      <w:r w:rsidR="000B1BB9">
        <w:rPr>
          <w:lang w:eastAsia="zh-CN"/>
        </w:rPr>
        <w:t>es</w:t>
      </w:r>
      <w:r w:rsidR="00211C52">
        <w:rPr>
          <w:lang w:eastAsia="zh-CN"/>
        </w:rPr>
        <w:t xml:space="preserve"> in a region. In </w:t>
      </w:r>
      <w:r w:rsidR="00977E09">
        <w:rPr>
          <w:lang w:eastAsia="zh-CN"/>
        </w:rPr>
        <w:t xml:space="preserve">commercial network deployments, </w:t>
      </w:r>
      <w:r w:rsidR="00211C52">
        <w:rPr>
          <w:lang w:eastAsia="zh-CN"/>
        </w:rPr>
        <w:t xml:space="preserve">there are multiple </w:t>
      </w:r>
      <w:r w:rsidR="00977E09">
        <w:rPr>
          <w:lang w:eastAsia="zh-CN"/>
        </w:rPr>
        <w:t>operators</w:t>
      </w:r>
      <w:r w:rsidR="00835F4E">
        <w:rPr>
          <w:lang w:eastAsia="zh-CN"/>
        </w:rPr>
        <w:t xml:space="preserve">, at least two that may be co-located or </w:t>
      </w:r>
      <w:r w:rsidR="001B4522">
        <w:rPr>
          <w:lang w:eastAsia="zh-CN"/>
        </w:rPr>
        <w:t>in the vicinity of one another.</w:t>
      </w:r>
      <w:r w:rsidR="00977E09">
        <w:rPr>
          <w:lang w:eastAsia="zh-CN"/>
        </w:rPr>
        <w:t xml:space="preserve"> </w:t>
      </w:r>
      <w:r w:rsidR="001B4522">
        <w:rPr>
          <w:lang w:eastAsia="zh-CN"/>
        </w:rPr>
        <w:t>This is</w:t>
      </w:r>
      <w:r w:rsidR="006D007F">
        <w:rPr>
          <w:lang w:eastAsia="zh-CN"/>
        </w:rPr>
        <w:t xml:space="preserve"> shown in </w:t>
      </w:r>
      <w:r w:rsidR="006D007F" w:rsidRPr="6A767F43">
        <w:rPr>
          <w:lang w:eastAsia="zh-CN"/>
        </w:rPr>
        <w:fldChar w:fldCharType="begin"/>
      </w:r>
      <w:r w:rsidR="006D007F" w:rsidRPr="6A767F43">
        <w:rPr>
          <w:lang w:eastAsia="zh-CN"/>
        </w:rPr>
        <w:instrText xml:space="preserve"> REF _Ref99977514 \h </w:instrText>
      </w:r>
      <w:r w:rsidR="00CF44F7" w:rsidRPr="6A767F43">
        <w:rPr>
          <w:lang w:eastAsia="zh-CN"/>
        </w:rPr>
        <w:instrText xml:space="preserve"> \* MERGEFORMAT </w:instrText>
      </w:r>
      <w:r w:rsidR="006D007F" w:rsidRPr="6A767F43">
        <w:rPr>
          <w:lang w:eastAsia="zh-CN"/>
        </w:rPr>
      </w:r>
      <w:r w:rsidR="006D007F" w:rsidRPr="6A767F43">
        <w:rPr>
          <w:lang w:eastAsia="zh-CN"/>
        </w:rPr>
        <w:fldChar w:fldCharType="separate"/>
      </w:r>
      <w:r w:rsidR="00DE1DF6" w:rsidRPr="005E3307">
        <w:t xml:space="preserve">Figure </w:t>
      </w:r>
      <w:r w:rsidR="00DE1DF6" w:rsidRPr="009376CF">
        <w:t>2</w:t>
      </w:r>
      <w:r w:rsidR="006D007F" w:rsidRPr="6A767F43">
        <w:rPr>
          <w:lang w:eastAsia="zh-CN"/>
        </w:rPr>
        <w:fldChar w:fldCharType="end"/>
      </w:r>
      <w:r w:rsidR="002943EE">
        <w:rPr>
          <w:lang w:eastAsia="zh-CN"/>
        </w:rPr>
        <w:t>.</w:t>
      </w:r>
      <w:r w:rsidR="00EF68F3" w:rsidRPr="6A767F43">
        <w:rPr>
          <w:lang w:eastAsia="zh-CN"/>
        </w:rPr>
        <w:t xml:space="preserve"> </w:t>
      </w:r>
      <w:r w:rsidR="002943EE">
        <w:rPr>
          <w:lang w:eastAsia="zh-CN"/>
        </w:rPr>
        <w:t>W</w:t>
      </w:r>
      <w:r w:rsidR="001B4522">
        <w:rPr>
          <w:lang w:eastAsia="zh-CN"/>
        </w:rPr>
        <w:t xml:space="preserve">hen SBFD is operated by one network </w:t>
      </w:r>
      <w:r w:rsidR="002943EE">
        <w:rPr>
          <w:lang w:eastAsia="zh-CN"/>
        </w:rPr>
        <w:t>(e.g., on Channel 1)</w:t>
      </w:r>
      <w:r w:rsidR="001B4522">
        <w:rPr>
          <w:lang w:eastAsia="zh-CN"/>
        </w:rPr>
        <w:t xml:space="preserve"> and static TDD is operated by another</w:t>
      </w:r>
      <w:r w:rsidR="00D80806">
        <w:rPr>
          <w:lang w:eastAsia="zh-CN"/>
        </w:rPr>
        <w:t xml:space="preserve"> </w:t>
      </w:r>
      <w:r w:rsidR="002943EE">
        <w:rPr>
          <w:lang w:eastAsia="zh-CN"/>
        </w:rPr>
        <w:t>(e.g., on adjacent Channel 2),</w:t>
      </w:r>
      <w:r w:rsidR="00D80806">
        <w:rPr>
          <w:lang w:eastAsia="zh-CN"/>
        </w:rPr>
        <w:t xml:space="preserve"> </w:t>
      </w:r>
      <w:r w:rsidR="00EF68F3" w:rsidRPr="6A767F43">
        <w:rPr>
          <w:lang w:eastAsia="zh-CN"/>
        </w:rPr>
        <w:t xml:space="preserve">the adjacent channel CLI </w:t>
      </w:r>
      <w:r w:rsidR="009E6F33">
        <w:rPr>
          <w:lang w:eastAsia="zh-CN"/>
        </w:rPr>
        <w:t xml:space="preserve">between BS-BS </w:t>
      </w:r>
      <w:r w:rsidR="009E6F33" w:rsidRPr="29051E4C">
        <w:rPr>
          <w:lang w:eastAsia="zh-CN"/>
        </w:rPr>
        <w:t xml:space="preserve">(from </w:t>
      </w:r>
      <w:r w:rsidR="009E6F33" w:rsidRPr="54A83946">
        <w:rPr>
          <w:lang w:eastAsia="zh-CN"/>
        </w:rPr>
        <w:t>static TDD</w:t>
      </w:r>
      <w:r w:rsidR="009E6F33" w:rsidRPr="29051E4C">
        <w:rPr>
          <w:lang w:eastAsia="zh-CN"/>
        </w:rPr>
        <w:t xml:space="preserve"> to SBFD </w:t>
      </w:r>
      <w:r w:rsidR="009E6F33" w:rsidRPr="6C0F8F38">
        <w:rPr>
          <w:lang w:eastAsia="zh-CN"/>
        </w:rPr>
        <w:t xml:space="preserve">operator) and between UE-UE </w:t>
      </w:r>
      <w:r w:rsidR="009E6F33" w:rsidRPr="6A767F43">
        <w:rPr>
          <w:lang w:eastAsia="zh-CN"/>
        </w:rPr>
        <w:t xml:space="preserve">(from SBFD to </w:t>
      </w:r>
      <w:r w:rsidR="009E6F33" w:rsidRPr="3D7D5640">
        <w:rPr>
          <w:lang w:eastAsia="zh-CN"/>
        </w:rPr>
        <w:t>static TDD</w:t>
      </w:r>
      <w:r w:rsidR="009E6F33" w:rsidRPr="6A767F43">
        <w:rPr>
          <w:lang w:eastAsia="zh-CN"/>
        </w:rPr>
        <w:t xml:space="preserve"> operator) </w:t>
      </w:r>
      <w:r w:rsidR="006D007F" w:rsidRPr="6A767F43">
        <w:rPr>
          <w:lang w:eastAsia="zh-CN"/>
        </w:rPr>
        <w:t>can</w:t>
      </w:r>
      <w:r w:rsidR="00EF68F3" w:rsidRPr="6A767F43">
        <w:rPr>
          <w:lang w:eastAsia="zh-CN"/>
        </w:rPr>
        <w:t xml:space="preserve"> cause </w:t>
      </w:r>
      <w:r w:rsidR="0048684D" w:rsidRPr="6A767F43">
        <w:rPr>
          <w:lang w:eastAsia="zh-CN"/>
        </w:rPr>
        <w:t>co</w:t>
      </w:r>
      <w:r w:rsidR="2724E3DC" w:rsidRPr="49E2FA2E">
        <w:rPr>
          <w:lang w:eastAsia="zh-CN"/>
        </w:rPr>
        <w:t>-</w:t>
      </w:r>
      <w:r w:rsidR="0048684D" w:rsidRPr="6A767F43">
        <w:rPr>
          <w:lang w:eastAsia="zh-CN"/>
        </w:rPr>
        <w:t>existence issue</w:t>
      </w:r>
      <w:r w:rsidR="006D007F" w:rsidRPr="6A767F43">
        <w:rPr>
          <w:lang w:eastAsia="zh-CN"/>
        </w:rPr>
        <w:t>s</w:t>
      </w:r>
      <w:r w:rsidR="0048684D" w:rsidRPr="6A767F43">
        <w:rPr>
          <w:lang w:eastAsia="zh-CN"/>
        </w:rPr>
        <w:t xml:space="preserve">. </w:t>
      </w:r>
      <w:r w:rsidR="00BF61A1">
        <w:rPr>
          <w:lang w:eastAsia="zh-CN"/>
        </w:rPr>
        <w:t>In the NR</w:t>
      </w:r>
      <w:r w:rsidR="00FD0E03">
        <w:rPr>
          <w:lang w:eastAsia="zh-CN"/>
        </w:rPr>
        <w:t xml:space="preserve"> CLI RIM study in 38.828</w:t>
      </w:r>
      <w:r w:rsidR="00F906E1">
        <w:rPr>
          <w:lang w:eastAsia="zh-CN"/>
        </w:rPr>
        <w:t xml:space="preserve"> </w:t>
      </w:r>
      <w:r w:rsidR="00EF32CB">
        <w:rPr>
          <w:lang w:eastAsia="zh-CN"/>
        </w:rPr>
        <w:fldChar w:fldCharType="begin"/>
      </w:r>
      <w:r w:rsidR="00EF32CB">
        <w:rPr>
          <w:lang w:eastAsia="zh-CN"/>
        </w:rPr>
        <w:instrText xml:space="preserve"> REF _Ref102117377 \r \h </w:instrText>
      </w:r>
      <w:r w:rsidR="00EF32CB">
        <w:rPr>
          <w:lang w:eastAsia="zh-CN"/>
        </w:rPr>
      </w:r>
      <w:r w:rsidR="00EF32CB">
        <w:rPr>
          <w:lang w:eastAsia="zh-CN"/>
        </w:rPr>
        <w:fldChar w:fldCharType="separate"/>
      </w:r>
      <w:r w:rsidR="009D1B2B">
        <w:rPr>
          <w:lang w:eastAsia="zh-CN"/>
        </w:rPr>
        <w:t>[4]</w:t>
      </w:r>
      <w:r w:rsidR="00EF32CB">
        <w:rPr>
          <w:lang w:eastAsia="zh-CN"/>
        </w:rPr>
        <w:fldChar w:fldCharType="end"/>
      </w:r>
      <w:r w:rsidR="00FD0E03">
        <w:rPr>
          <w:lang w:eastAsia="zh-CN"/>
        </w:rPr>
        <w:t xml:space="preserve">, </w:t>
      </w:r>
      <w:r w:rsidR="00FD0E03">
        <w:t xml:space="preserve">it </w:t>
      </w:r>
      <w:r w:rsidR="00FD0E03" w:rsidRPr="0071330E">
        <w:rPr>
          <w:lang w:val="en-US"/>
        </w:rPr>
        <w:t>was concluded that if dynamic TDD is operated at co-</w:t>
      </w:r>
      <w:r w:rsidR="002943EE">
        <w:rPr>
          <w:lang w:val="en-US"/>
        </w:rPr>
        <w:t>sited</w:t>
      </w:r>
      <w:r w:rsidR="00FD0E03" w:rsidRPr="0071330E">
        <w:rPr>
          <w:lang w:val="en-US"/>
        </w:rPr>
        <w:t xml:space="preserve"> base stations, during subframes in which the victim BS is receiving uplink whilst an aggressor BS is transmitting downlink</w:t>
      </w:r>
      <w:r w:rsidR="00FD0E03">
        <w:t>,</w:t>
      </w:r>
      <w:r w:rsidR="00FD0E03" w:rsidRPr="0071330E">
        <w:rPr>
          <w:lang w:val="en-US"/>
        </w:rPr>
        <w:t xml:space="preserve"> the victim BS receiver would fail due to interference from the aggressor. No simulation analysis </w:t>
      </w:r>
      <w:r w:rsidR="001C5655">
        <w:t>was done</w:t>
      </w:r>
      <w:r w:rsidR="00FD0E03" w:rsidRPr="0071330E">
        <w:rPr>
          <w:lang w:val="en-US"/>
        </w:rPr>
        <w:t xml:space="preserve"> for the co-</w:t>
      </w:r>
      <w:r w:rsidR="002943EE">
        <w:rPr>
          <w:lang w:val="en-US"/>
        </w:rPr>
        <w:t>sited</w:t>
      </w:r>
      <w:r w:rsidR="00FD0E03" w:rsidRPr="0071330E">
        <w:rPr>
          <w:lang w:val="en-US"/>
        </w:rPr>
        <w:t xml:space="preserve"> base station </w:t>
      </w:r>
      <w:proofErr w:type="gramStart"/>
      <w:r w:rsidR="00FD0E03" w:rsidRPr="0071330E">
        <w:rPr>
          <w:lang w:val="en-US"/>
        </w:rPr>
        <w:t>scenario, since</w:t>
      </w:r>
      <w:proofErr w:type="gramEnd"/>
      <w:r w:rsidR="00FD0E03" w:rsidRPr="0071330E">
        <w:rPr>
          <w:lang w:val="en-US"/>
        </w:rPr>
        <w:t xml:space="preserve"> the uplink receiver blocking will occur in all subframes for which one BS receives whilst the other transmits.</w:t>
      </w:r>
      <w:r w:rsidR="00FA1EC1">
        <w:t xml:space="preserve"> However, </w:t>
      </w:r>
      <w:r w:rsidR="00D20953">
        <w:t>for the</w:t>
      </w:r>
      <w:r w:rsidR="00FA1EC1">
        <w:t xml:space="preserve"> </w:t>
      </w:r>
      <w:r w:rsidR="00FA1EC1">
        <w:lastRenderedPageBreak/>
        <w:t xml:space="preserve">SBFD case, there is a DL </w:t>
      </w:r>
      <w:proofErr w:type="spellStart"/>
      <w:r w:rsidR="00FA1EC1">
        <w:t>subband</w:t>
      </w:r>
      <w:proofErr w:type="spellEnd"/>
      <w:r w:rsidR="00FA1EC1">
        <w:t xml:space="preserve"> between the adjacent channel and the UL channel in the victim </w:t>
      </w:r>
      <w:r w:rsidR="00851654">
        <w:t>network</w:t>
      </w:r>
      <w:r w:rsidR="4195B658">
        <w:t xml:space="preserve"> </w:t>
      </w:r>
      <w:r w:rsidR="00FA1EC1">
        <w:t xml:space="preserve">(SBFD operator) </w:t>
      </w:r>
      <w:r w:rsidR="001C5655">
        <w:t xml:space="preserve">and hence, </w:t>
      </w:r>
      <w:r w:rsidR="00FA1EC1">
        <w:t>t</w:t>
      </w:r>
      <w:r w:rsidR="008561C9">
        <w:rPr>
          <w:lang w:eastAsia="zh-CN"/>
        </w:rPr>
        <w:t>his needs to be considered in the simulations for system level evaluations</w:t>
      </w:r>
      <w:r w:rsidR="61A64B30" w:rsidRPr="777489CE">
        <w:rPr>
          <w:lang w:eastAsia="zh-CN"/>
        </w:rPr>
        <w:t>,</w:t>
      </w:r>
      <w:r w:rsidR="61A64B30" w:rsidRPr="00DB18A4">
        <w:rPr>
          <w:rFonts w:eastAsiaTheme="minorEastAsia"/>
          <w:lang w:eastAsia="zh-CN"/>
        </w:rPr>
        <w:t xml:space="preserve"> </w:t>
      </w:r>
      <w:r w:rsidR="777489CE" w:rsidRPr="00DB18A4">
        <w:rPr>
          <w:rFonts w:eastAsiaTheme="minorEastAsia"/>
          <w:lang w:eastAsia="zh-CN"/>
        </w:rPr>
        <w:t xml:space="preserve">since </w:t>
      </w:r>
      <w:r w:rsidR="0096020E">
        <w:rPr>
          <w:rFonts w:eastAsiaTheme="minorEastAsia"/>
          <w:lang w:eastAsia="zh-CN"/>
        </w:rPr>
        <w:t xml:space="preserve">it </w:t>
      </w:r>
      <w:r w:rsidR="777489CE" w:rsidRPr="00DB18A4">
        <w:rPr>
          <w:rFonts w:eastAsiaTheme="minorEastAsia"/>
          <w:lang w:eastAsia="zh-CN"/>
        </w:rPr>
        <w:t xml:space="preserve">is expected to reduce the </w:t>
      </w:r>
      <w:proofErr w:type="spellStart"/>
      <w:r w:rsidR="777489CE" w:rsidRPr="00DB18A4">
        <w:rPr>
          <w:rFonts w:eastAsiaTheme="minorEastAsia"/>
          <w:lang w:eastAsia="zh-CN"/>
        </w:rPr>
        <w:t>gNB-gNB</w:t>
      </w:r>
      <w:proofErr w:type="spellEnd"/>
      <w:r w:rsidR="777489CE" w:rsidRPr="00DB18A4">
        <w:rPr>
          <w:rFonts w:eastAsiaTheme="minorEastAsia"/>
          <w:lang w:eastAsia="zh-CN"/>
        </w:rPr>
        <w:t xml:space="preserve"> interference across operators, improving feasibility of the deployment compared to dynamic TDD</w:t>
      </w:r>
      <w:r w:rsidR="61A64B30" w:rsidRPr="777489CE">
        <w:rPr>
          <w:lang w:eastAsia="zh-CN"/>
        </w:rPr>
        <w:t>.</w:t>
      </w:r>
      <w:r w:rsidR="008561C9">
        <w:rPr>
          <w:lang w:eastAsia="zh-CN"/>
        </w:rPr>
        <w:t xml:space="preserve"> </w:t>
      </w:r>
      <w:r w:rsidR="002943EE">
        <w:rPr>
          <w:lang w:eastAsia="zh-CN"/>
        </w:rPr>
        <w:t>Furthermore, as we discuss</w:t>
      </w:r>
      <w:r w:rsidR="00CB46A8">
        <w:rPr>
          <w:lang w:eastAsia="zh-CN"/>
        </w:rPr>
        <w:t xml:space="preserve"> </w:t>
      </w:r>
      <w:r w:rsidR="002943EE">
        <w:rPr>
          <w:lang w:eastAsia="zh-CN"/>
        </w:rPr>
        <w:t xml:space="preserve">in our companion contribution </w:t>
      </w:r>
      <w:r w:rsidR="002943EE">
        <w:rPr>
          <w:lang w:eastAsia="zh-CN"/>
        </w:rPr>
        <w:fldChar w:fldCharType="begin"/>
      </w:r>
      <w:r w:rsidR="002943EE">
        <w:rPr>
          <w:lang w:eastAsia="zh-CN"/>
        </w:rPr>
        <w:instrText xml:space="preserve"> REF _Ref102127608 \r \h </w:instrText>
      </w:r>
      <w:r w:rsidR="002943EE">
        <w:rPr>
          <w:lang w:eastAsia="zh-CN"/>
        </w:rPr>
      </w:r>
      <w:r w:rsidR="002943EE">
        <w:rPr>
          <w:lang w:eastAsia="zh-CN"/>
        </w:rPr>
        <w:fldChar w:fldCharType="separate"/>
      </w:r>
      <w:r w:rsidR="00502458">
        <w:rPr>
          <w:lang w:eastAsia="zh-CN"/>
        </w:rPr>
        <w:t>[5]</w:t>
      </w:r>
      <w:r w:rsidR="002943EE">
        <w:rPr>
          <w:lang w:eastAsia="zh-CN"/>
        </w:rPr>
        <w:fldChar w:fldCharType="end"/>
      </w:r>
      <w:r w:rsidR="002943EE">
        <w:rPr>
          <w:lang w:eastAsia="zh-CN"/>
        </w:rPr>
        <w:t>, it is beneficial to configure an "UL-only slot" in the TDD UL/DL pattern which is protected from CLI. Additionally</w:t>
      </w:r>
      <w:r w:rsidR="564DA4DF" w:rsidRPr="7FCC8350">
        <w:rPr>
          <w:lang w:eastAsia="zh-CN"/>
        </w:rPr>
        <w:t>,</w:t>
      </w:r>
      <w:r w:rsidR="00F75C77">
        <w:rPr>
          <w:lang w:eastAsia="zh-CN"/>
        </w:rPr>
        <w:t xml:space="preserve"> </w:t>
      </w:r>
      <w:r w:rsidR="00284079">
        <w:rPr>
          <w:lang w:eastAsia="zh-CN"/>
        </w:rPr>
        <w:t xml:space="preserve">considering two operator networks with one performing static TDD </w:t>
      </w:r>
      <w:r w:rsidR="002943EE">
        <w:rPr>
          <w:lang w:eastAsia="zh-CN"/>
        </w:rPr>
        <w:t>is</w:t>
      </w:r>
      <w:r w:rsidR="00284079">
        <w:rPr>
          <w:lang w:eastAsia="zh-CN"/>
        </w:rPr>
        <w:t xml:space="preserve"> a </w:t>
      </w:r>
      <w:r w:rsidR="005A1F2C">
        <w:rPr>
          <w:lang w:eastAsia="zh-CN"/>
        </w:rPr>
        <w:t>way to study impact to legacy systems</w:t>
      </w:r>
      <w:r w:rsidR="002943EE">
        <w:rPr>
          <w:lang w:eastAsia="zh-CN"/>
        </w:rPr>
        <w:t xml:space="preserve"> which is an explicit objective listed in the SID</w:t>
      </w:r>
      <w:r w:rsidR="005A1F2C">
        <w:rPr>
          <w:lang w:eastAsia="zh-CN"/>
        </w:rPr>
        <w:t xml:space="preserve">. </w:t>
      </w:r>
      <w:r w:rsidR="00D745AD">
        <w:rPr>
          <w:lang w:eastAsia="zh-CN"/>
        </w:rPr>
        <w:t>In</w:t>
      </w:r>
      <w:r w:rsidR="001B7819">
        <w:rPr>
          <w:lang w:eastAsia="zh-CN"/>
        </w:rPr>
        <w:t xml:space="preserve"> </w:t>
      </w:r>
      <w:r w:rsidR="00F84AF2">
        <w:rPr>
          <w:lang w:eastAsia="zh-CN"/>
        </w:rPr>
        <w:fldChar w:fldCharType="begin"/>
      </w:r>
      <w:r w:rsidR="00F84AF2">
        <w:rPr>
          <w:lang w:eastAsia="zh-CN"/>
        </w:rPr>
        <w:instrText xml:space="preserve"> REF _Ref102118143 \r \h </w:instrText>
      </w:r>
      <w:r w:rsidR="00F84AF2">
        <w:rPr>
          <w:lang w:eastAsia="zh-CN"/>
        </w:rPr>
      </w:r>
      <w:r w:rsidR="00F84AF2">
        <w:rPr>
          <w:lang w:eastAsia="zh-CN"/>
        </w:rPr>
        <w:fldChar w:fldCharType="separate"/>
      </w:r>
      <w:r w:rsidR="002D6DCE">
        <w:rPr>
          <w:lang w:eastAsia="zh-CN"/>
        </w:rPr>
        <w:t>[6]</w:t>
      </w:r>
      <w:r w:rsidR="00F84AF2">
        <w:rPr>
          <w:lang w:eastAsia="zh-CN"/>
        </w:rPr>
        <w:fldChar w:fldCharType="end"/>
      </w:r>
      <w:r w:rsidR="00F84AF2">
        <w:rPr>
          <w:lang w:eastAsia="zh-CN"/>
        </w:rPr>
        <w:t xml:space="preserve">, we propose a phased approach to simulations focusing on two operator scenarios </w:t>
      </w:r>
      <w:r w:rsidR="002943EE">
        <w:rPr>
          <w:lang w:eastAsia="zh-CN"/>
        </w:rPr>
        <w:t xml:space="preserve">starting with Phase 0 characterized </w:t>
      </w:r>
      <w:r w:rsidR="00F84AF2">
        <w:rPr>
          <w:lang w:eastAsia="zh-CN"/>
        </w:rPr>
        <w:t>as follows</w:t>
      </w:r>
      <w:r w:rsidR="002943EE">
        <w:rPr>
          <w:lang w:eastAsia="zh-CN"/>
        </w:rPr>
        <w:t xml:space="preserve">: </w:t>
      </w:r>
    </w:p>
    <w:p w14:paraId="6059864B" w14:textId="5A997AED" w:rsidR="009B2FFC" w:rsidRPr="00437183" w:rsidRDefault="009B2FFC" w:rsidP="00437183">
      <w:pPr>
        <w:rPr>
          <w:b/>
        </w:rPr>
      </w:pPr>
      <w:r w:rsidRPr="00437183">
        <w:rPr>
          <w:b/>
        </w:rPr>
        <w:t>Phase 0 (Baseline)</w:t>
      </w:r>
    </w:p>
    <w:p w14:paraId="4329F859" w14:textId="77777777" w:rsidR="009B2FFC" w:rsidRDefault="009B2FFC" w:rsidP="00437183">
      <w:pPr>
        <w:pStyle w:val="ListParagraph"/>
        <w:numPr>
          <w:ilvl w:val="0"/>
          <w:numId w:val="75"/>
        </w:numPr>
      </w:pPr>
      <w:r w:rsidRPr="00765249">
        <w:t xml:space="preserve">Operator A (SBFD): same UL </w:t>
      </w:r>
      <w:proofErr w:type="spellStart"/>
      <w:r w:rsidRPr="00765249">
        <w:t>subband</w:t>
      </w:r>
      <w:proofErr w:type="spellEnd"/>
      <w:r w:rsidRPr="00765249">
        <w:t xml:space="preserve"> size for all </w:t>
      </w:r>
      <w:proofErr w:type="spellStart"/>
      <w:r w:rsidRPr="00765249">
        <w:t>gNBs</w:t>
      </w:r>
      <w:proofErr w:type="spellEnd"/>
    </w:p>
    <w:p w14:paraId="3C29433A" w14:textId="77777777" w:rsidR="009B2FFC" w:rsidRDefault="009B2FFC" w:rsidP="00437183">
      <w:pPr>
        <w:pStyle w:val="ListParagraph"/>
        <w:numPr>
          <w:ilvl w:val="1"/>
          <w:numId w:val="75"/>
        </w:numPr>
      </w:pPr>
      <w:r>
        <w:t xml:space="preserve">UL </w:t>
      </w:r>
      <w:proofErr w:type="spellStart"/>
      <w:r>
        <w:t>subband</w:t>
      </w:r>
      <w:proofErr w:type="spellEnd"/>
      <w:r>
        <w:t xml:space="preserve"> size is static</w:t>
      </w:r>
    </w:p>
    <w:p w14:paraId="1604DA32" w14:textId="77777777" w:rsidR="009B2FFC" w:rsidRPr="0014156E" w:rsidRDefault="009B2FFC" w:rsidP="00437183">
      <w:pPr>
        <w:pStyle w:val="ListParagraph"/>
        <w:numPr>
          <w:ilvl w:val="0"/>
          <w:numId w:val="75"/>
        </w:numPr>
      </w:pPr>
      <w:r>
        <w:t>Operator B (static TDD)</w:t>
      </w:r>
    </w:p>
    <w:p w14:paraId="533366A3" w14:textId="77777777" w:rsidR="009B2FFC" w:rsidRPr="00F573E8" w:rsidRDefault="009B2FFC" w:rsidP="00437183">
      <w:pPr>
        <w:pStyle w:val="ListParagraph"/>
        <w:numPr>
          <w:ilvl w:val="1"/>
          <w:numId w:val="75"/>
        </w:numPr>
      </w:pPr>
      <w:r>
        <w:t>Time domain TDD DL/UL pattern is static, and the same as Operator A</w:t>
      </w:r>
    </w:p>
    <w:p w14:paraId="25A52766" w14:textId="587AB39C" w:rsidR="00FB42BA" w:rsidRPr="00402E16" w:rsidRDefault="009B2FFC" w:rsidP="0044054A">
      <w:r>
        <w:t xml:space="preserve">This phase should consider the same baseline </w:t>
      </w:r>
      <w:r w:rsidRPr="00DB18A4">
        <w:t>time domain</w:t>
      </w:r>
      <w:r>
        <w:t xml:space="preserve"> TDD UL/DL pattern for both operators, e.g., D-D-D-D-U. Furthermore, slots with D-U-D configuration for Operator A are defined only in the 'D' slots of the time domain pattern.</w:t>
      </w:r>
      <w:r w:rsidR="00C679EB">
        <w:rPr>
          <w:lang w:eastAsia="zh-CN"/>
        </w:rPr>
        <w:t xml:space="preserve"> </w:t>
      </w:r>
      <w:r w:rsidR="007C30C3">
        <w:rPr>
          <w:lang w:eastAsia="zh-CN"/>
        </w:rPr>
        <w:t>In addition, o</w:t>
      </w:r>
      <w:r w:rsidR="00615DCF" w:rsidRPr="6A767F43">
        <w:rPr>
          <w:lang w:eastAsia="zh-CN"/>
        </w:rPr>
        <w:t xml:space="preserve">ne </w:t>
      </w:r>
      <w:r w:rsidR="00BD1FBD" w:rsidRPr="6A767F43">
        <w:rPr>
          <w:lang w:eastAsia="zh-CN"/>
        </w:rPr>
        <w:t>of</w:t>
      </w:r>
      <w:r w:rsidR="00615DCF" w:rsidRPr="6A767F43">
        <w:rPr>
          <w:lang w:eastAsia="zh-CN"/>
        </w:rPr>
        <w:t xml:space="preserve"> the main </w:t>
      </w:r>
      <w:r w:rsidR="00BC2863" w:rsidRPr="6A767F43">
        <w:rPr>
          <w:lang w:eastAsia="zh-CN"/>
        </w:rPr>
        <w:t>potential</w:t>
      </w:r>
      <w:r w:rsidR="00615DCF" w:rsidRPr="6A767F43">
        <w:rPr>
          <w:lang w:eastAsia="zh-CN"/>
        </w:rPr>
        <w:t xml:space="preserve"> benefits of SBFD is the UL coverage enhancement</w:t>
      </w:r>
      <w:r w:rsidR="0016307A" w:rsidRPr="6A767F43">
        <w:rPr>
          <w:lang w:eastAsia="zh-CN"/>
        </w:rPr>
        <w:t>. However, the UL coverage is heavily dependent on the UL resource alloc</w:t>
      </w:r>
      <w:r w:rsidR="00BD1FBD" w:rsidRPr="6A767F43">
        <w:rPr>
          <w:lang w:eastAsia="zh-CN"/>
        </w:rPr>
        <w:t>a</w:t>
      </w:r>
      <w:r w:rsidR="0016307A" w:rsidRPr="6A767F43">
        <w:rPr>
          <w:lang w:eastAsia="zh-CN"/>
        </w:rPr>
        <w:t>tion</w:t>
      </w:r>
      <w:r w:rsidR="00C679EB">
        <w:rPr>
          <w:lang w:eastAsia="zh-CN"/>
        </w:rPr>
        <w:t>/</w:t>
      </w:r>
      <w:proofErr w:type="spellStart"/>
      <w:r w:rsidR="00C679EB">
        <w:rPr>
          <w:lang w:eastAsia="zh-CN"/>
        </w:rPr>
        <w:t>subband</w:t>
      </w:r>
      <w:proofErr w:type="spellEnd"/>
      <w:r w:rsidR="00C679EB">
        <w:rPr>
          <w:lang w:eastAsia="zh-CN"/>
        </w:rPr>
        <w:t xml:space="preserve"> size</w:t>
      </w:r>
      <w:r w:rsidR="0016307A" w:rsidRPr="6A767F43">
        <w:rPr>
          <w:lang w:eastAsia="zh-CN"/>
        </w:rPr>
        <w:t xml:space="preserve">. Therefore, in order to study accurately the </w:t>
      </w:r>
      <w:r w:rsidR="00BD1FBD" w:rsidRPr="6A767F43">
        <w:rPr>
          <w:lang w:eastAsia="zh-CN"/>
        </w:rPr>
        <w:t>UL coverage enhancement of SBFD,</w:t>
      </w:r>
      <w:r w:rsidR="00615DCF" w:rsidRPr="6A767F43">
        <w:rPr>
          <w:lang w:eastAsia="zh-CN"/>
        </w:rPr>
        <w:t xml:space="preserve"> the ratio of DL-UL </w:t>
      </w:r>
      <w:r w:rsidR="00BD1FBD" w:rsidRPr="6A767F43">
        <w:rPr>
          <w:lang w:eastAsia="zh-CN"/>
        </w:rPr>
        <w:t xml:space="preserve">resource </w:t>
      </w:r>
      <w:r w:rsidR="0095500A" w:rsidRPr="6A767F43">
        <w:rPr>
          <w:lang w:eastAsia="zh-CN"/>
        </w:rPr>
        <w:t>needs to be realistic</w:t>
      </w:r>
      <w:r w:rsidR="00BD1FBD" w:rsidRPr="6A767F43">
        <w:rPr>
          <w:lang w:eastAsia="zh-CN"/>
        </w:rPr>
        <w:t xml:space="preserve"> </w:t>
      </w:r>
      <w:proofErr w:type="gramStart"/>
      <w:r w:rsidR="00BD1FBD" w:rsidRPr="6A767F43">
        <w:rPr>
          <w:lang w:eastAsia="zh-CN"/>
        </w:rPr>
        <w:t>taking into account</w:t>
      </w:r>
      <w:proofErr w:type="gramEnd"/>
      <w:r w:rsidR="00BD1FBD" w:rsidRPr="6A767F43">
        <w:rPr>
          <w:lang w:eastAsia="zh-CN"/>
        </w:rPr>
        <w:t xml:space="preserve"> the impact on DL performance</w:t>
      </w:r>
      <w:r w:rsidR="00012531" w:rsidRPr="6A767F43">
        <w:rPr>
          <w:lang w:eastAsia="zh-CN"/>
        </w:rPr>
        <w:t xml:space="preserve">. </w:t>
      </w:r>
      <w:r w:rsidR="006D3F5B" w:rsidRPr="00CF44F7">
        <w:rPr>
          <w:rFonts w:eastAsia="Times New Roman" w:cs="Yu Gothic Light"/>
          <w:szCs w:val="20"/>
        </w:rPr>
        <w:t xml:space="preserve">Given the </w:t>
      </w:r>
      <w:r w:rsidR="005444A4">
        <w:rPr>
          <w:rFonts w:eastAsia="Times New Roman" w:cs="Yu Gothic Light"/>
          <w:szCs w:val="20"/>
        </w:rPr>
        <w:t>practical aspects</w:t>
      </w:r>
      <w:r w:rsidR="006D3F5B" w:rsidRPr="00CF44F7">
        <w:rPr>
          <w:rFonts w:eastAsia="Times New Roman" w:cs="Yu Gothic Light"/>
          <w:szCs w:val="20"/>
        </w:rPr>
        <w:t xml:space="preserve"> discussed in Section 2, the overall gains or losses yielded by </w:t>
      </w:r>
      <w:r w:rsidR="00563DDB">
        <w:rPr>
          <w:rFonts w:eastAsia="Times New Roman" w:cs="Yu Gothic Light"/>
          <w:szCs w:val="20"/>
        </w:rPr>
        <w:t>SBFD</w:t>
      </w:r>
      <w:r w:rsidR="006D3F5B" w:rsidRPr="00CF44F7">
        <w:rPr>
          <w:rFonts w:eastAsia="Times New Roman" w:cs="Yu Gothic Light"/>
          <w:szCs w:val="20"/>
        </w:rPr>
        <w:t xml:space="preserve"> operation are highly scenario dependent. Hence, </w:t>
      </w:r>
      <w:r w:rsidR="00456E1D" w:rsidRPr="00CF44F7">
        <w:rPr>
          <w:rFonts w:eastAsia="Times New Roman" w:cs="Yu Gothic Light"/>
          <w:szCs w:val="20"/>
        </w:rPr>
        <w:t xml:space="preserve">although </w:t>
      </w:r>
      <w:r w:rsidR="006D3F5B" w:rsidRPr="00CF44F7">
        <w:rPr>
          <w:rFonts w:eastAsia="Times New Roman" w:cs="Yu Gothic Light"/>
          <w:szCs w:val="20"/>
        </w:rPr>
        <w:t>a careful study of system level performance in a diverse range of scenarios is important</w:t>
      </w:r>
      <w:r w:rsidR="00947A95" w:rsidRPr="00CF44F7">
        <w:rPr>
          <w:rFonts w:eastAsia="Times New Roman" w:cs="Yu Gothic Light"/>
          <w:szCs w:val="20"/>
        </w:rPr>
        <w:t>, i</w:t>
      </w:r>
      <w:r w:rsidR="006D3F5B" w:rsidRPr="00CF44F7">
        <w:rPr>
          <w:rFonts w:eastAsia="Times New Roman" w:cs="Yu Gothic Light"/>
          <w:szCs w:val="20"/>
        </w:rPr>
        <w:t xml:space="preserve">t is also </w:t>
      </w:r>
      <w:r w:rsidR="00947A95" w:rsidRPr="00CF44F7">
        <w:rPr>
          <w:rFonts w:eastAsia="Times New Roman" w:cs="Yu Gothic Light"/>
          <w:szCs w:val="20"/>
        </w:rPr>
        <w:t xml:space="preserve">equally important </w:t>
      </w:r>
      <w:r w:rsidR="006D3F5B" w:rsidRPr="00CF44F7">
        <w:rPr>
          <w:rFonts w:eastAsia="Times New Roman" w:cs="Yu Gothic Light"/>
          <w:szCs w:val="20"/>
        </w:rPr>
        <w:t>to consider gains beyond what can already be achieved using simple modifications such as employing TDD patterns with increased number of UL slots or using dynamic TDD opportunistically.</w:t>
      </w:r>
      <w:r w:rsidR="00F60EEF" w:rsidRPr="00CF44F7">
        <w:rPr>
          <w:rFonts w:eastAsia="Times New Roman" w:cs="Yu Gothic Light"/>
          <w:szCs w:val="20"/>
        </w:rPr>
        <w:t xml:space="preserve"> </w:t>
      </w:r>
      <w:r w:rsidR="00646931">
        <w:t xml:space="preserve">It is important to focus on </w:t>
      </w:r>
      <w:r w:rsidR="009E269E">
        <w:t xml:space="preserve">scenarios </w:t>
      </w:r>
      <w:r w:rsidR="00CC4DB5">
        <w:t>where system level performance improvements for SBFD is</w:t>
      </w:r>
      <w:r w:rsidR="009E269E">
        <w:t xml:space="preserve"> </w:t>
      </w:r>
      <w:r w:rsidR="0075151E">
        <w:t>realistically possible.</w:t>
      </w:r>
    </w:p>
    <w:p w14:paraId="696FDB3C" w14:textId="77777777" w:rsidR="00F86A39" w:rsidRPr="006D3F5B" w:rsidRDefault="00F86A39" w:rsidP="00437183">
      <w:pPr>
        <w:pStyle w:val="Proposal"/>
        <w:ind w:hanging="1484"/>
      </w:pPr>
      <w:bookmarkStart w:id="124" w:name="_Toc102127485"/>
      <w:bookmarkStart w:id="125" w:name="_Toc102127705"/>
      <w:bookmarkStart w:id="126" w:name="_Toc102143750"/>
      <w:bookmarkStart w:id="127" w:name="_Toc102143771"/>
      <w:bookmarkStart w:id="128" w:name="_Toc102151265"/>
      <w:bookmarkStart w:id="129" w:name="_Toc102155504"/>
      <w:bookmarkStart w:id="130" w:name="_Toc102159331"/>
      <w:bookmarkStart w:id="131" w:name="_Toc102159452"/>
      <w:bookmarkStart w:id="132" w:name="_Toc102172303"/>
      <w:bookmarkStart w:id="133" w:name="_Toc102172351"/>
      <w:bookmarkStart w:id="134" w:name="_Toc102172716"/>
      <w:bookmarkStart w:id="135" w:name="_Toc102173924"/>
      <w:r w:rsidRPr="006D3F5B">
        <w:t xml:space="preserve">Scenarios </w:t>
      </w:r>
      <w:r>
        <w:t>where SBFD performance improvements may be realistically possible and can be simulated/evaluated by participating entities</w:t>
      </w:r>
      <w:r w:rsidRPr="006D3F5B">
        <w:t xml:space="preserve"> should be prioritized.</w:t>
      </w:r>
      <w:bookmarkEnd w:id="124"/>
      <w:bookmarkEnd w:id="125"/>
      <w:bookmarkEnd w:id="126"/>
      <w:bookmarkEnd w:id="127"/>
      <w:bookmarkEnd w:id="128"/>
      <w:bookmarkEnd w:id="129"/>
      <w:bookmarkEnd w:id="130"/>
      <w:bookmarkEnd w:id="131"/>
      <w:bookmarkEnd w:id="132"/>
      <w:bookmarkEnd w:id="133"/>
      <w:bookmarkEnd w:id="134"/>
      <w:bookmarkEnd w:id="135"/>
      <w:r w:rsidRPr="006D3F5B">
        <w:t xml:space="preserve"> </w:t>
      </w:r>
    </w:p>
    <w:p w14:paraId="033A86B6" w14:textId="77777777" w:rsidR="00F86A39" w:rsidRPr="006D3F5B" w:rsidRDefault="00F86A39" w:rsidP="00437183">
      <w:pPr>
        <w:pStyle w:val="Proposal"/>
        <w:ind w:hanging="1484"/>
      </w:pPr>
      <w:bookmarkStart w:id="136" w:name="_Toc102127486"/>
      <w:bookmarkStart w:id="137" w:name="_Toc102127706"/>
      <w:bookmarkStart w:id="138" w:name="_Toc102143751"/>
      <w:bookmarkStart w:id="139" w:name="_Toc102143772"/>
      <w:bookmarkStart w:id="140" w:name="_Toc102151266"/>
      <w:bookmarkStart w:id="141" w:name="_Toc102155505"/>
      <w:bookmarkStart w:id="142" w:name="_Toc102159332"/>
      <w:bookmarkStart w:id="143" w:name="_Toc102159453"/>
      <w:bookmarkStart w:id="144" w:name="_Toc102172304"/>
      <w:bookmarkStart w:id="145" w:name="_Toc102172352"/>
      <w:bookmarkStart w:id="146" w:name="_Toc102172717"/>
      <w:bookmarkStart w:id="147" w:name="_Toc102173925"/>
      <w:r>
        <w:t>Regarding evaluations, b</w:t>
      </w:r>
      <w:r w:rsidRPr="006D3F5B">
        <w:t>oth FR1 and FR2 should be considered in the study.</w:t>
      </w:r>
      <w:bookmarkEnd w:id="136"/>
      <w:bookmarkEnd w:id="137"/>
      <w:bookmarkEnd w:id="138"/>
      <w:bookmarkEnd w:id="139"/>
      <w:bookmarkEnd w:id="140"/>
      <w:bookmarkEnd w:id="141"/>
      <w:bookmarkEnd w:id="142"/>
      <w:bookmarkEnd w:id="143"/>
      <w:bookmarkEnd w:id="144"/>
      <w:bookmarkEnd w:id="145"/>
      <w:bookmarkEnd w:id="146"/>
      <w:bookmarkEnd w:id="147"/>
    </w:p>
    <w:p w14:paraId="13EBFDD7" w14:textId="22630224" w:rsidR="00C711DC" w:rsidRPr="00CF44F7" w:rsidRDefault="003B16F4" w:rsidP="00493C62">
      <w:pPr>
        <w:pStyle w:val="Heading3"/>
      </w:pPr>
      <w:bookmarkStart w:id="148" w:name="_Toc102173960"/>
      <w:r>
        <w:t xml:space="preserve">4.1.1 Antenna </w:t>
      </w:r>
      <w:r w:rsidR="00010250">
        <w:t>configurations</w:t>
      </w:r>
      <w:bookmarkEnd w:id="148"/>
      <w:r w:rsidR="00010250">
        <w:t xml:space="preserve"> </w:t>
      </w:r>
    </w:p>
    <w:p w14:paraId="35286F5D" w14:textId="5F545F46" w:rsidR="000659DC" w:rsidRDefault="00B97CB5" w:rsidP="00437183">
      <w:r w:rsidRPr="3D7D5640">
        <w:t>R</w:t>
      </w:r>
      <w:r w:rsidR="006D3F5B" w:rsidRPr="3D7D5640">
        <w:t xml:space="preserve">ealistic antenna configurations providing </w:t>
      </w:r>
      <w:r w:rsidR="006E5DBC" w:rsidRPr="3D7D5640">
        <w:t>realistic</w:t>
      </w:r>
      <w:r w:rsidR="006D3F5B" w:rsidRPr="3D7D5640">
        <w:t xml:space="preserve"> isolation should be assumed as part of the studied</w:t>
      </w:r>
      <w:r w:rsidR="00D90DA7" w:rsidRPr="3D7D5640">
        <w:t xml:space="preserve"> </w:t>
      </w:r>
      <w:r w:rsidR="006D3F5B" w:rsidRPr="3D7D5640">
        <w:t>scenarios. Any impact of the needed antenna configuration on the output power and gains needs to be</w:t>
      </w:r>
      <w:r w:rsidR="00D90DA7" w:rsidRPr="3D7D5640">
        <w:t xml:space="preserve"> </w:t>
      </w:r>
      <w:r w:rsidR="006D3F5B" w:rsidRPr="3D7D5640">
        <w:t xml:space="preserve">understood and </w:t>
      </w:r>
      <w:proofErr w:type="gramStart"/>
      <w:r w:rsidR="006D3F5B" w:rsidRPr="3D7D5640">
        <w:t>taken into account</w:t>
      </w:r>
      <w:proofErr w:type="gramEnd"/>
      <w:r w:rsidR="006D3F5B" w:rsidRPr="3D7D5640">
        <w:t xml:space="preserve">. </w:t>
      </w:r>
      <w:r w:rsidR="000659DC" w:rsidRPr="3D7D5640">
        <w:t xml:space="preserve">In addition, </w:t>
      </w:r>
      <w:r w:rsidR="000659DC" w:rsidRPr="3E00B859">
        <w:t>when</w:t>
      </w:r>
      <w:r w:rsidR="000659DC" w:rsidRPr="3D7D5640">
        <w:t xml:space="preserve"> comparing </w:t>
      </w:r>
      <w:r w:rsidR="006E63E6" w:rsidRPr="3D7D5640">
        <w:t xml:space="preserve">SBFD and Static TDD, it must </w:t>
      </w:r>
      <w:r w:rsidR="00A6199D" w:rsidRPr="3D7D5640">
        <w:t xml:space="preserve">be </w:t>
      </w:r>
      <w:r w:rsidR="00EE44C9">
        <w:t xml:space="preserve">done </w:t>
      </w:r>
      <w:r w:rsidR="00A6199D" w:rsidRPr="3D7D5640">
        <w:t xml:space="preserve">with similar assumptions on antenna configurations. For example, same antenna </w:t>
      </w:r>
      <w:r w:rsidR="00C60D55" w:rsidRPr="3D7D5640">
        <w:t xml:space="preserve">gain could be assumed for transmissions by a static TDD </w:t>
      </w:r>
      <w:proofErr w:type="spellStart"/>
      <w:r w:rsidR="00C60D55" w:rsidRPr="3D7D5640">
        <w:t>gNB</w:t>
      </w:r>
      <w:proofErr w:type="spellEnd"/>
      <w:r w:rsidR="00C60D55" w:rsidRPr="3D7D5640">
        <w:t xml:space="preserve"> and a SBFD </w:t>
      </w:r>
      <w:proofErr w:type="spellStart"/>
      <w:r w:rsidR="00C60D55" w:rsidRPr="3D7D5640">
        <w:t>gNB</w:t>
      </w:r>
      <w:proofErr w:type="spellEnd"/>
      <w:r w:rsidR="00C60D55" w:rsidRPr="3D7D5640">
        <w:t xml:space="preserve">. This would mean that antenna array size would have to be </w:t>
      </w:r>
      <w:r w:rsidR="00E02572">
        <w:t>larger</w:t>
      </w:r>
      <w:r w:rsidR="00E02572" w:rsidRPr="3D7D5640">
        <w:t xml:space="preserve"> </w:t>
      </w:r>
      <w:r w:rsidR="00C60D55" w:rsidRPr="3D7D5640">
        <w:t xml:space="preserve">for </w:t>
      </w:r>
      <w:r w:rsidR="00E02572">
        <w:t>the</w:t>
      </w:r>
      <w:r w:rsidR="00C60D55" w:rsidRPr="3D7D5640">
        <w:t xml:space="preserve"> SBFD </w:t>
      </w:r>
      <w:proofErr w:type="spellStart"/>
      <w:r w:rsidR="00C60D55" w:rsidRPr="3D7D5640">
        <w:t>gNB</w:t>
      </w:r>
      <w:proofErr w:type="spellEnd"/>
      <w:r w:rsidR="00C60D55" w:rsidRPr="3D7D5640">
        <w:t>. Alternatively,</w:t>
      </w:r>
      <w:r w:rsidR="5D683BEF" w:rsidRPr="3D7D5640">
        <w:t xml:space="preserve"> </w:t>
      </w:r>
      <w:r w:rsidR="00775A93" w:rsidRPr="3D7D5640">
        <w:t>the</w:t>
      </w:r>
      <w:r w:rsidR="00C60D55" w:rsidRPr="3D7D5640">
        <w:t xml:space="preserve"> antenna size </w:t>
      </w:r>
      <w:r w:rsidR="00A6199D" w:rsidRPr="3D7D5640">
        <w:t xml:space="preserve">could be </w:t>
      </w:r>
      <w:r w:rsidR="00C60D55" w:rsidRPr="3D7D5640">
        <w:t xml:space="preserve">halved </w:t>
      </w:r>
      <w:r w:rsidR="00A6199D" w:rsidRPr="3D7D5640">
        <w:t xml:space="preserve">for TX and RX in </w:t>
      </w:r>
      <w:r w:rsidR="004D030D" w:rsidRPr="3D7D5640">
        <w:t>SBFD networks</w:t>
      </w:r>
      <w:r w:rsidR="00E02572">
        <w:t>, but this can impact coverage</w:t>
      </w:r>
      <w:r w:rsidR="00C60D55" w:rsidRPr="3D7D5640">
        <w:t xml:space="preserve">. </w:t>
      </w:r>
      <w:r w:rsidR="0073489F" w:rsidRPr="3D7D5640">
        <w:t>In addition</w:t>
      </w:r>
      <w:r w:rsidR="7BAEA27A" w:rsidRPr="3D7D5640">
        <w:t>,</w:t>
      </w:r>
      <w:r w:rsidR="0073489F" w:rsidRPr="3D7D5640">
        <w:t xml:space="preserve"> assuming that per antenna element power </w:t>
      </w:r>
      <w:r w:rsidR="7BAEA27A" w:rsidRPr="3D7D5640">
        <w:t>cannot</w:t>
      </w:r>
      <w:r w:rsidR="0073489F" w:rsidRPr="3D7D5640">
        <w:t xml:space="preserve"> be increased, when the number of antenna elements is halved</w:t>
      </w:r>
      <w:r w:rsidR="7BAEA27A" w:rsidRPr="3D7D5640">
        <w:t>,</w:t>
      </w:r>
      <w:r w:rsidR="0073489F" w:rsidRPr="3D7D5640">
        <w:t xml:space="preserve"> the total transmitted power will also be halved. </w:t>
      </w:r>
      <w:r w:rsidR="00C60D55" w:rsidRPr="3D7D5640">
        <w:t xml:space="preserve">This is illustrated as follows. </w:t>
      </w:r>
    </w:p>
    <w:p w14:paraId="0D0F5F3B" w14:textId="1911A3B1" w:rsidR="00C60D55" w:rsidRPr="0098351E" w:rsidRDefault="00C60D55" w:rsidP="00E318FA"/>
    <w:p w14:paraId="21C50453" w14:textId="1911A3B1" w:rsidR="00C60D55" w:rsidRDefault="00C60D55" w:rsidP="00AD02C8">
      <w:pPr>
        <w:pStyle w:val="Figures"/>
      </w:pPr>
    </w:p>
    <w:p w14:paraId="1E439CDE" w14:textId="61B6A501" w:rsidR="00C60D55" w:rsidRDefault="00071215" w:rsidP="00AD02C8">
      <w:pPr>
        <w:pStyle w:val="Figures"/>
      </w:pPr>
      <w:r>
        <w:rPr>
          <w:noProof/>
        </w:rPr>
        <w:lastRenderedPageBreak/>
        <w:drawing>
          <wp:inline distT="0" distB="0" distL="0" distR="0" wp14:anchorId="0FBACB1E" wp14:editId="2B939408">
            <wp:extent cx="2927157" cy="247888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35107" cy="2485613"/>
                    </a:xfrm>
                    <a:prstGeom prst="rect">
                      <a:avLst/>
                    </a:prstGeom>
                    <a:noFill/>
                  </pic:spPr>
                </pic:pic>
              </a:graphicData>
            </a:graphic>
          </wp:inline>
        </w:drawing>
      </w:r>
      <w:r w:rsidR="00C60D55" w:rsidRPr="3FFC5907">
        <w:t xml:space="preserve">             </w:t>
      </w:r>
    </w:p>
    <w:p w14:paraId="22E5A823" w14:textId="5E8CD455" w:rsidR="00C60D55" w:rsidRPr="00FA76A3" w:rsidRDefault="00C60D55" w:rsidP="00AD02C8">
      <w:pPr>
        <w:pStyle w:val="Figures"/>
        <w:rPr>
          <w:lang w:eastAsia="ja-JP"/>
        </w:rPr>
      </w:pPr>
      <w:bookmarkStart w:id="149" w:name="_Ref102131539"/>
      <w:r w:rsidRPr="002A1CB5">
        <w:t xml:space="preserve">Figure </w:t>
      </w:r>
      <w:fldSimple w:instr=" SEQ Figure \* ARABIC ">
        <w:r w:rsidR="003501E5">
          <w:rPr>
            <w:noProof/>
          </w:rPr>
          <w:t>11</w:t>
        </w:r>
      </w:fldSimple>
      <w:bookmarkEnd w:id="149"/>
      <w:r w:rsidRPr="002A1CB5">
        <w:t xml:space="preserve"> </w:t>
      </w:r>
      <w:r>
        <w:t>(Left) Same antenna gain for both static TDD and SBFD schemes, physical size of SBFD antenna is more than doubled. (Right) Almost same physical antenna size, number of antenna elements and thus antenna gain and TX power is halved compared to static TDD.</w:t>
      </w:r>
    </w:p>
    <w:p w14:paraId="25CCBC30" w14:textId="1911A3B1" w:rsidR="00C60D55" w:rsidRDefault="00C60D55" w:rsidP="00437183"/>
    <w:p w14:paraId="56782A87" w14:textId="53ACD823" w:rsidR="00C60D55" w:rsidRDefault="00AD59C9" w:rsidP="00437183">
      <w:pPr>
        <w:pStyle w:val="Proposal"/>
        <w:rPr>
          <w:rFonts w:eastAsia="Times New Roman" w:cs="Yu Gothic Light"/>
        </w:rPr>
      </w:pPr>
      <w:bookmarkStart w:id="150" w:name="_Toc102155506"/>
      <w:bookmarkStart w:id="151" w:name="_Toc102159333"/>
      <w:bookmarkStart w:id="152" w:name="_Toc102159454"/>
      <w:bookmarkStart w:id="153" w:name="_Toc102127487"/>
      <w:bookmarkStart w:id="154" w:name="_Toc102127707"/>
      <w:bookmarkStart w:id="155" w:name="_Toc102143752"/>
      <w:bookmarkStart w:id="156" w:name="_Toc102143773"/>
      <w:bookmarkStart w:id="157" w:name="_Toc102151267"/>
      <w:bookmarkStart w:id="158" w:name="_Toc102172305"/>
      <w:bookmarkStart w:id="159" w:name="_Toc102172353"/>
      <w:bookmarkStart w:id="160" w:name="_Toc102172718"/>
      <w:bookmarkStart w:id="161" w:name="_Toc102173926"/>
      <w:r>
        <w:t xml:space="preserve">For system level evaluations, </w:t>
      </w:r>
      <w:r w:rsidR="5BEEFB0B">
        <w:t xml:space="preserve">when </w:t>
      </w:r>
      <w:r>
        <w:t>co</w:t>
      </w:r>
      <w:r w:rsidR="00A510A4">
        <w:t xml:space="preserve">mparing SBFD performance to static TDD, </w:t>
      </w:r>
      <w:r w:rsidR="0076467B">
        <w:t xml:space="preserve">two cases should be considered: </w:t>
      </w:r>
      <w:r w:rsidR="00A510A4">
        <w:t xml:space="preserve">SBFD network </w:t>
      </w:r>
      <w:r w:rsidR="00C15864">
        <w:t xml:space="preserve">with 1) same antenna </w:t>
      </w:r>
      <w:r w:rsidR="00A92AD4">
        <w:t xml:space="preserve">array </w:t>
      </w:r>
      <w:r w:rsidR="00C15864">
        <w:t xml:space="preserve">size </w:t>
      </w:r>
      <w:r w:rsidR="0073489F">
        <w:t xml:space="preserve">(with halved transmit power) </w:t>
      </w:r>
      <w:r w:rsidR="00C15864">
        <w:t xml:space="preserve">and 2) same antenna </w:t>
      </w:r>
      <w:r w:rsidR="00A92AD4">
        <w:t xml:space="preserve">array </w:t>
      </w:r>
      <w:r w:rsidR="00C15864">
        <w:t>gain</w:t>
      </w:r>
      <w:r w:rsidR="009C4E9E">
        <w:t xml:space="preserve"> </w:t>
      </w:r>
      <w:r w:rsidR="0073489F">
        <w:t xml:space="preserve">(with same transmit power) </w:t>
      </w:r>
      <w:r w:rsidR="009C4E9E">
        <w:t>as static TDD network.</w:t>
      </w:r>
      <w:bookmarkEnd w:id="150"/>
      <w:bookmarkEnd w:id="151"/>
      <w:bookmarkEnd w:id="152"/>
      <w:bookmarkEnd w:id="153"/>
      <w:bookmarkEnd w:id="154"/>
      <w:bookmarkEnd w:id="155"/>
      <w:bookmarkEnd w:id="156"/>
      <w:bookmarkEnd w:id="157"/>
      <w:bookmarkEnd w:id="158"/>
      <w:bookmarkEnd w:id="159"/>
      <w:bookmarkEnd w:id="160"/>
      <w:bookmarkEnd w:id="161"/>
      <w:r w:rsidR="00190D62">
        <w:t xml:space="preserve"> </w:t>
      </w:r>
    </w:p>
    <w:p w14:paraId="3630BB4E" w14:textId="3B45C8A2" w:rsidR="00C443AB" w:rsidRDefault="00CC0CEE" w:rsidP="00493C62">
      <w:pPr>
        <w:pStyle w:val="Heading3"/>
      </w:pPr>
      <w:bookmarkStart w:id="162" w:name="_Toc102173961"/>
      <w:r>
        <w:t>4.1.2</w:t>
      </w:r>
      <w:r>
        <w:tab/>
      </w:r>
      <w:r w:rsidR="00C443AB">
        <w:t>System level model of cross link and cross operator interference</w:t>
      </w:r>
      <w:bookmarkEnd w:id="162"/>
    </w:p>
    <w:p w14:paraId="3E69FC90" w14:textId="73AE93B2" w:rsidR="00C84F84" w:rsidRDefault="00C443AB" w:rsidP="00E318FA">
      <w:r>
        <w:t>One essential part of system level model assumptions is how cross link (e.g. DL-UL) and cross operator (both cross link and in the same direction) interference is modelled</w:t>
      </w:r>
      <w:r w:rsidR="00E02572">
        <w:t>, both within a channel and between adjacent channels</w:t>
      </w:r>
      <w:r>
        <w:t xml:space="preserve">. </w:t>
      </w:r>
      <w:r w:rsidR="00E02572">
        <w:t>Adjacent channel</w:t>
      </w:r>
      <w:r>
        <w:t xml:space="preserve"> aspects are traditionally handled by RAN4, but for this study item, they </w:t>
      </w:r>
      <w:r w:rsidR="6183FEDF" w:rsidRPr="3133D71C">
        <w:t xml:space="preserve">also </w:t>
      </w:r>
      <w:r>
        <w:t xml:space="preserve">need to </w:t>
      </w:r>
      <w:r w:rsidR="6183FEDF" w:rsidRPr="3133D71C">
        <w:t xml:space="preserve">be </w:t>
      </w:r>
      <w:r>
        <w:t>part of RAN1 evaluations. The RAN4 framework of adjacent channel leaka</w:t>
      </w:r>
      <w:r w:rsidR="006726F2">
        <w:t>g</w:t>
      </w:r>
      <w:r>
        <w:t xml:space="preserve">e ratio (ACLR), adjacent channel selectivity (ACS) and adjacent channel interference ratio (ACIR) are all </w:t>
      </w:r>
      <w:r w:rsidR="00E02572">
        <w:t>metrics</w:t>
      </w:r>
      <w:r>
        <w:t xml:space="preserve"> that are tailored towards defining requirements, and in particular requirements that can be tested. </w:t>
      </w:r>
      <w:r w:rsidR="00E02572">
        <w:t>For system simulations, i</w:t>
      </w:r>
      <w:r w:rsidR="00E35EEC">
        <w:t xml:space="preserve">n our view it would be preferable if RAN1 agrees on a simplified framework instead of trying to apply the RAN4 concepts directly. Naturally, when deriving the parameters </w:t>
      </w:r>
      <w:r w:rsidR="687CB548" w:rsidRPr="5122EFD9">
        <w:t>for</w:t>
      </w:r>
      <w:r w:rsidR="00E35EEC">
        <w:t xml:space="preserve"> </w:t>
      </w:r>
      <w:r w:rsidR="00A45363">
        <w:t>the</w:t>
      </w:r>
      <w:r w:rsidR="00E35EEC">
        <w:t xml:space="preserve"> RAN1 </w:t>
      </w:r>
      <w:r w:rsidR="00E02572">
        <w:t xml:space="preserve">system simulation </w:t>
      </w:r>
      <w:r w:rsidR="00E35EEC">
        <w:t xml:space="preserve">framework, RAN4 requirements, where available, should be </w:t>
      </w:r>
      <w:proofErr w:type="gramStart"/>
      <w:r w:rsidR="00E35EEC">
        <w:t>taken into account</w:t>
      </w:r>
      <w:proofErr w:type="gramEnd"/>
      <w:r w:rsidR="00E35EEC">
        <w:t xml:space="preserve">. </w:t>
      </w:r>
    </w:p>
    <w:p w14:paraId="1636BFCC" w14:textId="1FCFCB97" w:rsidR="00C443AB" w:rsidRDefault="00E35EEC" w:rsidP="00E318FA">
      <w:r>
        <w:t>In our view the most straightforward way of defining the amount of interference experienced by a victim node is in terms of a relative metric between the power spectral density (PSD) of the aggressor signal and the PSD of the resulting interference. In general</w:t>
      </w:r>
      <w:r w:rsidR="687CB548" w:rsidRPr="7AC2CCDA">
        <w:t>,</w:t>
      </w:r>
      <w:r>
        <w:t xml:space="preserve"> the interference PSD at the victim node is a combination of that the TX signal of the aggressor leaks into the bandwidth of the victim (</w:t>
      </w:r>
      <w:r w:rsidR="008B2D56">
        <w:t xml:space="preserve">roughly </w:t>
      </w:r>
      <w:r>
        <w:t xml:space="preserve">ACLR in RAN4 terms) and that the receiver at the victim picks up power outside of the intended </w:t>
      </w:r>
      <w:r w:rsidR="687CB548" w:rsidRPr="352C2394">
        <w:t>bandwidth</w:t>
      </w:r>
      <w:r>
        <w:t xml:space="preserve"> (</w:t>
      </w:r>
      <w:r w:rsidR="008B2D56">
        <w:t xml:space="preserve">roughly </w:t>
      </w:r>
      <w:r>
        <w:t>ACS in RAN4 terms). As discussed in Section 3, there are many factors effecting these</w:t>
      </w:r>
      <w:r w:rsidR="00C84F84">
        <w:t xml:space="preserve"> and thus a number of different cases need to be considered, e.g. intra-network </w:t>
      </w:r>
      <w:proofErr w:type="spellStart"/>
      <w:r w:rsidR="00C84F84">
        <w:t>gNB-gNB</w:t>
      </w:r>
      <w:proofErr w:type="spellEnd"/>
      <w:r w:rsidR="00C84F84">
        <w:t xml:space="preserve"> </w:t>
      </w:r>
      <w:r w:rsidR="009B78EE">
        <w:t xml:space="preserve">and UE-UE </w:t>
      </w:r>
      <w:r w:rsidR="00C84F84">
        <w:t xml:space="preserve">CLI </w:t>
      </w:r>
      <w:r w:rsidR="00D53587">
        <w:t>isolation</w:t>
      </w:r>
      <w:r w:rsidR="00C84F84">
        <w:t xml:space="preserve"> inside of the SBFD network and int</w:t>
      </w:r>
      <w:r w:rsidR="009B78EE">
        <w:t>er</w:t>
      </w:r>
      <w:r w:rsidR="00C84F84">
        <w:t xml:space="preserve">-network </w:t>
      </w:r>
      <w:r w:rsidR="009B78EE">
        <w:t>BS</w:t>
      </w:r>
      <w:r w:rsidR="00C84F84">
        <w:t>-</w:t>
      </w:r>
      <w:r w:rsidR="009B78EE">
        <w:t>BS</w:t>
      </w:r>
      <w:r w:rsidR="00C84F84">
        <w:t xml:space="preserve"> </w:t>
      </w:r>
      <w:r w:rsidR="009B78EE">
        <w:t xml:space="preserve">and UE-UE </w:t>
      </w:r>
      <w:r w:rsidR="00D53587">
        <w:t>isolation</w:t>
      </w:r>
      <w:r w:rsidR="009B78EE">
        <w:t xml:space="preserve"> (both CLI and non-CLI)</w:t>
      </w:r>
      <w:r w:rsidR="00C84F84">
        <w:t xml:space="preserve">. In </w:t>
      </w:r>
      <w:r w:rsidR="00C84F84">
        <w:fldChar w:fldCharType="begin"/>
      </w:r>
      <w:r w:rsidR="00C84F84">
        <w:instrText xml:space="preserve"> REF _Ref102130657 \h </w:instrText>
      </w:r>
      <w:r w:rsidR="00C84F84">
        <w:fldChar w:fldCharType="separate"/>
      </w:r>
      <w:r w:rsidR="00C84F84">
        <w:t xml:space="preserve">Figure </w:t>
      </w:r>
      <w:r w:rsidR="00C84F84">
        <w:rPr>
          <w:noProof/>
        </w:rPr>
        <w:t>12</w:t>
      </w:r>
      <w:r w:rsidR="00C84F84">
        <w:fldChar w:fldCharType="end"/>
      </w:r>
      <w:r w:rsidR="00C84F84">
        <w:t xml:space="preserve"> we illustrate the general concept by looking just at </w:t>
      </w:r>
      <w:r w:rsidR="009B78EE">
        <w:t xml:space="preserve">how </w:t>
      </w:r>
      <w:r w:rsidR="00C84F84">
        <w:t xml:space="preserve">the TX signal from the </w:t>
      </w:r>
      <w:proofErr w:type="spellStart"/>
      <w:r w:rsidR="00C84F84">
        <w:t>gNB</w:t>
      </w:r>
      <w:proofErr w:type="spellEnd"/>
      <w:r w:rsidR="009B78EE">
        <w:t xml:space="preserve"> effects the RX sub-band</w:t>
      </w:r>
      <w:r w:rsidR="008B2D56">
        <w:t xml:space="preserve"> for SBFD</w:t>
      </w:r>
      <w:r w:rsidR="00C70E7D">
        <w:t>.</w:t>
      </w:r>
    </w:p>
    <w:p w14:paraId="169928E3" w14:textId="200309AE" w:rsidR="00C84F84" w:rsidRPr="00B258AC" w:rsidRDefault="00D53587">
      <w:pPr>
        <w:jc w:val="center"/>
      </w:pPr>
      <w:r>
        <w:rPr>
          <w:noProof/>
        </w:rPr>
        <w:lastRenderedPageBreak/>
        <w:drawing>
          <wp:inline distT="0" distB="0" distL="0" distR="0" wp14:anchorId="101DDCCF" wp14:editId="45E4063D">
            <wp:extent cx="4066540" cy="27432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66540" cy="2743200"/>
                    </a:xfrm>
                    <a:prstGeom prst="rect">
                      <a:avLst/>
                    </a:prstGeom>
                    <a:noFill/>
                  </pic:spPr>
                </pic:pic>
              </a:graphicData>
            </a:graphic>
          </wp:inline>
        </w:drawing>
      </w:r>
    </w:p>
    <w:p w14:paraId="5B742F1A" w14:textId="647A9872" w:rsidR="00C84F84" w:rsidRDefault="00C84F84" w:rsidP="00AD02C8">
      <w:pPr>
        <w:pStyle w:val="Figures"/>
        <w:rPr>
          <w:rFonts w:cs="Yu Gothic Light"/>
        </w:rPr>
      </w:pPr>
      <w:bookmarkStart w:id="163" w:name="_Ref102130657"/>
      <w:r>
        <w:t xml:space="preserve">Figure </w:t>
      </w:r>
      <w:fldSimple w:instr=" SEQ Figure \* ARABIC ">
        <w:r w:rsidR="0053200A">
          <w:rPr>
            <w:noProof/>
          </w:rPr>
          <w:t>12</w:t>
        </w:r>
      </w:fldSimple>
      <w:bookmarkEnd w:id="163"/>
      <w:r>
        <w:t xml:space="preserve">: Illustration of the proposed relative PSD metric taking </w:t>
      </w:r>
      <w:r w:rsidRPr="00A77DAA">
        <w:t>only the TX side</w:t>
      </w:r>
      <w:r>
        <w:t xml:space="preserve"> into account</w:t>
      </w:r>
      <w:r w:rsidDel="00A77DAA">
        <w:t>.</w:t>
      </w:r>
      <w:r w:rsidR="007720D1">
        <w:t xml:space="preserve"> For details</w:t>
      </w:r>
      <w:r w:rsidR="009011DC">
        <w:t xml:space="preserve">, see the text related to </w:t>
      </w:r>
      <w:r w:rsidR="007720D1">
        <w:fldChar w:fldCharType="begin"/>
      </w:r>
      <w:r w:rsidR="007720D1">
        <w:instrText xml:space="preserve"> REF _Ref101539467 \h </w:instrText>
      </w:r>
      <w:r w:rsidR="007720D1">
        <w:fldChar w:fldCharType="separate"/>
      </w:r>
      <w:r w:rsidR="00DE1DF6">
        <w:t xml:space="preserve">Figure </w:t>
      </w:r>
      <w:r w:rsidR="00DE1DF6">
        <w:rPr>
          <w:noProof/>
        </w:rPr>
        <w:t>8</w:t>
      </w:r>
      <w:r w:rsidR="007720D1">
        <w:fldChar w:fldCharType="end"/>
      </w:r>
      <w:r w:rsidR="007720D1">
        <w:t>.</w:t>
      </w:r>
    </w:p>
    <w:p w14:paraId="74CA0D03" w14:textId="17026056" w:rsidR="00024031" w:rsidRDefault="00C84F84" w:rsidP="00C43908">
      <w:pPr>
        <w:pStyle w:val="BodyText"/>
      </w:pPr>
      <w:r>
        <w:t xml:space="preserve">As can be seen in </w:t>
      </w:r>
      <w:r>
        <w:fldChar w:fldCharType="begin"/>
      </w:r>
      <w:r>
        <w:instrText xml:space="preserve"> REF _Ref102130657 \h </w:instrText>
      </w:r>
      <w:r>
        <w:fldChar w:fldCharType="separate"/>
      </w:r>
      <w:r>
        <w:t xml:space="preserve">Figure </w:t>
      </w:r>
      <w:r>
        <w:rPr>
          <w:noProof/>
        </w:rPr>
        <w:t>12</w:t>
      </w:r>
      <w:r>
        <w:fldChar w:fldCharType="end"/>
      </w:r>
      <w:r>
        <w:t xml:space="preserve">, </w:t>
      </w:r>
      <w:r w:rsidR="005A0C94">
        <w:t xml:space="preserve">for SBFD, </w:t>
      </w:r>
      <w:r>
        <w:t>the TX signal leaks into the UL sub-band</w:t>
      </w:r>
      <w:r w:rsidR="009011DC">
        <w:t xml:space="preserve"> due to non-linearities in the transmit chain</w:t>
      </w:r>
      <w:r>
        <w:t xml:space="preserve">. </w:t>
      </w:r>
      <w:r w:rsidR="4CA3D197" w:rsidRPr="689185AF">
        <w:t>In</w:t>
      </w:r>
      <w:r w:rsidR="00947E18">
        <w:t xml:space="preserve"> </w:t>
      </w:r>
      <w:r w:rsidR="009E2E13">
        <w:t>the</w:t>
      </w:r>
      <w:r w:rsidR="00947E18">
        <w:t xml:space="preserve"> SBFD</w:t>
      </w:r>
      <w:r w:rsidR="4CA3D197" w:rsidRPr="689185AF">
        <w:t xml:space="preserve"> case</w:t>
      </w:r>
      <w:r w:rsidR="00947E18">
        <w:t xml:space="preserve">, there </w:t>
      </w:r>
      <w:r w:rsidR="00EA3798">
        <w:t>is</w:t>
      </w:r>
      <w:r w:rsidR="00947E18">
        <w:t xml:space="preserve"> in-</w:t>
      </w:r>
      <w:r w:rsidR="00E05069">
        <w:t xml:space="preserve">channel </w:t>
      </w:r>
      <w:r w:rsidR="00E3631B">
        <w:t xml:space="preserve">leakage into the UL </w:t>
      </w:r>
      <w:proofErr w:type="spellStart"/>
      <w:r w:rsidR="00E3631B">
        <w:t>subband</w:t>
      </w:r>
      <w:proofErr w:type="spellEnd"/>
      <w:r w:rsidR="00BE2FCB">
        <w:t xml:space="preserve">, </w:t>
      </w:r>
      <w:r w:rsidR="004B4FA2">
        <w:t xml:space="preserve">and </w:t>
      </w:r>
      <w:r w:rsidR="00BE2FCB">
        <w:t>b</w:t>
      </w:r>
      <w:r>
        <w:t>ased on only the TX side, the relative metric would be roughly 45dB in this example</w:t>
      </w:r>
      <w:r w:rsidR="009011DC">
        <w:t xml:space="preserve"> which assumes that the </w:t>
      </w:r>
      <w:proofErr w:type="spellStart"/>
      <w:r w:rsidR="009011DC">
        <w:t>gNB</w:t>
      </w:r>
      <w:proofErr w:type="spellEnd"/>
      <w:r w:rsidR="009011DC">
        <w:t xml:space="preserve"> is able to meet a 45 dB ACLR requirement</w:t>
      </w:r>
      <w:r>
        <w:t xml:space="preserve">. In addition to the TX signal leaking into the UL sub-band, </w:t>
      </w:r>
      <w:r w:rsidR="005003F4">
        <w:t>the</w:t>
      </w:r>
      <w:r>
        <w:t xml:space="preserve"> UL receiver will also pick up power from the DL sub-bands that will add to the actua</w:t>
      </w:r>
      <w:r w:rsidR="009B78EE">
        <w:t>l</w:t>
      </w:r>
      <w:r>
        <w:t xml:space="preserve"> interference experienced at th</w:t>
      </w:r>
      <w:r w:rsidR="009B78EE">
        <w:t>e</w:t>
      </w:r>
      <w:r>
        <w:t xml:space="preserve"> receiver. </w:t>
      </w:r>
      <w:r w:rsidR="009B78EE">
        <w:t>Thus</w:t>
      </w:r>
      <w:r w:rsidR="370592E9" w:rsidRPr="54ADFFDA">
        <w:t>,</w:t>
      </w:r>
      <w:r w:rsidR="009B78EE">
        <w:t xml:space="preserve"> for the purpose of system level evaluations, the net effect </w:t>
      </w:r>
      <w:r w:rsidR="00D53587">
        <w:t>isolation</w:t>
      </w:r>
      <w:r w:rsidR="009B78EE">
        <w:t xml:space="preserve"> level would need to be lower than 45dB to model both transmitter and receiver effects. In our initial evaluations we have for example used the value 42dB for this parameter. The exact effect on both the transmitter and the receiver side and the resulting net </w:t>
      </w:r>
      <w:r w:rsidR="00D53587">
        <w:t>isolation</w:t>
      </w:r>
      <w:r w:rsidR="009B78EE">
        <w:t xml:space="preserve"> level to use for different cases need to be studied and agreed by RAN1.</w:t>
      </w:r>
      <w:r w:rsidR="00024031">
        <w:t xml:space="preserve"> A similar concept can be applied also for UE-UE (intra- and inter-network)</w:t>
      </w:r>
      <w:r w:rsidR="00CE4822">
        <w:t>,</w:t>
      </w:r>
      <w:r w:rsidR="00024031">
        <w:t xml:space="preserve"> BS-BS (intra and inter-network)</w:t>
      </w:r>
      <w:r w:rsidR="00CE4822">
        <w:t>, BS-UE and UE-BS (inter-network)</w:t>
      </w:r>
      <w:r w:rsidR="00024031">
        <w:t>. Based on this discussion we make the following proposal:</w:t>
      </w:r>
    </w:p>
    <w:p w14:paraId="6956304F" w14:textId="31B47FAC" w:rsidR="00C84F84" w:rsidRDefault="00024031" w:rsidP="008D4A85">
      <w:pPr>
        <w:pStyle w:val="Proposal"/>
        <w:spacing w:before="240"/>
      </w:pPr>
      <w:bookmarkStart w:id="164" w:name="_Toc102143753"/>
      <w:bookmarkStart w:id="165" w:name="_Toc102143774"/>
      <w:bookmarkStart w:id="166" w:name="_Toc102151270"/>
      <w:bookmarkStart w:id="167" w:name="_Toc102155507"/>
      <w:bookmarkStart w:id="168" w:name="_Toc102159334"/>
      <w:bookmarkStart w:id="169" w:name="_Toc102159455"/>
      <w:bookmarkStart w:id="170" w:name="_Toc102172306"/>
      <w:bookmarkStart w:id="171" w:name="_Toc102172354"/>
      <w:bookmarkStart w:id="172" w:name="_Toc102172719"/>
      <w:bookmarkStart w:id="173" w:name="_Toc102173927"/>
      <w:r w:rsidRPr="00B258AC">
        <w:t>RAN1</w:t>
      </w:r>
      <w:r>
        <w:t xml:space="preserve"> to agree on net effect relative PSD interference metrics for system level evaluations</w:t>
      </w:r>
      <w:r w:rsidR="009011DC">
        <w:t xml:space="preserve"> </w:t>
      </w:r>
      <w:proofErr w:type="gramStart"/>
      <w:r w:rsidR="009011DC">
        <w:t>taking into account</w:t>
      </w:r>
      <w:proofErr w:type="gramEnd"/>
      <w:r w:rsidR="009011DC">
        <w:t xml:space="preserve"> both transmitter and receiver</w:t>
      </w:r>
      <w:r>
        <w:t>. In general</w:t>
      </w:r>
      <w:r w:rsidRPr="073025BB">
        <w:t>,</w:t>
      </w:r>
      <w:r>
        <w:t xml:space="preserve"> different values are needed for different interference cases.</w:t>
      </w:r>
      <w:bookmarkEnd w:id="164"/>
      <w:bookmarkEnd w:id="165"/>
      <w:bookmarkEnd w:id="166"/>
      <w:bookmarkEnd w:id="167"/>
      <w:bookmarkEnd w:id="168"/>
      <w:bookmarkEnd w:id="169"/>
      <w:bookmarkEnd w:id="170"/>
      <w:bookmarkEnd w:id="171"/>
      <w:bookmarkEnd w:id="172"/>
      <w:bookmarkEnd w:id="173"/>
    </w:p>
    <w:p w14:paraId="5E96B444" w14:textId="13CFCA64" w:rsidR="00A9726B" w:rsidRPr="0000707E" w:rsidRDefault="00A9726B" w:rsidP="00493C62">
      <w:pPr>
        <w:pStyle w:val="Heading3"/>
        <w:rPr>
          <w:rStyle w:val="Heading3Char"/>
        </w:rPr>
      </w:pPr>
      <w:bookmarkStart w:id="174" w:name="_Toc102173962"/>
      <w:r>
        <w:t>4.</w:t>
      </w:r>
      <w:r w:rsidR="00BF458C">
        <w:t>1.</w:t>
      </w:r>
      <w:r w:rsidR="00CC0CEE">
        <w:t>3</w:t>
      </w:r>
      <w:r>
        <w:tab/>
      </w:r>
      <w:r w:rsidR="00BF458C" w:rsidRPr="0000707E">
        <w:rPr>
          <w:rStyle w:val="Heading3Char"/>
        </w:rPr>
        <w:t>UE clustering</w:t>
      </w:r>
      <w:bookmarkEnd w:id="174"/>
    </w:p>
    <w:p w14:paraId="5055450D" w14:textId="2D0809A8" w:rsidR="00E56786" w:rsidRDefault="00A9726B" w:rsidP="00437183">
      <w:r>
        <w:t xml:space="preserve">As discussed </w:t>
      </w:r>
      <w:proofErr w:type="spellStart"/>
      <w:r>
        <w:t>above</w:t>
      </w:r>
      <w:r w:rsidR="04BC138C" w:rsidRPr="2F140ADD">
        <w:t>,</w:t>
      </w:r>
      <w:r>
        <w:t>one</w:t>
      </w:r>
      <w:proofErr w:type="spellEnd"/>
      <w:r>
        <w:t xml:space="preserve"> of the main </w:t>
      </w:r>
      <w:r w:rsidR="00E57CAC">
        <w:t>potential</w:t>
      </w:r>
      <w:r>
        <w:t xml:space="preserve"> benefits of SBFD is coverage enhancements. There are basically two reasons a UE can be in poor </w:t>
      </w:r>
      <w:r w:rsidR="153E2EA1" w:rsidRPr="23BFEC29">
        <w:t>coverage</w:t>
      </w:r>
      <w:r>
        <w:t>, either it is very far away from the base station or it is indoor. To study the benefits of SBFD</w:t>
      </w:r>
      <w:r w:rsidR="00C762D5">
        <w:t>,</w:t>
      </w:r>
      <w:r>
        <w:t xml:space="preserve"> sufficiently many UEs </w:t>
      </w:r>
      <w:r w:rsidR="00EE3C9B">
        <w:t>should</w:t>
      </w:r>
      <w:r>
        <w:t xml:space="preserve"> be in poor cover</w:t>
      </w:r>
      <w:r w:rsidR="00EE3C9B">
        <w:t>a</w:t>
      </w:r>
      <w:r>
        <w:t>ge. In our opinion</w:t>
      </w:r>
      <w:r w:rsidR="00EE3C9B">
        <w:t>,</w:t>
      </w:r>
      <w:r>
        <w:t xml:space="preserve"> </w:t>
      </w:r>
      <w:r w:rsidR="00D5499F">
        <w:t>the</w:t>
      </w:r>
      <w:r>
        <w:t xml:space="preserve"> most </w:t>
      </w:r>
      <w:r w:rsidR="00AE6596">
        <w:t>relevant scenario for</w:t>
      </w:r>
      <w:r>
        <w:t xml:space="preserve"> this is</w:t>
      </w:r>
      <w:r w:rsidR="153E2EA1">
        <w:t xml:space="preserve"> </w:t>
      </w:r>
      <w:r w:rsidR="00C762D5">
        <w:t>an</w:t>
      </w:r>
      <w:r>
        <w:t xml:space="preserve"> </w:t>
      </w:r>
      <w:r w:rsidR="00AE6596">
        <w:t>urban macro deployment with</w:t>
      </w:r>
      <w:r w:rsidR="00D5499F">
        <w:t xml:space="preserve"> a high proportion of indoor users.</w:t>
      </w:r>
      <w:r w:rsidR="00A8102E">
        <w:t xml:space="preserve"> </w:t>
      </w:r>
      <w:r w:rsidR="00A8102E" w:rsidRPr="003A1AC5">
        <w:t xml:space="preserve">The </w:t>
      </w:r>
      <w:r w:rsidR="00A8102E" w:rsidRPr="00943248">
        <w:t>urban m</w:t>
      </w:r>
      <w:r w:rsidR="00B95E96">
        <w:t>a</w:t>
      </w:r>
      <w:r w:rsidR="00A8102E" w:rsidRPr="00943248">
        <w:t>cro</w:t>
      </w:r>
      <w:r w:rsidR="00A8102E">
        <w:t xml:space="preserve"> </w:t>
      </w:r>
      <w:r w:rsidR="00A8102E" w:rsidRPr="00943248">
        <w:t>cellular</w:t>
      </w:r>
      <w:r w:rsidR="00A8102E" w:rsidRPr="003A1AC5">
        <w:t xml:space="preserve"> </w:t>
      </w:r>
      <w:r w:rsidR="00A8102E">
        <w:rPr>
          <w:rFonts w:hint="eastAsia"/>
        </w:rPr>
        <w:t>deployment</w:t>
      </w:r>
      <w:r w:rsidR="00A8102E" w:rsidRPr="003A1AC5">
        <w:t xml:space="preserve"> </w:t>
      </w:r>
      <w:r w:rsidR="00A8102E">
        <w:rPr>
          <w:rFonts w:hint="eastAsia"/>
        </w:rPr>
        <w:t>scenario</w:t>
      </w:r>
      <w:r w:rsidR="00A8102E" w:rsidRPr="003A1AC5">
        <w:t xml:space="preserve"> focuses on high user densities and traffic loads in city centres</w:t>
      </w:r>
      <w:r w:rsidR="00A8102E">
        <w:t xml:space="preserve">, </w:t>
      </w:r>
      <w:r w:rsidR="00A8102E" w:rsidRPr="003A1AC5">
        <w:t xml:space="preserve">dense urban </w:t>
      </w:r>
      <w:proofErr w:type="gramStart"/>
      <w:r w:rsidR="00A8102E" w:rsidRPr="003A1AC5">
        <w:t>areas</w:t>
      </w:r>
      <w:proofErr w:type="gramEnd"/>
      <w:r w:rsidR="00A8102E">
        <w:t xml:space="preserve"> and high traffic / event hot spots</w:t>
      </w:r>
      <w:r w:rsidR="003A1FB2">
        <w:t xml:space="preserve"> (i.e., UE clustering)</w:t>
      </w:r>
      <w:r w:rsidR="00A8102E" w:rsidRPr="003A1AC5">
        <w:t xml:space="preserve">. The key characteristics of this </w:t>
      </w:r>
      <w:r w:rsidR="00A8102E">
        <w:rPr>
          <w:rFonts w:hint="eastAsia"/>
        </w:rPr>
        <w:t>deployment scenario</w:t>
      </w:r>
      <w:r w:rsidR="00A8102E">
        <w:t xml:space="preserve"> are high traffic load</w:t>
      </w:r>
      <w:r w:rsidR="00A8102E">
        <w:rPr>
          <w:rFonts w:hint="eastAsia"/>
        </w:rPr>
        <w:t xml:space="preserve">s, </w:t>
      </w:r>
      <w:r w:rsidR="00A8102E">
        <w:t xml:space="preserve">high user density, </w:t>
      </w:r>
      <w:r w:rsidR="00A8102E" w:rsidRPr="003A1AC5">
        <w:t>outdoor and outdoor-to-indoor coverage</w:t>
      </w:r>
      <w:r w:rsidR="00A8102E">
        <w:t xml:space="preserve"> for mobile UEs.</w:t>
      </w:r>
      <w:r w:rsidR="00D5499F">
        <w:t xml:space="preserve"> </w:t>
      </w:r>
      <w:r w:rsidR="003A1FB2">
        <w:t xml:space="preserve">For such a scenario, it is </w:t>
      </w:r>
      <w:r w:rsidR="00D5499F">
        <w:t>important to study UE-UE interference. For UE-UE interference to occur,</w:t>
      </w:r>
      <w:r w:rsidR="00F10CA6">
        <w:t xml:space="preserve"> </w:t>
      </w:r>
      <w:r w:rsidR="00D5499F">
        <w:t>UEs need to be in close vicinity to each other.</w:t>
      </w:r>
      <w:r w:rsidR="00F10CA6">
        <w:t xml:space="preserve"> In other words, </w:t>
      </w:r>
      <w:r w:rsidR="001164F2">
        <w:t xml:space="preserve">for any </w:t>
      </w:r>
      <w:r w:rsidR="007E1BEE">
        <w:t>UL transmission</w:t>
      </w:r>
      <w:r w:rsidR="00277281">
        <w:t xml:space="preserve"> in the SBFD slot to exceed the co-channel interference level, the interfering UE needs to be close to the victim UE. </w:t>
      </w:r>
      <w:r w:rsidR="003A1FB2">
        <w:t>This can occur when there are</w:t>
      </w:r>
      <w:r w:rsidR="00D5499F">
        <w:t xml:space="preserve"> </w:t>
      </w:r>
      <w:r w:rsidR="1BBFEAD4" w:rsidRPr="20E61152">
        <w:t>groups</w:t>
      </w:r>
      <w:r w:rsidR="002F0280">
        <w:t xml:space="preserve"> of</w:t>
      </w:r>
      <w:r w:rsidR="00D5499F">
        <w:t xml:space="preserve"> indoor UEs clustered in buildings, similar to </w:t>
      </w:r>
      <w:r w:rsidR="008446C3">
        <w:t>layout</w:t>
      </w:r>
      <w:r w:rsidR="00D5499F">
        <w:t xml:space="preserve"> 2 in Table 5.2.1.1.2-1 in 38.828</w:t>
      </w:r>
      <w:r w:rsidR="22380AC4" w:rsidRPr="20E61152">
        <w:t xml:space="preserve"> </w:t>
      </w:r>
      <w:r w:rsidR="00DE5B47">
        <w:fldChar w:fldCharType="begin"/>
      </w:r>
      <w:r w:rsidR="00DE5B47" w:rsidRPr="20E61152">
        <w:instrText xml:space="preserve"> REF _Ref102117377 \r \h </w:instrText>
      </w:r>
      <w:r w:rsidR="00DE5B47">
        <w:fldChar w:fldCharType="separate"/>
      </w:r>
      <w:r w:rsidR="009D1B2B">
        <w:t>[4]</w:t>
      </w:r>
      <w:r w:rsidR="00DE5B47">
        <w:fldChar w:fldCharType="end"/>
      </w:r>
      <w:r w:rsidR="00D5499F">
        <w:t xml:space="preserve">. </w:t>
      </w:r>
      <w:r w:rsidR="00893A79">
        <w:t xml:space="preserve">One building </w:t>
      </w:r>
      <w:r w:rsidR="00ED362E">
        <w:t xml:space="preserve">per cell </w:t>
      </w:r>
      <w:r w:rsidR="00893A79">
        <w:t xml:space="preserve">is placed randomly </w:t>
      </w:r>
      <w:r w:rsidR="00ED362E">
        <w:t>and t</w:t>
      </w:r>
      <w:r w:rsidR="008446C3">
        <w:t>he buildings should be open, so that there is no wall loss between UEs in the same building.</w:t>
      </w:r>
      <w:r w:rsidR="00893A79">
        <w:t xml:space="preserve"> </w:t>
      </w:r>
      <w:r w:rsidR="00A82867">
        <w:t>In addition, we propose to use a scenario with 7 hexagonal cells with wrap around t</w:t>
      </w:r>
      <w:r w:rsidR="00893A79">
        <w:t>o limit evaluation time</w:t>
      </w:r>
      <w:r w:rsidR="00933233">
        <w:t>, especially when considering two operators</w:t>
      </w:r>
      <w:r w:rsidR="00893A79">
        <w:t xml:space="preserve">. </w:t>
      </w:r>
      <w:r w:rsidR="00ED362E">
        <w:t>Here we have used the same building size as in 38.828, i.e. 120x50 m, however in our view, something smaller could also be considered.</w:t>
      </w:r>
    </w:p>
    <w:p w14:paraId="5747E592" w14:textId="48157EA9" w:rsidR="002251B1" w:rsidRDefault="00E56786" w:rsidP="00437183">
      <w:r>
        <w:lastRenderedPageBreak/>
        <w:t xml:space="preserve">Furthermore, while scheduling UEs in the UL, the </w:t>
      </w:r>
      <w:r w:rsidR="004C304E">
        <w:t>allocated RBs for UL transmission</w:t>
      </w:r>
      <w:r>
        <w:t xml:space="preserve"> </w:t>
      </w:r>
      <w:r w:rsidR="003A1FB2">
        <w:t xml:space="preserve">(within the semi-static UL </w:t>
      </w:r>
      <w:proofErr w:type="spellStart"/>
      <w:r w:rsidR="003A1FB2">
        <w:t>subband</w:t>
      </w:r>
      <w:proofErr w:type="spellEnd"/>
      <w:r w:rsidR="003A1FB2">
        <w:t xml:space="preserve"> configured for SBFD) </w:t>
      </w:r>
      <w:r>
        <w:t xml:space="preserve">could be adaptive based on the </w:t>
      </w:r>
      <w:r w:rsidR="006D0BC7">
        <w:t>offered traffic. For example, in static TDD with 100 MHz</w:t>
      </w:r>
      <w:r w:rsidR="00077998">
        <w:t xml:space="preserve"> carrier</w:t>
      </w:r>
      <w:r w:rsidR="006D0BC7">
        <w:t xml:space="preserve"> BW, it is unusual </w:t>
      </w:r>
      <w:r w:rsidR="00236281">
        <w:t xml:space="preserve">for a </w:t>
      </w:r>
      <w:proofErr w:type="spellStart"/>
      <w:r w:rsidR="00236281">
        <w:t>gNB</w:t>
      </w:r>
      <w:proofErr w:type="spellEnd"/>
      <w:r w:rsidR="00236281">
        <w:t xml:space="preserve"> to schedule </w:t>
      </w:r>
      <w:r w:rsidR="006D0BC7">
        <w:t xml:space="preserve">the whole 100 MHz </w:t>
      </w:r>
      <w:r w:rsidR="00236281">
        <w:t>t</w:t>
      </w:r>
      <w:r w:rsidR="006D0BC7">
        <w:t>o a single UE in U</w:t>
      </w:r>
      <w:r w:rsidR="0073489F">
        <w:t>L</w:t>
      </w:r>
      <w:r w:rsidR="003A1FB2">
        <w:t xml:space="preserve">, especially for UEs in poor coverage, or in cases </w:t>
      </w:r>
      <w:r w:rsidR="00077998">
        <w:t>with high DL traffic</w:t>
      </w:r>
      <w:r w:rsidR="006D0BC7">
        <w:t xml:space="preserve">. </w:t>
      </w:r>
      <w:r w:rsidR="00077998">
        <w:t>Therefore, in the evaluations t</w:t>
      </w:r>
      <w:r w:rsidR="006D0BC7">
        <w:t xml:space="preserve">he </w:t>
      </w:r>
      <w:r w:rsidR="00077998">
        <w:t xml:space="preserve">UL </w:t>
      </w:r>
      <w:r w:rsidR="006D0BC7">
        <w:t xml:space="preserve">resource allocation method needs to be </w:t>
      </w:r>
      <w:r w:rsidR="00077998">
        <w:t>reported</w:t>
      </w:r>
      <w:r w:rsidR="006D0BC7">
        <w:t xml:space="preserve">. </w:t>
      </w:r>
    </w:p>
    <w:p w14:paraId="6857629B" w14:textId="1D727641" w:rsidR="00B1526A" w:rsidRDefault="00B1526A" w:rsidP="00437183">
      <w:r>
        <w:t xml:space="preserve">Considering the above discussions, we </w:t>
      </w:r>
      <w:r w:rsidR="002251B1">
        <w:t xml:space="preserve">provide an example of </w:t>
      </w:r>
      <w:r w:rsidR="00FF7E99">
        <w:t xml:space="preserve">the layout per-operator </w:t>
      </w:r>
      <w:r w:rsidR="002251B1">
        <w:t xml:space="preserve">that </w:t>
      </w:r>
      <w:r w:rsidR="003A1FB2">
        <w:t>we think should</w:t>
      </w:r>
      <w:r w:rsidR="002251B1">
        <w:t xml:space="preserve"> be used as a baseline for generating multi-operator </w:t>
      </w:r>
      <w:r w:rsidR="002251B1" w:rsidRPr="0480270F">
        <w:t>sce</w:t>
      </w:r>
      <w:r w:rsidR="51AD0912" w:rsidRPr="0480270F">
        <w:t>n</w:t>
      </w:r>
      <w:r w:rsidR="002251B1" w:rsidRPr="0480270F">
        <w:t>arios</w:t>
      </w:r>
      <w:r w:rsidR="002251B1">
        <w:t xml:space="preserve"> with various grid shifts. </w:t>
      </w:r>
    </w:p>
    <w:p w14:paraId="53E3438B" w14:textId="2E7E7A71" w:rsidR="00893A79" w:rsidRDefault="00893A79" w:rsidP="00437183">
      <w:pPr>
        <w:jc w:val="center"/>
      </w:pPr>
      <w:r w:rsidRPr="00893A79">
        <w:rPr>
          <w:noProof/>
        </w:rPr>
        <w:drawing>
          <wp:inline distT="0" distB="0" distL="0" distR="0" wp14:anchorId="28CE4AB7" wp14:editId="188754AD">
            <wp:extent cx="3988800" cy="299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88800" cy="2991600"/>
                    </a:xfrm>
                    <a:prstGeom prst="rect">
                      <a:avLst/>
                    </a:prstGeom>
                    <a:noFill/>
                    <a:ln>
                      <a:noFill/>
                    </a:ln>
                  </pic:spPr>
                </pic:pic>
              </a:graphicData>
            </a:graphic>
          </wp:inline>
        </w:drawing>
      </w:r>
    </w:p>
    <w:p w14:paraId="45E88755" w14:textId="2791DBB8" w:rsidR="00ED362E" w:rsidRDefault="00ED362E" w:rsidP="00AD02C8">
      <w:pPr>
        <w:pStyle w:val="Figures"/>
        <w:rPr>
          <w:rFonts w:cs="Yu Gothic Light"/>
        </w:rPr>
      </w:pPr>
      <w:r>
        <w:t xml:space="preserve">Figure </w:t>
      </w:r>
      <w:fldSimple w:instr=" SEQ Figure \* ARABIC ">
        <w:r w:rsidR="00685F14">
          <w:rPr>
            <w:noProof/>
          </w:rPr>
          <w:t>13</w:t>
        </w:r>
      </w:fldSimple>
      <w:r>
        <w:t xml:space="preserve">: </w:t>
      </w:r>
      <w:r w:rsidR="002251B1">
        <w:t xml:space="preserve">Exemplary </w:t>
      </w:r>
      <w:r w:rsidR="00FF7E99">
        <w:t>per-</w:t>
      </w:r>
      <w:r>
        <w:t xml:space="preserve">operator urban macro </w:t>
      </w:r>
      <w:r w:rsidR="00FF7E99">
        <w:t>layout</w:t>
      </w:r>
      <w:r>
        <w:t xml:space="preserve"> with randomly placed buildings with</w:t>
      </w:r>
      <w:r w:rsidR="004D34AB">
        <w:t xml:space="preserve"> 70%</w:t>
      </w:r>
      <w:r>
        <w:t xml:space="preserve"> indoor users. Users outside of buildings are all outdoor.</w:t>
      </w:r>
    </w:p>
    <w:p w14:paraId="2E14684B" w14:textId="1BB45C69" w:rsidR="00925223" w:rsidRDefault="00925223" w:rsidP="00493C62">
      <w:pPr>
        <w:pStyle w:val="Heading2"/>
      </w:pPr>
      <w:bookmarkStart w:id="175" w:name="_Toc102173963"/>
      <w:r>
        <w:t>4.</w:t>
      </w:r>
      <w:r w:rsidR="00322C7C">
        <w:t>2</w:t>
      </w:r>
      <w:r>
        <w:tab/>
      </w:r>
      <w:r w:rsidR="00673035">
        <w:t>U</w:t>
      </w:r>
      <w:r>
        <w:t>rban macro</w:t>
      </w:r>
      <w:r w:rsidR="00673035">
        <w:t xml:space="preserve"> deployment</w:t>
      </w:r>
      <w:bookmarkEnd w:id="175"/>
    </w:p>
    <w:p w14:paraId="397535D0" w14:textId="51579CFE" w:rsidR="00925223" w:rsidRDefault="00925223" w:rsidP="00E318FA">
      <w:r>
        <w:t xml:space="preserve">For </w:t>
      </w:r>
      <w:r w:rsidR="00673035">
        <w:t>system level</w:t>
      </w:r>
      <w:r w:rsidR="00372239">
        <w:t xml:space="preserve"> </w:t>
      </w:r>
      <w:r>
        <w:t xml:space="preserve">evaluations, we propose to </w:t>
      </w:r>
      <w:r w:rsidR="00673035">
        <w:t>consider urban macro deployment with two operators</w:t>
      </w:r>
      <w:r w:rsidR="00FF7E99">
        <w:t xml:space="preserve"> as a baseline</w:t>
      </w:r>
      <w:r>
        <w:t xml:space="preserve">. To properly study the effects of </w:t>
      </w:r>
      <w:proofErr w:type="spellStart"/>
      <w:r>
        <w:t>gNB-gNB</w:t>
      </w:r>
      <w:proofErr w:type="spellEnd"/>
      <w:r>
        <w:t xml:space="preserve"> CLI and to reflect real world </w:t>
      </w:r>
      <w:r w:rsidRPr="039E50A9">
        <w:t>deployments</w:t>
      </w:r>
      <w:r>
        <w:t xml:space="preserve"> where operators are often co-sited or at least placed close to each other, we propose to study different grid shifts. One could e.g. consider 0% (co-sited), 10% and 100%. </w:t>
      </w:r>
    </w:p>
    <w:p w14:paraId="2C9D646E" w14:textId="04CA4A70" w:rsidR="00925223" w:rsidRDefault="00925223">
      <w:pPr>
        <w:jc w:val="center"/>
      </w:pPr>
      <w:r w:rsidRPr="00925223">
        <w:rPr>
          <w:noProof/>
        </w:rPr>
        <w:lastRenderedPageBreak/>
        <w:drawing>
          <wp:inline distT="0" distB="0" distL="0" distR="0" wp14:anchorId="2E9A44C7" wp14:editId="2758395C">
            <wp:extent cx="3996000" cy="299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96000" cy="2995200"/>
                    </a:xfrm>
                    <a:prstGeom prst="rect">
                      <a:avLst/>
                    </a:prstGeom>
                    <a:noFill/>
                    <a:ln>
                      <a:noFill/>
                    </a:ln>
                  </pic:spPr>
                </pic:pic>
              </a:graphicData>
            </a:graphic>
          </wp:inline>
        </w:drawing>
      </w:r>
    </w:p>
    <w:p w14:paraId="2964A360" w14:textId="2F6CA662" w:rsidR="00720FFE" w:rsidRDefault="00720FFE" w:rsidP="00AD02C8">
      <w:pPr>
        <w:pStyle w:val="Figures"/>
        <w:rPr>
          <w:rFonts w:cs="Yu Gothic Light"/>
        </w:rPr>
      </w:pPr>
      <w:r>
        <w:t xml:space="preserve">Figure </w:t>
      </w:r>
      <w:fldSimple w:instr=" SEQ Figure \* ARABIC ">
        <w:r w:rsidR="00685F14">
          <w:rPr>
            <w:noProof/>
          </w:rPr>
          <w:t>14</w:t>
        </w:r>
      </w:fldSimple>
      <w:r>
        <w:t xml:space="preserve">: Two operator urban macro with randomly placed buildings with </w:t>
      </w:r>
      <w:r w:rsidR="004D34AB">
        <w:t xml:space="preserve">70% </w:t>
      </w:r>
      <w:r>
        <w:t>indoor users. Users outside of buildings are all outdoor.</w:t>
      </w:r>
      <w:r w:rsidR="007A19A5">
        <w:t xml:space="preserve"> Example </w:t>
      </w:r>
      <w:r w:rsidR="00A33CF2">
        <w:t>with</w:t>
      </w:r>
      <w:r w:rsidR="007A19A5">
        <w:t xml:space="preserve"> 10% grid shift.</w:t>
      </w:r>
    </w:p>
    <w:p w14:paraId="2412C394" w14:textId="292EB030" w:rsidR="00925223" w:rsidRPr="00D17D30" w:rsidRDefault="00236281" w:rsidP="00E318FA">
      <w:r>
        <w:t xml:space="preserve">Considering the above discussions, we propose the following. </w:t>
      </w:r>
    </w:p>
    <w:p w14:paraId="5800B45E" w14:textId="5F301916" w:rsidR="006E5BBB" w:rsidRPr="00D45AE6" w:rsidRDefault="009E011A" w:rsidP="00437183">
      <w:pPr>
        <w:pStyle w:val="Proposal"/>
        <w:ind w:hanging="1484"/>
      </w:pPr>
      <w:bookmarkStart w:id="176" w:name="_Toc102127490"/>
      <w:bookmarkStart w:id="177" w:name="_Toc102127710"/>
      <w:bookmarkStart w:id="178" w:name="_Toc102143754"/>
      <w:bookmarkStart w:id="179" w:name="_Toc102143775"/>
      <w:bookmarkStart w:id="180" w:name="_Toc102151271"/>
      <w:bookmarkStart w:id="181" w:name="_Toc102155508"/>
      <w:bookmarkStart w:id="182" w:name="_Toc102159335"/>
      <w:bookmarkStart w:id="183" w:name="_Toc102159456"/>
      <w:bookmarkStart w:id="184" w:name="_Toc102172307"/>
      <w:bookmarkStart w:id="185" w:name="_Toc102172355"/>
      <w:bookmarkStart w:id="186" w:name="_Toc102172720"/>
      <w:bookmarkStart w:id="187" w:name="_Toc102173928"/>
      <w:r>
        <w:t xml:space="preserve">Regarding </w:t>
      </w:r>
      <w:r w:rsidR="001673D9">
        <w:t xml:space="preserve">evaluation scenarios, </w:t>
      </w:r>
      <w:r w:rsidR="00DB3D8F">
        <w:t>two</w:t>
      </w:r>
      <w:r w:rsidR="00EC1B46">
        <w:t>-operator</w:t>
      </w:r>
      <w:r w:rsidR="00694829">
        <w:t xml:space="preserve"> urban macro scenario</w:t>
      </w:r>
      <w:r w:rsidR="000F37D4">
        <w:t xml:space="preserve"> </w:t>
      </w:r>
      <w:r w:rsidR="00E13643">
        <w:t xml:space="preserve">should be </w:t>
      </w:r>
      <w:r w:rsidR="00C4593E">
        <w:t>considered as t</w:t>
      </w:r>
      <w:r w:rsidR="000F37D4">
        <w:t xml:space="preserve">he </w:t>
      </w:r>
      <w:r w:rsidR="0025143E">
        <w:t>baseline</w:t>
      </w:r>
      <w:r w:rsidR="00C4593E">
        <w:t xml:space="preserve"> scenario</w:t>
      </w:r>
      <w:r w:rsidR="00606D56">
        <w:t>.</w:t>
      </w:r>
      <w:bookmarkEnd w:id="176"/>
      <w:bookmarkEnd w:id="177"/>
      <w:bookmarkEnd w:id="178"/>
      <w:bookmarkEnd w:id="179"/>
      <w:r w:rsidR="0025143E">
        <w:t xml:space="preserve"> We do not preclude other scenarios</w:t>
      </w:r>
      <w:r w:rsidR="00606D56">
        <w:t xml:space="preserve"> </w:t>
      </w:r>
      <w:r w:rsidR="0025143E">
        <w:t>but it is important to study at least one real-world deployment.</w:t>
      </w:r>
      <w:bookmarkEnd w:id="180"/>
      <w:bookmarkEnd w:id="181"/>
      <w:bookmarkEnd w:id="182"/>
      <w:bookmarkEnd w:id="183"/>
      <w:bookmarkEnd w:id="184"/>
      <w:bookmarkEnd w:id="185"/>
      <w:bookmarkEnd w:id="186"/>
      <w:bookmarkEnd w:id="187"/>
      <w:r w:rsidR="0025143E">
        <w:t xml:space="preserve"> </w:t>
      </w:r>
    </w:p>
    <w:p w14:paraId="6ED81BD2" w14:textId="2A258BAC" w:rsidR="002552A7" w:rsidRDefault="00606D56" w:rsidP="00437183">
      <w:pPr>
        <w:pStyle w:val="Proposal"/>
        <w:ind w:hanging="1484"/>
      </w:pPr>
      <w:bookmarkStart w:id="188" w:name="_Toc102127491"/>
      <w:bookmarkStart w:id="189" w:name="_Toc102127711"/>
      <w:bookmarkStart w:id="190" w:name="_Toc102143755"/>
      <w:bookmarkStart w:id="191" w:name="_Toc102143776"/>
      <w:bookmarkStart w:id="192" w:name="_Toc102151272"/>
      <w:bookmarkStart w:id="193" w:name="_Toc102155509"/>
      <w:bookmarkStart w:id="194" w:name="_Toc102159336"/>
      <w:bookmarkStart w:id="195" w:name="_Toc102159457"/>
      <w:bookmarkStart w:id="196" w:name="_Toc102172308"/>
      <w:bookmarkStart w:id="197" w:name="_Toc102172356"/>
      <w:bookmarkStart w:id="198" w:name="_Toc102172721"/>
      <w:bookmarkStart w:id="199" w:name="_Toc102173929"/>
      <w:r>
        <w:t>It is important to consider UE-UE interference in the study</w:t>
      </w:r>
      <w:r w:rsidR="002872E5">
        <w:t xml:space="preserve"> </w:t>
      </w:r>
      <w:r w:rsidR="00FF7E99">
        <w:t xml:space="preserve">which is a potential consequence of the </w:t>
      </w:r>
      <w:r w:rsidR="002872E5">
        <w:t>clustered distribution</w:t>
      </w:r>
      <w:r w:rsidR="00875B6B">
        <w:t xml:space="preserve"> </w:t>
      </w:r>
      <w:r w:rsidR="00FF7E99">
        <w:t>UEs that are of indoors</w:t>
      </w:r>
      <w:r w:rsidR="002872E5">
        <w:t>.</w:t>
      </w:r>
      <w:bookmarkEnd w:id="188"/>
      <w:bookmarkEnd w:id="189"/>
      <w:bookmarkEnd w:id="190"/>
      <w:bookmarkEnd w:id="191"/>
      <w:bookmarkEnd w:id="192"/>
      <w:bookmarkEnd w:id="193"/>
      <w:bookmarkEnd w:id="194"/>
      <w:bookmarkEnd w:id="195"/>
      <w:bookmarkEnd w:id="196"/>
      <w:bookmarkEnd w:id="197"/>
      <w:bookmarkEnd w:id="198"/>
      <w:bookmarkEnd w:id="199"/>
    </w:p>
    <w:p w14:paraId="1597FD48" w14:textId="063CB749" w:rsidR="002B40AC" w:rsidRDefault="00875B6B" w:rsidP="00437183">
      <w:pPr>
        <w:pStyle w:val="Proposal"/>
        <w:ind w:hanging="1484"/>
      </w:pPr>
      <w:bookmarkStart w:id="200" w:name="_Toc102127492"/>
      <w:bookmarkStart w:id="201" w:name="_Toc102127712"/>
      <w:bookmarkStart w:id="202" w:name="_Toc102143756"/>
      <w:bookmarkStart w:id="203" w:name="_Toc102143777"/>
      <w:bookmarkStart w:id="204" w:name="_Toc102151273"/>
      <w:bookmarkStart w:id="205" w:name="_Toc102155510"/>
      <w:bookmarkStart w:id="206" w:name="_Toc102159337"/>
      <w:bookmarkStart w:id="207" w:name="_Toc102159458"/>
      <w:bookmarkStart w:id="208" w:name="_Toc102172309"/>
      <w:bookmarkStart w:id="209" w:name="_Toc102172357"/>
      <w:bookmarkStart w:id="210" w:name="_Toc102172722"/>
      <w:bookmarkStart w:id="211" w:name="_Toc102173930"/>
      <w:r>
        <w:t xml:space="preserve">For multi operator scenarios, it is important to consider realistic grid shifts. </w:t>
      </w:r>
      <w:r w:rsidR="00EA4C1B">
        <w:t xml:space="preserve">This </w:t>
      </w:r>
      <w:r w:rsidR="00E60503">
        <w:t>should also include lower grid shifts. 0% grid shift</w:t>
      </w:r>
      <w:r w:rsidR="00FF7E99">
        <w:t xml:space="preserve"> (co-sited operators)</w:t>
      </w:r>
      <w:r w:rsidR="00E60503">
        <w:t xml:space="preserve"> </w:t>
      </w:r>
      <w:r w:rsidR="00FF7E99">
        <w:t>should</w:t>
      </w:r>
      <w:r w:rsidR="00E60503">
        <w:t xml:space="preserve"> also be considered with proper channel model </w:t>
      </w:r>
      <w:r w:rsidR="003617BB">
        <w:t xml:space="preserve">assumed </w:t>
      </w:r>
      <w:r w:rsidR="00E60503">
        <w:t xml:space="preserve">between </w:t>
      </w:r>
      <w:r w:rsidR="003617BB">
        <w:t xml:space="preserve">the </w:t>
      </w:r>
      <w:proofErr w:type="spellStart"/>
      <w:r w:rsidR="003617BB">
        <w:t>gNBs</w:t>
      </w:r>
      <w:proofErr w:type="spellEnd"/>
      <w:r w:rsidR="003617BB">
        <w:t xml:space="preserve"> of different operators that may be deployed at different heights. </w:t>
      </w:r>
      <w:r w:rsidR="00A22F7D">
        <w:t>Consider studying 0%, 10% and 100% grid shifts.</w:t>
      </w:r>
      <w:bookmarkEnd w:id="200"/>
      <w:bookmarkEnd w:id="201"/>
      <w:bookmarkEnd w:id="202"/>
      <w:bookmarkEnd w:id="203"/>
      <w:bookmarkEnd w:id="204"/>
      <w:bookmarkEnd w:id="205"/>
      <w:bookmarkEnd w:id="206"/>
      <w:bookmarkEnd w:id="207"/>
      <w:bookmarkEnd w:id="208"/>
      <w:bookmarkEnd w:id="209"/>
      <w:bookmarkEnd w:id="210"/>
      <w:bookmarkEnd w:id="211"/>
      <w:r w:rsidR="00A22F7D">
        <w:t xml:space="preserve"> </w:t>
      </w:r>
    </w:p>
    <w:p w14:paraId="2E1FA26F" w14:textId="65B6548F" w:rsidR="003B7364" w:rsidRDefault="0096227A" w:rsidP="00437183">
      <w:pPr>
        <w:pStyle w:val="Proposal"/>
        <w:ind w:hanging="1484"/>
      </w:pPr>
      <w:bookmarkStart w:id="212" w:name="_Toc102172723"/>
      <w:bookmarkStart w:id="213" w:name="_Toc102173931"/>
      <w:bookmarkStart w:id="214" w:name="_Toc102143757"/>
      <w:bookmarkStart w:id="215" w:name="_Toc102143778"/>
      <w:bookmarkStart w:id="216" w:name="_Toc102155511"/>
      <w:bookmarkStart w:id="217" w:name="_Toc102159338"/>
      <w:bookmarkStart w:id="218" w:name="_Toc102159459"/>
      <w:bookmarkStart w:id="219" w:name="_Toc102127493"/>
      <w:bookmarkStart w:id="220" w:name="_Toc102127713"/>
      <w:bookmarkStart w:id="221" w:name="_Toc102151274"/>
      <w:bookmarkStart w:id="222" w:name="_Toc102172310"/>
      <w:bookmarkStart w:id="223" w:name="_Toc102172358"/>
      <w:r>
        <w:t>In the system level simulations, t</w:t>
      </w:r>
      <w:r w:rsidR="007A0731">
        <w:t>he scheduled bandwidth for</w:t>
      </w:r>
      <w:r w:rsidR="00AE6276">
        <w:t xml:space="preserve"> UL transmissions </w:t>
      </w:r>
      <w:r w:rsidR="00FF7E99">
        <w:t xml:space="preserve">(within a semi-statically configured UL </w:t>
      </w:r>
      <w:proofErr w:type="spellStart"/>
      <w:r w:rsidR="00FF7E99">
        <w:t>subband</w:t>
      </w:r>
      <w:proofErr w:type="spellEnd"/>
      <w:r w:rsidR="00FF7E99">
        <w:t xml:space="preserve">) </w:t>
      </w:r>
      <w:r w:rsidR="00AE6276">
        <w:t>should</w:t>
      </w:r>
      <w:r w:rsidR="00A409A3">
        <w:t xml:space="preserve"> be adaptive</w:t>
      </w:r>
      <w:r w:rsidR="00D16825">
        <w:t xml:space="preserve"> based on achieving a target S</w:t>
      </w:r>
      <w:r w:rsidR="00DC4B72">
        <w:t>(I)</w:t>
      </w:r>
      <w:r w:rsidR="00D16825">
        <w:t>NR,</w:t>
      </w:r>
      <w:r w:rsidR="00A409A3">
        <w:t xml:space="preserve"> </w:t>
      </w:r>
      <w:r w:rsidR="00736457">
        <w:t xml:space="preserve">for </w:t>
      </w:r>
      <w:r w:rsidR="001B5AB8">
        <w:t>both static TDD and SBFD networks</w:t>
      </w:r>
      <w:r w:rsidR="0050413C">
        <w:t>.</w:t>
      </w:r>
      <w:bookmarkEnd w:id="212"/>
      <w:bookmarkEnd w:id="213"/>
      <w:r w:rsidR="00A409A3">
        <w:t xml:space="preserve"> </w:t>
      </w:r>
      <w:bookmarkEnd w:id="214"/>
      <w:bookmarkEnd w:id="215"/>
      <w:bookmarkEnd w:id="216"/>
      <w:bookmarkEnd w:id="217"/>
      <w:bookmarkEnd w:id="218"/>
      <w:bookmarkEnd w:id="219"/>
      <w:bookmarkEnd w:id="220"/>
      <w:bookmarkEnd w:id="221"/>
      <w:bookmarkEnd w:id="222"/>
      <w:bookmarkEnd w:id="223"/>
    </w:p>
    <w:p w14:paraId="09D0B094" w14:textId="21E43BAA" w:rsidR="005F3FAF" w:rsidRDefault="00966A3E" w:rsidP="00493C62">
      <w:pPr>
        <w:pStyle w:val="Heading1"/>
      </w:pPr>
      <w:bookmarkStart w:id="224" w:name="_Toc102159339"/>
      <w:bookmarkStart w:id="225" w:name="_Toc102159460"/>
      <w:bookmarkStart w:id="226" w:name="_Toc102159340"/>
      <w:bookmarkStart w:id="227" w:name="_Toc102159461"/>
      <w:bookmarkStart w:id="228" w:name="_Toc102173964"/>
      <w:bookmarkEnd w:id="224"/>
      <w:bookmarkEnd w:id="225"/>
      <w:bookmarkEnd w:id="226"/>
      <w:bookmarkEnd w:id="227"/>
      <w:r>
        <w:t>5</w:t>
      </w:r>
      <w:r w:rsidR="005F3FAF">
        <w:tab/>
      </w:r>
      <w:r w:rsidR="00CE45FF">
        <w:t>Syste</w:t>
      </w:r>
      <w:r w:rsidR="00A71AB2">
        <w:t>m</w:t>
      </w:r>
      <w:r w:rsidR="00CE45FF">
        <w:t xml:space="preserve"> Level </w:t>
      </w:r>
      <w:r w:rsidR="005F3FAF">
        <w:t>Evaluation Methodology</w:t>
      </w:r>
      <w:bookmarkEnd w:id="228"/>
    </w:p>
    <w:p w14:paraId="378D90A7" w14:textId="5A2A35BF" w:rsidR="00ED03FA" w:rsidRDefault="00062C05" w:rsidP="00493C62">
      <w:pPr>
        <w:pStyle w:val="Heading2"/>
      </w:pPr>
      <w:bookmarkStart w:id="229" w:name="_Toc102173965"/>
      <w:r>
        <w:t>5.1</w:t>
      </w:r>
      <w:r>
        <w:tab/>
      </w:r>
      <w:r w:rsidR="00ED03FA">
        <w:t>Traffic</w:t>
      </w:r>
      <w:bookmarkEnd w:id="229"/>
    </w:p>
    <w:p w14:paraId="1A381CDD" w14:textId="250131E8" w:rsidR="00432CBA" w:rsidRPr="005D00E7" w:rsidRDefault="00ED03FA" w:rsidP="00437183">
      <w:r w:rsidRPr="0474BD5A">
        <w:t xml:space="preserve">Because the amount of </w:t>
      </w:r>
      <w:r w:rsidR="5196D60D" w:rsidRPr="09D1A921">
        <w:t>CLI</w:t>
      </w:r>
      <w:r w:rsidRPr="0474BD5A">
        <w:t xml:space="preserve"> (between nodes/sectors and within nodes) var</w:t>
      </w:r>
      <w:r w:rsidR="0003251F" w:rsidRPr="0474BD5A">
        <w:t>ies</w:t>
      </w:r>
      <w:r w:rsidRPr="0474BD5A">
        <w:t xml:space="preserve"> with the system load, it is </w:t>
      </w:r>
      <w:r w:rsidR="006654A9" w:rsidRPr="0474BD5A">
        <w:t>important to consider different load points</w:t>
      </w:r>
      <w:r w:rsidR="0003251F" w:rsidRPr="0474BD5A">
        <w:t xml:space="preserve"> in system level simulation</w:t>
      </w:r>
      <w:r w:rsidR="006654A9" w:rsidRPr="0474BD5A">
        <w:t xml:space="preserve">. </w:t>
      </w:r>
      <w:r w:rsidR="00A519E8" w:rsidRPr="0474BD5A">
        <w:t xml:space="preserve">The criteria for traffic load could be based on resource utilization. </w:t>
      </w:r>
      <w:r w:rsidR="006654A9" w:rsidRPr="0474BD5A">
        <w:t>For example</w:t>
      </w:r>
      <w:r w:rsidR="00A519E8" w:rsidRPr="0474BD5A">
        <w:t xml:space="preserve">, the resource utilizations </w:t>
      </w:r>
      <w:r w:rsidR="00DC4B72">
        <w:t>can be</w:t>
      </w:r>
      <w:r w:rsidR="006654A9" w:rsidRPr="0474BD5A">
        <w:t xml:space="preserve"> </w:t>
      </w:r>
      <w:r w:rsidR="00A519E8" w:rsidRPr="0474BD5A">
        <w:t xml:space="preserve">below </w:t>
      </w:r>
      <w:r w:rsidR="006654A9" w:rsidRPr="0474BD5A">
        <w:t>1</w:t>
      </w:r>
      <w:r w:rsidR="009D7086" w:rsidRPr="0474BD5A">
        <w:t>0</w:t>
      </w:r>
      <w:r w:rsidR="006654A9" w:rsidRPr="0474BD5A">
        <w:t xml:space="preserve">%, </w:t>
      </w:r>
      <w:r w:rsidR="009D7086" w:rsidRPr="0474BD5A">
        <w:t>25</w:t>
      </w:r>
      <w:r w:rsidR="006654A9" w:rsidRPr="0474BD5A">
        <w:t>-</w:t>
      </w:r>
      <w:r w:rsidR="009D7086" w:rsidRPr="0474BD5A">
        <w:t>35</w:t>
      </w:r>
      <w:r w:rsidR="006654A9" w:rsidRPr="0474BD5A">
        <w:t>%</w:t>
      </w:r>
      <w:r w:rsidR="00A519E8" w:rsidRPr="0474BD5A">
        <w:t>,</w:t>
      </w:r>
      <w:r w:rsidR="006654A9" w:rsidRPr="0474BD5A">
        <w:t xml:space="preserve"> and </w:t>
      </w:r>
      <w:r w:rsidR="00A519E8" w:rsidRPr="0474BD5A">
        <w:t xml:space="preserve">above </w:t>
      </w:r>
      <w:r w:rsidR="006654A9" w:rsidRPr="0474BD5A">
        <w:t>55%</w:t>
      </w:r>
      <w:r w:rsidR="00A519E8" w:rsidRPr="0474BD5A">
        <w:t xml:space="preserve"> for </w:t>
      </w:r>
      <w:r w:rsidR="00C06235" w:rsidRPr="0474BD5A">
        <w:t>L</w:t>
      </w:r>
      <w:r w:rsidR="00A519E8" w:rsidRPr="0474BD5A">
        <w:t xml:space="preserve">ow load, </w:t>
      </w:r>
      <w:r w:rsidR="00C06235" w:rsidRPr="0474BD5A">
        <w:t>M</w:t>
      </w:r>
      <w:r w:rsidR="00A519E8" w:rsidRPr="0474BD5A">
        <w:t>edium load, a</w:t>
      </w:r>
      <w:r w:rsidR="00C06235" w:rsidRPr="0474BD5A">
        <w:t>n</w:t>
      </w:r>
      <w:r w:rsidR="00A519E8" w:rsidRPr="0474BD5A">
        <w:t xml:space="preserve">d </w:t>
      </w:r>
      <w:r w:rsidR="00C06235" w:rsidRPr="0474BD5A">
        <w:t>H</w:t>
      </w:r>
      <w:r w:rsidR="00A519E8" w:rsidRPr="0474BD5A">
        <w:t xml:space="preserve">igh load, </w:t>
      </w:r>
      <w:r w:rsidR="03617897" w:rsidRPr="0474BD5A">
        <w:t>respectively</w:t>
      </w:r>
      <w:r w:rsidR="2FA34CE4" w:rsidRPr="0474BD5A">
        <w:t>.</w:t>
      </w:r>
      <w:r w:rsidR="006654A9" w:rsidRPr="0474BD5A">
        <w:t xml:space="preserve"> For static TDD and SBFD the UL/DL resource </w:t>
      </w:r>
      <w:r w:rsidR="00595874" w:rsidRPr="0474BD5A">
        <w:t xml:space="preserve">allocation is </w:t>
      </w:r>
      <w:r w:rsidR="00831CD7" w:rsidRPr="0474BD5A">
        <w:t>fixed</w:t>
      </w:r>
      <w:r w:rsidR="1AD89C75" w:rsidRPr="0474BD5A">
        <w:t>, I.e., it</w:t>
      </w:r>
      <w:r w:rsidR="00595874" w:rsidRPr="0474BD5A">
        <w:t xml:space="preserve"> </w:t>
      </w:r>
      <w:r w:rsidR="2FA34CE4" w:rsidRPr="3F8A1C95">
        <w:t>do</w:t>
      </w:r>
      <w:r w:rsidR="2046446F" w:rsidRPr="3F8A1C95">
        <w:t>es not</w:t>
      </w:r>
      <w:r w:rsidR="006654A9" w:rsidRPr="0474BD5A">
        <w:t xml:space="preserve"> adapt to the </w:t>
      </w:r>
      <w:r w:rsidR="00595874" w:rsidRPr="0474BD5A">
        <w:t>input traffic, so that</w:t>
      </w:r>
      <w:r w:rsidR="006654A9" w:rsidRPr="0474BD5A">
        <w:t xml:space="preserve"> the utilization for DL and </w:t>
      </w:r>
      <w:r w:rsidR="2FA34CE4" w:rsidRPr="3F8A1C95">
        <w:t xml:space="preserve">UL </w:t>
      </w:r>
      <w:r w:rsidR="2046446F" w:rsidRPr="3F8A1C95">
        <w:t>need</w:t>
      </w:r>
      <w:r w:rsidR="731845E8" w:rsidRPr="3F8A1C95">
        <w:t>s</w:t>
      </w:r>
      <w:r w:rsidR="00595874" w:rsidRPr="0474BD5A">
        <w:t xml:space="preserve"> to be calculated </w:t>
      </w:r>
      <w:r w:rsidR="2DFCCFCF" w:rsidRPr="0474BD5A">
        <w:t>separately</w:t>
      </w:r>
      <w:r w:rsidR="48F6E9F9" w:rsidRPr="0474BD5A">
        <w:t>.</w:t>
      </w:r>
      <w:r w:rsidR="006654A9" w:rsidRPr="0474BD5A">
        <w:t xml:space="preserve"> For simplicity</w:t>
      </w:r>
      <w:r w:rsidR="2FA34CE4" w:rsidRPr="3F8A1C95">
        <w:t>,</w:t>
      </w:r>
      <w:r w:rsidR="006654A9" w:rsidRPr="0474BD5A">
        <w:t xml:space="preserve"> we propose to use an aggregated </w:t>
      </w:r>
      <w:r w:rsidR="00EE64B7" w:rsidRPr="0474BD5A">
        <w:t xml:space="preserve">system </w:t>
      </w:r>
      <w:r w:rsidR="006654A9" w:rsidRPr="0474BD5A">
        <w:t xml:space="preserve">utilization computed as </w:t>
      </w:r>
      <m:oMath>
        <m:sSub>
          <m:sSubPr>
            <m:ctrlPr>
              <w:rPr>
                <w:rFonts w:ascii="Cambria Math" w:hAnsi="Cambria Math" w:cs="Ericsson Hilda"/>
                <w:i/>
                <w:szCs w:val="20"/>
              </w:rPr>
            </m:ctrlPr>
          </m:sSubPr>
          <m:e>
            <m:r>
              <w:rPr>
                <w:rFonts w:ascii="Cambria Math" w:hAnsi="Cambria Math" w:cs="Ericsson Hilda"/>
                <w:szCs w:val="20"/>
              </w:rPr>
              <m:t>r</m:t>
            </m:r>
          </m:e>
          <m:sub>
            <m:r>
              <w:rPr>
                <w:rFonts w:ascii="Cambria Math" w:hAnsi="Cambria Math" w:cs="Ericsson Hilda"/>
                <w:szCs w:val="20"/>
              </w:rPr>
              <m:t>DL</m:t>
            </m:r>
          </m:sub>
        </m:sSub>
        <m:sSub>
          <m:sSubPr>
            <m:ctrlPr>
              <w:rPr>
                <w:rFonts w:ascii="Cambria Math" w:hAnsi="Cambria Math" w:cs="Ericsson Hilda"/>
                <w:i/>
                <w:szCs w:val="20"/>
              </w:rPr>
            </m:ctrlPr>
          </m:sSubPr>
          <m:e>
            <m:r>
              <w:rPr>
                <w:rFonts w:ascii="Cambria Math" w:hAnsi="Cambria Math" w:cs="Ericsson Hilda"/>
                <w:szCs w:val="20"/>
              </w:rPr>
              <m:t>u</m:t>
            </m:r>
          </m:e>
          <m:sub>
            <m:r>
              <w:rPr>
                <w:rFonts w:ascii="Cambria Math" w:hAnsi="Cambria Math" w:cs="Ericsson Hilda"/>
                <w:szCs w:val="20"/>
              </w:rPr>
              <m:t>DL</m:t>
            </m:r>
          </m:sub>
        </m:sSub>
        <m:r>
          <w:rPr>
            <w:rFonts w:ascii="Cambria Math" w:hAnsi="Cambria Math" w:cs="Ericsson Hilda"/>
            <w:szCs w:val="20"/>
          </w:rPr>
          <m:t>+</m:t>
        </m:r>
        <m:sSub>
          <m:sSubPr>
            <m:ctrlPr>
              <w:rPr>
                <w:rFonts w:ascii="Cambria Math" w:hAnsi="Cambria Math" w:cs="Ericsson Hilda"/>
                <w:i/>
                <w:szCs w:val="20"/>
              </w:rPr>
            </m:ctrlPr>
          </m:sSubPr>
          <m:e>
            <m:r>
              <w:rPr>
                <w:rFonts w:ascii="Cambria Math" w:hAnsi="Cambria Math" w:cs="Ericsson Hilda"/>
                <w:szCs w:val="20"/>
              </w:rPr>
              <m:t>r</m:t>
            </m:r>
          </m:e>
          <m:sub>
            <m:r>
              <w:rPr>
                <w:rFonts w:ascii="Cambria Math" w:hAnsi="Cambria Math" w:cs="Ericsson Hilda"/>
                <w:szCs w:val="20"/>
              </w:rPr>
              <m:t>UL</m:t>
            </m:r>
          </m:sub>
        </m:sSub>
        <m:sSub>
          <m:sSubPr>
            <m:ctrlPr>
              <w:rPr>
                <w:rFonts w:ascii="Cambria Math" w:hAnsi="Cambria Math" w:cs="Ericsson Hilda"/>
                <w:i/>
                <w:szCs w:val="20"/>
              </w:rPr>
            </m:ctrlPr>
          </m:sSubPr>
          <m:e>
            <m:r>
              <w:rPr>
                <w:rFonts w:ascii="Cambria Math" w:hAnsi="Cambria Math" w:cs="Ericsson Hilda"/>
                <w:szCs w:val="20"/>
              </w:rPr>
              <m:t>u</m:t>
            </m:r>
          </m:e>
          <m:sub>
            <m:r>
              <w:rPr>
                <w:rFonts w:ascii="Cambria Math" w:hAnsi="Cambria Math" w:cs="Ericsson Hilda"/>
                <w:szCs w:val="20"/>
              </w:rPr>
              <m:t>UL</m:t>
            </m:r>
          </m:sub>
        </m:sSub>
      </m:oMath>
      <w:r w:rsidR="006654A9" w:rsidRPr="0474BD5A">
        <w:t xml:space="preserve">, where r is the ratio of DL/UL resource </w:t>
      </w:r>
      <w:r w:rsidR="002453FC" w:rsidRPr="0474BD5A">
        <w:t xml:space="preserve">allocation </w:t>
      </w:r>
      <w:r w:rsidR="006654A9" w:rsidRPr="0474BD5A">
        <w:t xml:space="preserve">and u is the </w:t>
      </w:r>
      <w:r w:rsidR="00EE64B7" w:rsidRPr="0474BD5A">
        <w:t xml:space="preserve">DL/UL </w:t>
      </w:r>
      <w:r w:rsidR="002453FC" w:rsidRPr="0474BD5A">
        <w:t xml:space="preserve">resource </w:t>
      </w:r>
      <w:r w:rsidR="00EE64B7" w:rsidRPr="0474BD5A">
        <w:t xml:space="preserve">utilization, i.e., the </w:t>
      </w:r>
      <w:r w:rsidR="007D34D0" w:rsidRPr="0474BD5A">
        <w:t xml:space="preserve">average </w:t>
      </w:r>
      <w:r w:rsidR="006654A9" w:rsidRPr="0474BD5A">
        <w:t xml:space="preserve">ratio of used vs available resources in </w:t>
      </w:r>
      <w:r w:rsidR="002453FC" w:rsidRPr="0474BD5A">
        <w:t xml:space="preserve">the </w:t>
      </w:r>
      <w:r w:rsidR="00EE64B7" w:rsidRPr="0474BD5A">
        <w:t>respective</w:t>
      </w:r>
      <w:r w:rsidR="006654A9" w:rsidRPr="0474BD5A">
        <w:t xml:space="preserve"> direction. For example</w:t>
      </w:r>
      <w:r w:rsidR="2FA34CE4" w:rsidRPr="617C6F85">
        <w:t>,</w:t>
      </w:r>
      <w:r w:rsidR="006654A9" w:rsidRPr="0474BD5A">
        <w:t xml:space="preserve"> for </w:t>
      </w:r>
      <w:proofErr w:type="gramStart"/>
      <w:r w:rsidR="006654A9" w:rsidRPr="0474BD5A">
        <w:t>a</w:t>
      </w:r>
      <w:proofErr w:type="gramEnd"/>
      <w:r w:rsidR="006654A9" w:rsidRPr="0474BD5A">
        <w:t xml:space="preserve"> 80:20 DL:UL split </w:t>
      </w:r>
      <m:oMath>
        <m:sSub>
          <m:sSubPr>
            <m:ctrlPr>
              <w:rPr>
                <w:rFonts w:ascii="Cambria Math" w:hAnsi="Cambria Math" w:cs="Ericsson Hilda"/>
                <w:i/>
                <w:szCs w:val="20"/>
              </w:rPr>
            </m:ctrlPr>
          </m:sSubPr>
          <m:e>
            <m:r>
              <w:rPr>
                <w:rFonts w:ascii="Cambria Math" w:hAnsi="Cambria Math" w:cs="Ericsson Hilda"/>
                <w:szCs w:val="20"/>
              </w:rPr>
              <m:t>r</m:t>
            </m:r>
          </m:e>
          <m:sub>
            <m:r>
              <w:rPr>
                <w:rFonts w:ascii="Cambria Math" w:hAnsi="Cambria Math" w:cs="Ericsson Hilda"/>
                <w:szCs w:val="20"/>
              </w:rPr>
              <m:t>DL</m:t>
            </m:r>
          </m:sub>
        </m:sSub>
        <m:r>
          <w:rPr>
            <w:rFonts w:ascii="Cambria Math" w:hAnsi="Cambria Math" w:cs="Ericsson Hilda"/>
            <w:szCs w:val="20"/>
          </w:rPr>
          <m:t>=0.8</m:t>
        </m:r>
      </m:oMath>
      <w:r w:rsidR="006654A9" w:rsidRPr="0474BD5A">
        <w:t xml:space="preserve"> and </w:t>
      </w:r>
      <m:oMath>
        <m:sSub>
          <m:sSubPr>
            <m:ctrlPr>
              <w:rPr>
                <w:rFonts w:ascii="Cambria Math" w:hAnsi="Cambria Math" w:cs="Ericsson Hilda"/>
                <w:i/>
                <w:szCs w:val="20"/>
              </w:rPr>
            </m:ctrlPr>
          </m:sSubPr>
          <m:e>
            <m:r>
              <w:rPr>
                <w:rFonts w:ascii="Cambria Math" w:hAnsi="Cambria Math" w:cs="Ericsson Hilda"/>
                <w:szCs w:val="20"/>
              </w:rPr>
              <m:t>r</m:t>
            </m:r>
          </m:e>
          <m:sub>
            <m:r>
              <w:rPr>
                <w:rFonts w:ascii="Cambria Math" w:hAnsi="Cambria Math" w:cs="Ericsson Hilda"/>
                <w:szCs w:val="20"/>
              </w:rPr>
              <m:t>DL</m:t>
            </m:r>
          </m:sub>
        </m:sSub>
        <m:r>
          <w:rPr>
            <w:rFonts w:ascii="Cambria Math" w:hAnsi="Cambria Math" w:cs="Ericsson Hilda"/>
            <w:szCs w:val="20"/>
          </w:rPr>
          <m:t>=0.2</m:t>
        </m:r>
      </m:oMath>
      <w:r w:rsidR="006654A9" w:rsidRPr="0474BD5A">
        <w:t>. If e.g. the utilizations for DL and UL turns out to be 0.</w:t>
      </w:r>
      <w:r w:rsidR="00432CBA" w:rsidRPr="0474BD5A">
        <w:t xml:space="preserve">45 and 0.90 respectively, the </w:t>
      </w:r>
      <w:r w:rsidR="00FC2A1E" w:rsidRPr="0474BD5A">
        <w:t xml:space="preserve">aggregated system </w:t>
      </w:r>
      <w:r w:rsidR="00432CBA" w:rsidRPr="0474BD5A">
        <w:t xml:space="preserve">utilization would be 0.8*0.45+0.2*0.9=0.54. Note that the utilization for DL and UL are </w:t>
      </w:r>
      <w:r w:rsidR="427C1A1E" w:rsidRPr="31ECF378">
        <w:t>outputs</w:t>
      </w:r>
      <w:r w:rsidR="00432CBA" w:rsidRPr="0474BD5A">
        <w:t xml:space="preserve"> from the </w:t>
      </w:r>
      <w:r w:rsidR="00432CBA" w:rsidRPr="0474BD5A">
        <w:lastRenderedPageBreak/>
        <w:t xml:space="preserve">simulations and would depend on how </w:t>
      </w:r>
      <w:r w:rsidR="008B1901" w:rsidRPr="0474BD5A">
        <w:t>efficiently</w:t>
      </w:r>
      <w:r w:rsidR="00432CBA" w:rsidRPr="0474BD5A">
        <w:t xml:space="preserve"> the system handles the input traffic in the respective directions. </w:t>
      </w:r>
      <w:r w:rsidR="00B90509" w:rsidRPr="0474BD5A">
        <w:t>For static TDD and SBFD w</w:t>
      </w:r>
      <w:r w:rsidR="00432CBA" w:rsidRPr="0474BD5A">
        <w:t>e also think it is important to report the individual utilization values for UL and DL as it gives an idea of how loaded a particular direction is.</w:t>
      </w:r>
      <w:r w:rsidR="00DE0E93" w:rsidRPr="0474BD5A">
        <w:t xml:space="preserve"> </w:t>
      </w:r>
    </w:p>
    <w:p w14:paraId="076F0AE8" w14:textId="7BF271F4" w:rsidR="00DE0E93" w:rsidRPr="005D00E7" w:rsidRDefault="00432CBA" w:rsidP="00437183">
      <w:r w:rsidRPr="005D00E7">
        <w:t xml:space="preserve">Another aspect is the split of DL and UL traffic. To not completely overload the UL in the static TDD system, we think it makes sense </w:t>
      </w:r>
      <w:r w:rsidR="002A30AD">
        <w:t xml:space="preserve">that the configured resource split is equal to the </w:t>
      </w:r>
      <w:r w:rsidRPr="005D00E7">
        <w:t>traffic split</w:t>
      </w:r>
      <w:r w:rsidR="002A30AD">
        <w:t>.</w:t>
      </w:r>
      <w:r w:rsidRPr="005D00E7">
        <w:t xml:space="preserve"> </w:t>
      </w:r>
      <w:r w:rsidR="002A30AD">
        <w:t>For</w:t>
      </w:r>
      <w:r w:rsidRPr="005D00E7">
        <w:t xml:space="preserve"> example, if </w:t>
      </w:r>
      <w:r w:rsidR="002A30AD">
        <w:t xml:space="preserve">the traffic DL:UL split is 80:20, then an </w:t>
      </w:r>
      <w:r w:rsidRPr="005D00E7">
        <w:t xml:space="preserve">80:20 DL:UL split </w:t>
      </w:r>
      <w:r w:rsidR="002A30AD">
        <w:t>should be configured with an appropriate TDD UL/DL pattern</w:t>
      </w:r>
      <w:r w:rsidRPr="005D00E7">
        <w:t>.</w:t>
      </w:r>
    </w:p>
    <w:p w14:paraId="39DB9ED2" w14:textId="47C7BD0B" w:rsidR="00B016F6" w:rsidRDefault="00DE0E93" w:rsidP="00437183">
      <w:r w:rsidRPr="22791BA0">
        <w:t>When comparing different duplexing modes</w:t>
      </w:r>
      <w:r w:rsidR="00090882" w:rsidRPr="22791BA0">
        <w:t xml:space="preserve">, </w:t>
      </w:r>
      <w:r w:rsidRPr="22791BA0">
        <w:t xml:space="preserve">CLI mitigation techniques </w:t>
      </w:r>
      <w:r w:rsidR="00090882" w:rsidRPr="22791BA0">
        <w:t>and/or configurations</w:t>
      </w:r>
      <w:r w:rsidR="33AE3164" w:rsidRPr="6DC87D85">
        <w:t>,</w:t>
      </w:r>
      <w:r w:rsidR="00090882" w:rsidRPr="22791BA0">
        <w:t xml:space="preserve"> </w:t>
      </w:r>
      <w:r w:rsidRPr="22791BA0">
        <w:t xml:space="preserve">one can consider two options </w:t>
      </w:r>
      <w:r w:rsidR="2D9291C9" w:rsidRPr="457C7F8B">
        <w:t xml:space="preserve">can be considered </w:t>
      </w:r>
      <w:r w:rsidRPr="22791BA0">
        <w:t xml:space="preserve">when it comes to input traffic; (1) same input traffic or (2) same resource utilization. The former makes it straightforward to evaluate metrics such as user throughput and latency, because the system’s ability to handle more or less traffic will be reflected in those metrics. </w:t>
      </w:r>
      <w:r w:rsidR="004564B7" w:rsidRPr="22791BA0">
        <w:t xml:space="preserve">However, if the latter option is used, comparing these metrics is not so straightforward, because the two systems are serving different amount of traffic. </w:t>
      </w:r>
      <w:r w:rsidR="443F1741" w:rsidRPr="0A19D734">
        <w:t>As a result, in</w:t>
      </w:r>
      <w:r w:rsidR="00805B20" w:rsidRPr="22791BA0">
        <w:t xml:space="preserve"> our view, (1) is the preferred option. That is, one system is chosen as the baseline and then the input traffic is chosen to result in a certain utilization (Low, </w:t>
      </w:r>
      <w:proofErr w:type="gramStart"/>
      <w:r w:rsidR="00805B20" w:rsidRPr="22791BA0">
        <w:t>Medium</w:t>
      </w:r>
      <w:proofErr w:type="gramEnd"/>
      <w:r w:rsidR="00805B20" w:rsidRPr="22791BA0">
        <w:t xml:space="preserve"> and High)</w:t>
      </w:r>
      <w:r w:rsidR="00DC4B72">
        <w:t xml:space="preserve"> for that system</w:t>
      </w:r>
      <w:r w:rsidR="00805B20" w:rsidRPr="22791BA0">
        <w:t xml:space="preserve">. Then the same input traffic is used for the other cases, allowing metrics like user throughput to be </w:t>
      </w:r>
      <w:r w:rsidR="7CCA3092" w:rsidRPr="274ED234">
        <w:t>compared.</w:t>
      </w:r>
    </w:p>
    <w:p w14:paraId="019806DD" w14:textId="47E4EA13" w:rsidR="007E71C2" w:rsidRDefault="00B016F6" w:rsidP="00437183">
      <w:r>
        <w:t>When evaluating</w:t>
      </w:r>
      <w:r w:rsidRPr="0A19D734">
        <w:t xml:space="preserve"> </w:t>
      </w:r>
      <w:r w:rsidR="29023F92" w:rsidRPr="0A19D734">
        <w:t>the</w:t>
      </w:r>
      <w:r>
        <w:t xml:space="preserve"> impact on one network from another network it is important in addition to the basic case of same input traffic in both networks</w:t>
      </w:r>
      <w:r w:rsidRPr="0F769EBD">
        <w:t>,</w:t>
      </w:r>
      <w:r>
        <w:t xml:space="preserve"> also consider having </w:t>
      </w:r>
      <w:r w:rsidRPr="0F769EBD">
        <w:t>unequal</w:t>
      </w:r>
      <w:r>
        <w:t xml:space="preserve"> input traffic. In particular the case of high load in the aggressor network and low load in the victim network will reveal </w:t>
      </w:r>
      <w:r w:rsidR="002A30AD">
        <w:t xml:space="preserve">whether or not there are </w:t>
      </w:r>
      <w:r>
        <w:t>any co</w:t>
      </w:r>
      <w:r w:rsidRPr="5E143C37">
        <w:t>existence</w:t>
      </w:r>
      <w:r>
        <w:t xml:space="preserve"> issues. </w:t>
      </w:r>
    </w:p>
    <w:p w14:paraId="3CF640A7" w14:textId="121EA6C4" w:rsidR="007E71C2" w:rsidRDefault="009604C9" w:rsidP="00437183">
      <w:pPr>
        <w:pStyle w:val="Proposal"/>
        <w:ind w:hanging="1484"/>
      </w:pPr>
      <w:bookmarkStart w:id="230" w:name="_Toc102127494"/>
      <w:bookmarkStart w:id="231" w:name="_Toc102127714"/>
      <w:bookmarkStart w:id="232" w:name="_Toc102143758"/>
      <w:bookmarkStart w:id="233" w:name="_Toc102143779"/>
      <w:bookmarkStart w:id="234" w:name="_Toc102151275"/>
      <w:bookmarkStart w:id="235" w:name="_Toc102155512"/>
      <w:bookmarkStart w:id="236" w:name="_Toc102159341"/>
      <w:bookmarkStart w:id="237" w:name="_Toc102159462"/>
      <w:bookmarkStart w:id="238" w:name="_Toc102172311"/>
      <w:bookmarkStart w:id="239" w:name="_Toc102172359"/>
      <w:bookmarkStart w:id="240" w:name="_Toc102172724"/>
      <w:bookmarkStart w:id="241" w:name="_Toc102173932"/>
      <w:r>
        <w:t xml:space="preserve">In system level simulation, </w:t>
      </w:r>
      <w:r w:rsidR="00592094">
        <w:t xml:space="preserve">for </w:t>
      </w:r>
      <w:r w:rsidR="006F31E5">
        <w:t xml:space="preserve">the initial phase of </w:t>
      </w:r>
      <w:r w:rsidR="00A74817">
        <w:t xml:space="preserve">performance evaluation </w:t>
      </w:r>
      <w:r w:rsidR="002A30AD">
        <w:t>comparison is performed between d</w:t>
      </w:r>
      <w:r w:rsidR="007E71C2">
        <w:t>ifferent duplex mode</w:t>
      </w:r>
      <w:r w:rsidR="00A74817">
        <w:t>s</w:t>
      </w:r>
      <w:r w:rsidR="007E71C2">
        <w:t xml:space="preserve"> base</w:t>
      </w:r>
      <w:r>
        <w:t>d</w:t>
      </w:r>
      <w:r w:rsidR="007E71C2">
        <w:t xml:space="preserve"> on </w:t>
      </w:r>
      <w:r w:rsidR="434A4974">
        <w:t xml:space="preserve">the </w:t>
      </w:r>
      <w:r w:rsidR="007E71C2">
        <w:t>same amount of input traffic</w:t>
      </w:r>
      <w:r w:rsidR="004C37A3">
        <w:t xml:space="preserve"> </w:t>
      </w:r>
      <w:r w:rsidR="009C1643">
        <w:t>with</w:t>
      </w:r>
      <w:r w:rsidR="00623022">
        <w:t>in</w:t>
      </w:r>
      <w:r w:rsidR="009C1643">
        <w:t xml:space="preserve"> each</w:t>
      </w:r>
      <w:r w:rsidR="004C37A3">
        <w:t xml:space="preserve"> </w:t>
      </w:r>
      <w:proofErr w:type="gramStart"/>
      <w:r w:rsidR="004C37A3">
        <w:t>networks</w:t>
      </w:r>
      <w:proofErr w:type="gramEnd"/>
      <w:r w:rsidR="007E71C2">
        <w:t>.</w:t>
      </w:r>
      <w:bookmarkEnd w:id="230"/>
      <w:bookmarkEnd w:id="231"/>
      <w:bookmarkEnd w:id="232"/>
      <w:bookmarkEnd w:id="233"/>
      <w:bookmarkEnd w:id="234"/>
      <w:bookmarkEnd w:id="235"/>
      <w:bookmarkEnd w:id="236"/>
      <w:bookmarkEnd w:id="237"/>
      <w:bookmarkEnd w:id="238"/>
      <w:bookmarkEnd w:id="239"/>
      <w:bookmarkEnd w:id="240"/>
      <w:bookmarkEnd w:id="241"/>
    </w:p>
    <w:p w14:paraId="7595248C" w14:textId="2F033B1B" w:rsidR="00B016F6" w:rsidRDefault="00B016F6" w:rsidP="00437183">
      <w:pPr>
        <w:pStyle w:val="Proposal"/>
        <w:ind w:hanging="1484"/>
      </w:pPr>
      <w:bookmarkStart w:id="242" w:name="_Toc102143759"/>
      <w:bookmarkStart w:id="243" w:name="_Toc102143780"/>
      <w:bookmarkStart w:id="244" w:name="_Toc102151276"/>
      <w:bookmarkStart w:id="245" w:name="_Toc102155513"/>
      <w:bookmarkStart w:id="246" w:name="_Toc102159342"/>
      <w:bookmarkStart w:id="247" w:name="_Toc102159463"/>
      <w:bookmarkStart w:id="248" w:name="_Toc102172312"/>
      <w:bookmarkStart w:id="249" w:name="_Toc102172360"/>
      <w:bookmarkStart w:id="250" w:name="_Toc102172725"/>
      <w:bookmarkStart w:id="251" w:name="_Toc102173933"/>
      <w:r>
        <w:t>For co-existence evaluations (e.g. between two networks)</w:t>
      </w:r>
      <w:r w:rsidR="002A30AD">
        <w:t>,</w:t>
      </w:r>
      <w:r>
        <w:t xml:space="preserve"> in addition to the case of same input traffic in the two networks, also consider high input traffic in the aggressor and low in the victim.</w:t>
      </w:r>
      <w:bookmarkEnd w:id="242"/>
      <w:bookmarkEnd w:id="243"/>
      <w:bookmarkEnd w:id="244"/>
      <w:bookmarkEnd w:id="245"/>
      <w:bookmarkEnd w:id="246"/>
      <w:bookmarkEnd w:id="247"/>
      <w:bookmarkEnd w:id="248"/>
      <w:bookmarkEnd w:id="249"/>
      <w:bookmarkEnd w:id="250"/>
      <w:bookmarkEnd w:id="251"/>
    </w:p>
    <w:p w14:paraId="32AAEA12" w14:textId="4C0D66E8" w:rsidR="00090882" w:rsidRDefault="00A83739" w:rsidP="00437183">
      <w:pPr>
        <w:pStyle w:val="Proposal"/>
        <w:ind w:hanging="1484"/>
      </w:pPr>
      <w:bookmarkStart w:id="252" w:name="_Toc102127495"/>
      <w:bookmarkStart w:id="253" w:name="_Toc102127715"/>
      <w:bookmarkStart w:id="254" w:name="_Toc102143760"/>
      <w:bookmarkStart w:id="255" w:name="_Toc102143781"/>
      <w:bookmarkStart w:id="256" w:name="_Toc102151277"/>
      <w:bookmarkStart w:id="257" w:name="_Toc102155514"/>
      <w:bookmarkStart w:id="258" w:name="_Toc102159343"/>
      <w:bookmarkStart w:id="259" w:name="_Toc102159464"/>
      <w:bookmarkStart w:id="260" w:name="_Toc102172313"/>
      <w:bookmarkStart w:id="261" w:name="_Toc102172361"/>
      <w:bookmarkStart w:id="262" w:name="_Toc102172726"/>
      <w:bookmarkStart w:id="263" w:name="_Toc102173934"/>
      <w:r>
        <w:t xml:space="preserve">For </w:t>
      </w:r>
      <w:r w:rsidR="000D5E81">
        <w:t>traffic load in system level simulations, it is based on an aggregated</w:t>
      </w:r>
      <w:r w:rsidR="00CB7063">
        <w:t xml:space="preserve"> system</w:t>
      </w:r>
      <w:r w:rsidR="000D5E81">
        <w:t xml:space="preserve"> </w:t>
      </w:r>
      <w:r w:rsidR="00EC7935">
        <w:t>resource utilization between UL and DL</w:t>
      </w:r>
      <w:r w:rsidR="001E465D">
        <w:t xml:space="preserve"> denoted</w:t>
      </w:r>
      <w:r w:rsidR="00EC7935">
        <w:t xml:space="preserve"> </w:t>
      </w:r>
      <w:r w:rsidR="001E465D" w:rsidRPr="1F71D09F">
        <w:rPr>
          <w:rFonts w:eastAsia="Times New Roman" w:cs="Yu Gothic Light"/>
        </w:rPr>
        <w:t xml:space="preserve">as </w:t>
      </w:r>
      <m:oMath>
        <m:sSub>
          <m:sSubPr>
            <m:ctrlPr>
              <w:rPr>
                <w:rFonts w:ascii="Cambria Math" w:eastAsia="Times New Roman" w:hAnsi="Cambria Math" w:cs="Ericsson Hilda"/>
                <w:i/>
                <w:szCs w:val="20"/>
              </w:rPr>
            </m:ctrlPr>
          </m:sSubPr>
          <m:e>
            <m:r>
              <m:rPr>
                <m:sty m:val="bi"/>
              </m:rPr>
              <w:rPr>
                <w:rFonts w:ascii="Cambria Math" w:eastAsia="Times New Roman" w:hAnsi="Cambria Math" w:cs="Ericsson Hilda"/>
                <w:szCs w:val="20"/>
              </w:rPr>
              <m:t>r</m:t>
            </m:r>
          </m:e>
          <m:sub>
            <m:r>
              <m:rPr>
                <m:sty m:val="bi"/>
              </m:rPr>
              <w:rPr>
                <w:rFonts w:ascii="Cambria Math" w:eastAsia="Times New Roman" w:hAnsi="Cambria Math" w:cs="Ericsson Hilda"/>
                <w:szCs w:val="20"/>
              </w:rPr>
              <m:t>DL</m:t>
            </m:r>
          </m:sub>
        </m:sSub>
        <m:sSub>
          <m:sSubPr>
            <m:ctrlPr>
              <w:rPr>
                <w:rFonts w:ascii="Cambria Math" w:eastAsia="Times New Roman" w:hAnsi="Cambria Math" w:cs="Ericsson Hilda"/>
                <w:i/>
                <w:szCs w:val="20"/>
              </w:rPr>
            </m:ctrlPr>
          </m:sSubPr>
          <m:e>
            <m:r>
              <m:rPr>
                <m:sty m:val="bi"/>
              </m:rPr>
              <w:rPr>
                <w:rFonts w:ascii="Cambria Math" w:eastAsia="Times New Roman" w:hAnsi="Cambria Math" w:cs="Ericsson Hilda"/>
                <w:szCs w:val="20"/>
              </w:rPr>
              <m:t>u</m:t>
            </m:r>
          </m:e>
          <m:sub>
            <m:r>
              <m:rPr>
                <m:sty m:val="bi"/>
              </m:rPr>
              <w:rPr>
                <w:rFonts w:ascii="Cambria Math" w:eastAsia="Times New Roman" w:hAnsi="Cambria Math" w:cs="Ericsson Hilda"/>
                <w:szCs w:val="20"/>
              </w:rPr>
              <m:t>DL</m:t>
            </m:r>
          </m:sub>
        </m:sSub>
        <m:r>
          <m:rPr>
            <m:sty m:val="bi"/>
          </m:rPr>
          <w:rPr>
            <w:rFonts w:ascii="Cambria Math" w:eastAsia="Times New Roman" w:hAnsi="Cambria Math" w:cs="Ericsson Hilda"/>
            <w:szCs w:val="20"/>
          </w:rPr>
          <m:t>+</m:t>
        </m:r>
        <m:sSub>
          <m:sSubPr>
            <m:ctrlPr>
              <w:rPr>
                <w:rFonts w:ascii="Cambria Math" w:eastAsia="Times New Roman" w:hAnsi="Cambria Math" w:cs="Ericsson Hilda"/>
                <w:i/>
                <w:szCs w:val="20"/>
              </w:rPr>
            </m:ctrlPr>
          </m:sSubPr>
          <m:e>
            <m:r>
              <m:rPr>
                <m:sty m:val="bi"/>
              </m:rPr>
              <w:rPr>
                <w:rFonts w:ascii="Cambria Math" w:eastAsia="Times New Roman" w:hAnsi="Cambria Math" w:cs="Ericsson Hilda"/>
                <w:szCs w:val="20"/>
              </w:rPr>
              <m:t>r</m:t>
            </m:r>
          </m:e>
          <m:sub>
            <m:r>
              <m:rPr>
                <m:sty m:val="bi"/>
              </m:rPr>
              <w:rPr>
                <w:rFonts w:ascii="Cambria Math" w:eastAsia="Times New Roman" w:hAnsi="Cambria Math" w:cs="Ericsson Hilda"/>
                <w:szCs w:val="20"/>
              </w:rPr>
              <m:t>UL</m:t>
            </m:r>
          </m:sub>
        </m:sSub>
        <m:sSub>
          <m:sSubPr>
            <m:ctrlPr>
              <w:rPr>
                <w:rFonts w:ascii="Cambria Math" w:eastAsia="Times New Roman" w:hAnsi="Cambria Math" w:cs="Ericsson Hilda"/>
                <w:i/>
                <w:szCs w:val="20"/>
              </w:rPr>
            </m:ctrlPr>
          </m:sSubPr>
          <m:e>
            <m:r>
              <m:rPr>
                <m:sty m:val="bi"/>
              </m:rPr>
              <w:rPr>
                <w:rFonts w:ascii="Cambria Math" w:eastAsia="Times New Roman" w:hAnsi="Cambria Math" w:cs="Ericsson Hilda"/>
                <w:szCs w:val="20"/>
              </w:rPr>
              <m:t>u</m:t>
            </m:r>
          </m:e>
          <m:sub>
            <m:r>
              <m:rPr>
                <m:sty m:val="bi"/>
              </m:rPr>
              <w:rPr>
                <w:rFonts w:ascii="Cambria Math" w:eastAsia="Times New Roman" w:hAnsi="Cambria Math" w:cs="Ericsson Hilda"/>
                <w:szCs w:val="20"/>
              </w:rPr>
              <m:t>UL</m:t>
            </m:r>
          </m:sub>
        </m:sSub>
      </m:oMath>
      <w:r w:rsidR="001E465D" w:rsidRPr="1F71D09F">
        <w:rPr>
          <w:rFonts w:eastAsia="Times New Roman" w:cs="Yu Gothic Light"/>
        </w:rPr>
        <w:t>, where r is the ratio of DL/UL resource allocation and u is the DL/UL resource utilization, i.e., the average ratio of used v</w:t>
      </w:r>
      <w:proofErr w:type="spellStart"/>
      <w:r w:rsidR="000400C8" w:rsidRPr="1F71D09F">
        <w:rPr>
          <w:rFonts w:eastAsia="Times New Roman" w:cs="Yu Gothic Light"/>
        </w:rPr>
        <w:t>ersu</w:t>
      </w:r>
      <w:r w:rsidR="001E465D" w:rsidRPr="1F71D09F">
        <w:rPr>
          <w:rFonts w:eastAsia="Times New Roman" w:cs="Yu Gothic Light"/>
        </w:rPr>
        <w:t>s</w:t>
      </w:r>
      <w:proofErr w:type="spellEnd"/>
      <w:r w:rsidR="001E465D" w:rsidRPr="1F71D09F">
        <w:rPr>
          <w:rFonts w:eastAsia="Times New Roman" w:cs="Yu Gothic Light"/>
        </w:rPr>
        <w:t xml:space="preserve"> available resources in the respective direction</w:t>
      </w:r>
      <w:r w:rsidR="0039329A" w:rsidRPr="1F71D09F">
        <w:rPr>
          <w:rFonts w:eastAsia="Times New Roman" w:cs="Yu Gothic Light"/>
        </w:rPr>
        <w:t>.</w:t>
      </w:r>
      <w:bookmarkEnd w:id="252"/>
      <w:bookmarkEnd w:id="253"/>
      <w:bookmarkEnd w:id="254"/>
      <w:bookmarkEnd w:id="255"/>
      <w:bookmarkEnd w:id="256"/>
      <w:bookmarkEnd w:id="257"/>
      <w:bookmarkEnd w:id="258"/>
      <w:bookmarkEnd w:id="259"/>
      <w:bookmarkEnd w:id="260"/>
      <w:bookmarkEnd w:id="261"/>
      <w:bookmarkEnd w:id="262"/>
      <w:bookmarkEnd w:id="263"/>
    </w:p>
    <w:p w14:paraId="09340B4A" w14:textId="66FB1A71" w:rsidR="00090882" w:rsidRDefault="00062C05" w:rsidP="00493C62">
      <w:pPr>
        <w:pStyle w:val="Heading2"/>
      </w:pPr>
      <w:bookmarkStart w:id="264" w:name="_Toc102173966"/>
      <w:r>
        <w:t>5.</w:t>
      </w:r>
      <w:r w:rsidR="006A39E4">
        <w:t>2</w:t>
      </w:r>
      <w:r>
        <w:tab/>
        <w:t xml:space="preserve">Performance </w:t>
      </w:r>
      <w:r w:rsidR="00090882">
        <w:t>Metrics</w:t>
      </w:r>
      <w:bookmarkEnd w:id="264"/>
    </w:p>
    <w:p w14:paraId="335BD7FF" w14:textId="4B776C56" w:rsidR="00A33CF2" w:rsidRPr="00BC3CD8" w:rsidRDefault="00A33CF2" w:rsidP="00E318FA">
      <w:pPr>
        <w:pStyle w:val="Doc-text2"/>
      </w:pPr>
      <w:r w:rsidRPr="00FF0D33">
        <w:t xml:space="preserve">One of the claimed benefits of SBFD is increased UL </w:t>
      </w:r>
      <w:r>
        <w:t>cover</w:t>
      </w:r>
      <w:r w:rsidR="4184D590">
        <w:t>a</w:t>
      </w:r>
      <w:r>
        <w:t>ge.</w:t>
      </w:r>
      <w:r w:rsidRPr="00FF0D33">
        <w:t xml:space="preserve"> One way to visualize that is by reporting a low percentile user throughput, for example the 5%-tile</w:t>
      </w:r>
      <w:r w:rsidR="002B1890">
        <w:t>. In addition, it</w:t>
      </w:r>
      <w:r w:rsidR="0005015C">
        <w:t xml:space="preserve"> is </w:t>
      </w:r>
      <w:r w:rsidR="002B1890">
        <w:t xml:space="preserve">desirable to define a </w:t>
      </w:r>
      <w:r w:rsidR="0005015C">
        <w:t xml:space="preserve">metric that </w:t>
      </w:r>
      <w:r w:rsidR="002B1890">
        <w:t>reflects a dB</w:t>
      </w:r>
      <w:r w:rsidR="0005015C">
        <w:t xml:space="preserve"> improvement in </w:t>
      </w:r>
      <w:r w:rsidR="002B1890">
        <w:t>coverage, analogous to coverage assessment in link budget studies.</w:t>
      </w:r>
      <w:r w:rsidR="0005015C">
        <w:t xml:space="preserve"> To </w:t>
      </w:r>
      <w:r w:rsidR="002B1890">
        <w:t>define</w:t>
      </w:r>
      <w:r w:rsidR="0005015C">
        <w:t xml:space="preserve"> such a coverage metric, one </w:t>
      </w:r>
      <w:r w:rsidR="002B1890">
        <w:t xml:space="preserve">can </w:t>
      </w:r>
      <w:r w:rsidR="0005015C">
        <w:t xml:space="preserve">create a scatter plot of mean user throughput </w:t>
      </w:r>
      <w:r w:rsidR="002B1890">
        <w:t xml:space="preserve">generated by system simulation </w:t>
      </w:r>
      <w:r w:rsidR="0005015C">
        <w:t xml:space="preserve">as a function of </w:t>
      </w:r>
      <w:r w:rsidR="002B1890">
        <w:t xml:space="preserve">the logged </w:t>
      </w:r>
      <w:r w:rsidR="0005015C">
        <w:t xml:space="preserve">pathloss between </w:t>
      </w:r>
      <w:proofErr w:type="spellStart"/>
      <w:r w:rsidR="0005015C">
        <w:t>gNB</w:t>
      </w:r>
      <w:proofErr w:type="spellEnd"/>
      <w:r w:rsidR="0005015C">
        <w:t xml:space="preserve"> and UE. Different throughput values </w:t>
      </w:r>
      <w:r w:rsidR="002B1890">
        <w:t xml:space="preserve">clustered around a </w:t>
      </w:r>
      <w:r w:rsidR="0005015C">
        <w:t xml:space="preserve">similar path loss value are then averaged to create a single curve of </w:t>
      </w:r>
      <w:r w:rsidR="00675553" w:rsidRPr="00FF0D33">
        <w:t xml:space="preserve">average user throughput </w:t>
      </w:r>
      <w:r w:rsidR="0005015C">
        <w:t>vs.</w:t>
      </w:r>
      <w:r w:rsidR="00675553" w:rsidRPr="00FF0D33">
        <w:t xml:space="preserve"> pathloss. Then</w:t>
      </w:r>
      <w:r w:rsidR="00675553">
        <w:t>,</w:t>
      </w:r>
      <w:r w:rsidR="00675553" w:rsidRPr="00FF0D33">
        <w:t xml:space="preserve"> based on such a plot, one can derive a maximum path loss (MPL) </w:t>
      </w:r>
      <w:r w:rsidR="0005015C">
        <w:t xml:space="preserve">value for which </w:t>
      </w:r>
      <w:r w:rsidR="00675553" w:rsidRPr="00FF0D33">
        <w:t>a certain average bitrate can be maintained.</w:t>
      </w:r>
      <w:r w:rsidR="00675553" w:rsidRPr="00BC3CD8">
        <w:t xml:space="preserve"> For example</w:t>
      </w:r>
      <w:r w:rsidR="00675553">
        <w:t>,</w:t>
      </w:r>
      <w:r w:rsidR="005B2BB1" w:rsidRPr="00BC3CD8">
        <w:t xml:space="preserve"> </w:t>
      </w:r>
      <w:r w:rsidR="0005015C">
        <w:t xml:space="preserve">average bit rate </w:t>
      </w:r>
      <w:r w:rsidR="005B2BB1" w:rsidRPr="00BC3CD8">
        <w:t xml:space="preserve">values </w:t>
      </w:r>
      <w:r w:rsidR="00C74C6A" w:rsidRPr="00BC3CD8">
        <w:t xml:space="preserve">(10Mbps for DL and 1Mbps for UL) </w:t>
      </w:r>
      <w:r w:rsidR="005B2BB1" w:rsidRPr="00BC3CD8">
        <w:t xml:space="preserve">from “Target data rates for </w:t>
      </w:r>
      <w:proofErr w:type="spellStart"/>
      <w:r w:rsidR="005B2BB1" w:rsidRPr="00BC3CD8">
        <w:t>eMBB</w:t>
      </w:r>
      <w:proofErr w:type="spellEnd"/>
      <w:r w:rsidR="005B2BB1" w:rsidRPr="00BC3CD8">
        <w:t>” in Table A.1-1 of 38.830 can be used</w:t>
      </w:r>
      <w:r w:rsidR="0005015C">
        <w:t xml:space="preserve"> as a basis for deriving the corresponding MPL</w:t>
      </w:r>
      <w:r w:rsidR="005B2BB1">
        <w:t xml:space="preserve">. </w:t>
      </w:r>
      <w:r w:rsidR="0063286E">
        <w:t xml:space="preserve">See </w:t>
      </w:r>
      <w:r>
        <w:fldChar w:fldCharType="begin"/>
      </w:r>
      <w:r>
        <w:instrText xml:space="preserve"> REF _Ref101883981 \h </w:instrText>
      </w:r>
      <w:r>
        <w:fldChar w:fldCharType="separate"/>
      </w:r>
      <w:r w:rsidR="009D1B2B">
        <w:t xml:space="preserve">Figure </w:t>
      </w:r>
      <w:r w:rsidR="009D1B2B">
        <w:rPr>
          <w:noProof/>
        </w:rPr>
        <w:t>10</w:t>
      </w:r>
      <w:r>
        <w:fldChar w:fldCharType="end"/>
      </w:r>
      <w:r w:rsidR="0063286E">
        <w:t xml:space="preserve"> for an illustration of the concept.</w:t>
      </w:r>
      <w:r w:rsidR="002B1890">
        <w:t xml:space="preserve"> </w:t>
      </w:r>
    </w:p>
    <w:p w14:paraId="149F56B6" w14:textId="0568C62A" w:rsidR="0063286E" w:rsidRDefault="005E2014" w:rsidP="00C62CF6">
      <w:pPr>
        <w:pStyle w:val="Doc-text2"/>
        <w:jc w:val="center"/>
      </w:pPr>
      <w:r>
        <w:rPr>
          <w:noProof/>
        </w:rPr>
        <w:lastRenderedPageBreak/>
        <mc:AlternateContent>
          <mc:Choice Requires="wps">
            <w:drawing>
              <wp:anchor distT="0" distB="0" distL="114300" distR="114300" simplePos="0" relativeHeight="251658752" behindDoc="0" locked="0" layoutInCell="1" allowOverlap="1" wp14:anchorId="0C65A3FA" wp14:editId="2F049510">
                <wp:simplePos x="0" y="0"/>
                <wp:positionH relativeFrom="column">
                  <wp:posOffset>2480310</wp:posOffset>
                </wp:positionH>
                <wp:positionV relativeFrom="paragraph">
                  <wp:posOffset>1203008</wp:posOffset>
                </wp:positionV>
                <wp:extent cx="592931" cy="400050"/>
                <wp:effectExtent l="0" t="38100" r="55245" b="19050"/>
                <wp:wrapNone/>
                <wp:docPr id="229" name="Straight Arrow Connector 229"/>
                <wp:cNvGraphicFramePr/>
                <a:graphic xmlns:a="http://schemas.openxmlformats.org/drawingml/2006/main">
                  <a:graphicData uri="http://schemas.microsoft.com/office/word/2010/wordprocessingShape">
                    <wps:wsp>
                      <wps:cNvCnPr/>
                      <wps:spPr>
                        <a:xfrm flipV="1">
                          <a:off x="0" y="0"/>
                          <a:ext cx="592931" cy="400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00472844" id="_x0000_t32" coordsize="21600,21600" o:spt="32" o:oned="t" path="m,l21600,21600e" filled="f">
                <v:path arrowok="t" fillok="f" o:connecttype="none"/>
                <o:lock v:ext="edit" shapetype="t"/>
              </v:shapetype>
              <v:shape id="Straight Arrow Connector 229" o:spid="_x0000_s1026" type="#_x0000_t32" style="position:absolute;margin-left:195.3pt;margin-top:94.75pt;width:46.7pt;height:31.5pt;flip:y;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" strokecolor="black [3200]" strokeweight=".5pt">
                <v:stroke endarrow="block" joinstyle="miter"/>
              </v:shape>
            </w:pict>
          </mc:Fallback>
        </mc:AlternateContent>
      </w:r>
      <w:r w:rsidRPr="005E2014">
        <w:rPr>
          <w:noProof/>
        </w:rPr>
        <w:drawing>
          <wp:inline distT="0" distB="0" distL="0" distR="0" wp14:anchorId="4FC61A6B" wp14:editId="3158FF6F">
            <wp:extent cx="2465700" cy="1850231"/>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84326" cy="1864208"/>
                    </a:xfrm>
                    <a:prstGeom prst="rect">
                      <a:avLst/>
                    </a:prstGeom>
                    <a:noFill/>
                    <a:ln>
                      <a:noFill/>
                    </a:ln>
                  </pic:spPr>
                </pic:pic>
              </a:graphicData>
            </a:graphic>
          </wp:inline>
        </w:drawing>
      </w:r>
      <w:r w:rsidRPr="005E2014">
        <w:rPr>
          <w:noProof/>
        </w:rPr>
        <w:drawing>
          <wp:inline distT="0" distB="0" distL="0" distR="0" wp14:anchorId="0B0B6130" wp14:editId="05E11B07">
            <wp:extent cx="2503780" cy="1878806"/>
            <wp:effectExtent l="0" t="0" r="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15088" cy="1887291"/>
                    </a:xfrm>
                    <a:prstGeom prst="rect">
                      <a:avLst/>
                    </a:prstGeom>
                    <a:noFill/>
                    <a:ln>
                      <a:noFill/>
                    </a:ln>
                  </pic:spPr>
                </pic:pic>
              </a:graphicData>
            </a:graphic>
          </wp:inline>
        </w:drawing>
      </w:r>
    </w:p>
    <w:p w14:paraId="44746449" w14:textId="11BC112C" w:rsidR="0063286E" w:rsidRPr="00FA76A3" w:rsidRDefault="0063286E" w:rsidP="00AD02C8">
      <w:pPr>
        <w:pStyle w:val="Figures"/>
        <w:rPr>
          <w:lang w:eastAsia="ja-JP"/>
        </w:rPr>
      </w:pPr>
      <w:r>
        <w:t xml:space="preserve">Figure </w:t>
      </w:r>
      <w:fldSimple w:instr=" SEQ Figure \* ARABIC ">
        <w:r w:rsidR="00685F14">
          <w:rPr>
            <w:noProof/>
          </w:rPr>
          <w:t>15</w:t>
        </w:r>
      </w:fldSimple>
      <w:r>
        <w:t xml:space="preserve"> </w:t>
      </w:r>
      <w:r w:rsidR="007C60C2">
        <w:t>Example i</w:t>
      </w:r>
      <w:r>
        <w:t xml:space="preserve">llustration of how MPL </w:t>
      </w:r>
      <w:r w:rsidR="009167CD">
        <w:t>can be</w:t>
      </w:r>
      <w:r>
        <w:t xml:space="preserve"> computed. Red curve is a moving average smoothing </w:t>
      </w:r>
      <w:r w:rsidR="00816B22">
        <w:t>(using a window of 10%</w:t>
      </w:r>
      <w:r w:rsidR="003C681A">
        <w:t xml:space="preserve"> of the samples</w:t>
      </w:r>
      <w:r w:rsidR="00816B22">
        <w:t xml:space="preserve">) </w:t>
      </w:r>
      <w:r>
        <w:t xml:space="preserve">of the blue average user throughput versus path loss samples. </w:t>
      </w:r>
      <w:r w:rsidR="00DC46CD">
        <w:t xml:space="preserve">MPL is then defined as the highest PL value for which a </w:t>
      </w:r>
      <w:r w:rsidR="006E5E93">
        <w:t>specified</w:t>
      </w:r>
      <w:r w:rsidR="00DC46CD">
        <w:t xml:space="preserve"> average throughput (e.g. 1 Mbps) can be achieved.</w:t>
      </w:r>
    </w:p>
    <w:p w14:paraId="7F9AABB7" w14:textId="366F2379" w:rsidR="0063286E" w:rsidRPr="00BC3CD8" w:rsidRDefault="0063286E" w:rsidP="00E318FA">
      <w:pPr>
        <w:pStyle w:val="Doc-text2"/>
      </w:pPr>
    </w:p>
    <w:p w14:paraId="3E306260" w14:textId="465252AD" w:rsidR="00FF66F2" w:rsidRDefault="00FF66F2" w:rsidP="00E318FA">
      <w:pPr>
        <w:pStyle w:val="Doc-text2"/>
      </w:pPr>
      <w:r w:rsidRPr="00BC3CD8">
        <w:t xml:space="preserve">In addition to the </w:t>
      </w:r>
      <w:r w:rsidR="007C6719" w:rsidRPr="00BC3CD8">
        <w:t>coverage</w:t>
      </w:r>
      <w:r>
        <w:t xml:space="preserve"> metrics above, it is also important to study higher percentiles such as 50%-tile and 95%-tile both for UL and DL, because the proposed flexible duplex solutions </w:t>
      </w:r>
      <w:r w:rsidR="00C74C6A">
        <w:t xml:space="preserve">could impact those metrics in a negative way. For example, UE-UE CLI in SBFD slots can negatively impact DL </w:t>
      </w:r>
      <w:r w:rsidR="00B5644D">
        <w:t>throughput</w:t>
      </w:r>
      <w:r w:rsidR="00C74C6A">
        <w:t xml:space="preserve"> and if only DL slots are used for SBFD operation, resources are transferred from DL to UL, which </w:t>
      </w:r>
      <w:r w:rsidR="00B5644D">
        <w:t>naturally</w:t>
      </w:r>
      <w:r w:rsidR="00C74C6A">
        <w:t xml:space="preserve"> will degrade DL performance.</w:t>
      </w:r>
    </w:p>
    <w:p w14:paraId="5B5A8486" w14:textId="13DEEF7A" w:rsidR="00B5644D" w:rsidRDefault="00B5644D" w:rsidP="00E318FA">
      <w:r>
        <w:t>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w:t>
      </w:r>
      <w:r w:rsidR="008F5DCE">
        <w:t xml:space="preserve"> The second being that the system has higher capacity, e.g. because more UL resources can be allocated if needed, power limited UEs can be given more time-domain resources instead of frequency-domain resources and for the case of </w:t>
      </w:r>
      <w:r w:rsidR="00AE5100">
        <w:t>dynamic</w:t>
      </w:r>
      <w:r w:rsidR="008F5DCE">
        <w:t xml:space="preserve"> TDD, UL and DL resources will better match the actual need. Here we can observe that the first effect is mostly present at low load when there is no queueing. </w:t>
      </w:r>
      <w:r w:rsidR="00D26CC1">
        <w:t>Also,</w:t>
      </w:r>
      <w:r w:rsidR="008F5DCE">
        <w:t xml:space="preserve"> the potential improvements, will depend heavily on detailed physical layer aspects, such as </w:t>
      </w:r>
      <w:r w:rsidR="00AE5100">
        <w:t xml:space="preserve">scheduling, </w:t>
      </w:r>
      <w:r w:rsidR="008F5DCE">
        <w:t>PDCCH</w:t>
      </w:r>
      <w:r w:rsidR="00AE5100">
        <w:t>/</w:t>
      </w:r>
      <w:r w:rsidR="008F5DCE">
        <w:t xml:space="preserve">PUCCH capacity/periodicity, scheduling request periodicity and so forth. </w:t>
      </w:r>
      <w:r w:rsidR="00AE5100">
        <w:t xml:space="preserve">Once the load gets high enough, what really matters is the system capacity as queuing delays will dominate. </w:t>
      </w:r>
      <w:r w:rsidR="00D26CC1">
        <w:t>Thus,</w:t>
      </w:r>
      <w:r w:rsidR="00AE5100">
        <w:t xml:space="preserve"> in our view, many of the latency aspects can either be evaluated </w:t>
      </w:r>
      <w:r w:rsidR="00D26CC1">
        <w:t>analytically</w:t>
      </w:r>
      <w:r w:rsidR="00AE5100">
        <w:t xml:space="preserve"> (low load) or will follow the same trends as the throughput metrics discussed above</w:t>
      </w:r>
      <w:r w:rsidR="007E0657">
        <w:t xml:space="preserve"> (high load)</w:t>
      </w:r>
      <w:r w:rsidR="00AE5100">
        <w:t>. In addition, we</w:t>
      </w:r>
      <w:r w:rsidR="11DFE979" w:rsidRPr="334D217B">
        <w:t xml:space="preserve"> are</w:t>
      </w:r>
      <w:r w:rsidR="00AE5100">
        <w:t xml:space="preserve"> also </w:t>
      </w:r>
      <w:r w:rsidR="11DFE979" w:rsidRPr="284CC693">
        <w:t>concerned</w:t>
      </w:r>
      <w:r w:rsidR="00AE5100">
        <w:t xml:space="preserve"> that due to the required level of detail to capture the first aspect, aligning results among companies will be challenging. </w:t>
      </w:r>
      <w:r w:rsidR="007E0657">
        <w:t xml:space="preserve">Based on this </w:t>
      </w:r>
      <w:r w:rsidR="003219C5">
        <w:t xml:space="preserve">discussion, </w:t>
      </w:r>
      <w:r w:rsidR="007E0657">
        <w:t xml:space="preserve">we </w:t>
      </w:r>
      <w:r w:rsidR="3651B78A" w:rsidRPr="284CC693">
        <w:t>do not</w:t>
      </w:r>
      <w:r w:rsidR="007E0657">
        <w:t xml:space="preserve"> preclude latency metrics</w:t>
      </w:r>
      <w:r w:rsidR="003219C5">
        <w:t xml:space="preserve"> per s</w:t>
      </w:r>
      <w:r w:rsidR="00760484">
        <w:t>e</w:t>
      </w:r>
      <w:r w:rsidR="007E0657">
        <w:t>, but we think they should be of lower priority compared to throughput metrics.</w:t>
      </w:r>
    </w:p>
    <w:p w14:paraId="7CCD1FC2" w14:textId="00043AC4" w:rsidR="004F1265" w:rsidRDefault="004F1265" w:rsidP="00C43908">
      <w:pPr>
        <w:pStyle w:val="Proposal"/>
      </w:pPr>
      <w:bookmarkStart w:id="265" w:name="_Toc102127496"/>
      <w:bookmarkStart w:id="266" w:name="_Toc102127716"/>
      <w:bookmarkStart w:id="267" w:name="_Toc102143761"/>
      <w:bookmarkStart w:id="268" w:name="_Toc102143782"/>
      <w:bookmarkStart w:id="269" w:name="_Toc102151278"/>
      <w:bookmarkStart w:id="270" w:name="_Toc102155515"/>
      <w:bookmarkStart w:id="271" w:name="_Toc102159344"/>
      <w:bookmarkStart w:id="272" w:name="_Toc102159465"/>
      <w:bookmarkStart w:id="273" w:name="_Toc102172314"/>
      <w:bookmarkStart w:id="274" w:name="_Toc102172362"/>
      <w:bookmarkStart w:id="275" w:name="_Toc102172727"/>
      <w:bookmarkStart w:id="276" w:name="_Toc102173935"/>
      <w:r>
        <w:t>For performance metrics</w:t>
      </w:r>
      <w:r w:rsidR="00DA647A">
        <w:t xml:space="preserve"> to be used in the system level simulations</w:t>
      </w:r>
      <w:r>
        <w:t>, the following are proposed</w:t>
      </w:r>
      <w:r w:rsidR="0031417F">
        <w:t>:</w:t>
      </w:r>
      <w:bookmarkEnd w:id="265"/>
      <w:bookmarkEnd w:id="266"/>
      <w:bookmarkEnd w:id="267"/>
      <w:bookmarkEnd w:id="268"/>
      <w:bookmarkEnd w:id="269"/>
      <w:bookmarkEnd w:id="270"/>
      <w:bookmarkEnd w:id="271"/>
      <w:bookmarkEnd w:id="272"/>
      <w:bookmarkEnd w:id="273"/>
      <w:bookmarkEnd w:id="274"/>
      <w:bookmarkEnd w:id="275"/>
      <w:bookmarkEnd w:id="276"/>
      <w:r w:rsidR="0031417F">
        <w:t xml:space="preserve"> </w:t>
      </w:r>
    </w:p>
    <w:p w14:paraId="605183AE" w14:textId="38657D16" w:rsidR="00657FAF" w:rsidRDefault="00657FAF" w:rsidP="00C43908">
      <w:pPr>
        <w:pStyle w:val="Proposal"/>
        <w:numPr>
          <w:ilvl w:val="0"/>
          <w:numId w:val="77"/>
        </w:numPr>
      </w:pPr>
      <w:bookmarkStart w:id="277" w:name="_Toc102127497"/>
      <w:bookmarkStart w:id="278" w:name="_Toc102127717"/>
      <w:bookmarkStart w:id="279" w:name="_Toc102143762"/>
      <w:bookmarkStart w:id="280" w:name="_Toc102143783"/>
      <w:bookmarkStart w:id="281" w:name="_Toc102151279"/>
      <w:bookmarkStart w:id="282" w:name="_Toc102155516"/>
      <w:bookmarkStart w:id="283" w:name="_Toc102159345"/>
      <w:bookmarkStart w:id="284" w:name="_Toc102159466"/>
      <w:bookmarkStart w:id="285" w:name="_Toc102172315"/>
      <w:bookmarkStart w:id="286" w:name="_Toc102172363"/>
      <w:bookmarkStart w:id="287" w:name="_Toc102172728"/>
      <w:bookmarkStart w:id="288" w:name="_Toc102173936"/>
      <w:r>
        <w:t xml:space="preserve">Resource utilization: Resource utilization per </w:t>
      </w:r>
      <w:r w:rsidR="000B7410">
        <w:t xml:space="preserve">transmission </w:t>
      </w:r>
      <w:r>
        <w:t>direction</w:t>
      </w:r>
      <w:bookmarkEnd w:id="277"/>
      <w:bookmarkEnd w:id="278"/>
      <w:bookmarkEnd w:id="279"/>
      <w:bookmarkEnd w:id="280"/>
      <w:bookmarkEnd w:id="281"/>
      <w:bookmarkEnd w:id="282"/>
      <w:bookmarkEnd w:id="283"/>
      <w:bookmarkEnd w:id="284"/>
      <w:bookmarkEnd w:id="285"/>
      <w:bookmarkEnd w:id="286"/>
      <w:bookmarkEnd w:id="287"/>
      <w:bookmarkEnd w:id="288"/>
    </w:p>
    <w:p w14:paraId="53D0C057" w14:textId="67F01EF3" w:rsidR="0031417F" w:rsidRDefault="0031417F" w:rsidP="00C43908">
      <w:pPr>
        <w:pStyle w:val="Proposal"/>
        <w:numPr>
          <w:ilvl w:val="0"/>
          <w:numId w:val="77"/>
        </w:numPr>
      </w:pPr>
      <w:bookmarkStart w:id="289" w:name="_Toc102127498"/>
      <w:bookmarkStart w:id="290" w:name="_Toc102127718"/>
      <w:bookmarkStart w:id="291" w:name="_Toc102143763"/>
      <w:bookmarkStart w:id="292" w:name="_Toc102143784"/>
      <w:bookmarkStart w:id="293" w:name="_Toc102151280"/>
      <w:bookmarkStart w:id="294" w:name="_Toc102155517"/>
      <w:bookmarkStart w:id="295" w:name="_Toc102159346"/>
      <w:bookmarkStart w:id="296" w:name="_Toc102159467"/>
      <w:bookmarkStart w:id="297" w:name="_Toc102172316"/>
      <w:bookmarkStart w:id="298" w:name="_Toc102172364"/>
      <w:bookmarkStart w:id="299" w:name="_Toc102172729"/>
      <w:bookmarkStart w:id="300" w:name="_Toc102173937"/>
      <w:r>
        <w:t>Coverage: Target Maximum Pathloss</w:t>
      </w:r>
      <w:r w:rsidR="00AE30EC">
        <w:t xml:space="preserve"> </w:t>
      </w:r>
      <w:r w:rsidR="007F50C6">
        <w:t>(MPL)</w:t>
      </w:r>
      <w:r>
        <w:t xml:space="preserve"> to achieve a certain</w:t>
      </w:r>
      <w:r w:rsidR="000D2BC4">
        <w:t xml:space="preserve"> average</w:t>
      </w:r>
      <w:r>
        <w:t xml:space="preserve"> bit rate</w:t>
      </w:r>
      <w:r w:rsidR="00AE30EC">
        <w:t xml:space="preserve"> </w:t>
      </w:r>
      <w:r w:rsidR="000D2BC4">
        <w:t>(</w:t>
      </w:r>
      <w:r w:rsidR="000D2BC4" w:rsidRPr="00BC3CD8">
        <w:t>10Mbps for DL and 1Mbps for UL</w:t>
      </w:r>
      <w:r w:rsidR="000D2BC4">
        <w:t>)</w:t>
      </w:r>
      <w:r>
        <w:t>.</w:t>
      </w:r>
      <w:bookmarkEnd w:id="289"/>
      <w:bookmarkEnd w:id="290"/>
      <w:bookmarkEnd w:id="291"/>
      <w:bookmarkEnd w:id="292"/>
      <w:bookmarkEnd w:id="293"/>
      <w:bookmarkEnd w:id="294"/>
      <w:bookmarkEnd w:id="295"/>
      <w:bookmarkEnd w:id="296"/>
      <w:bookmarkEnd w:id="297"/>
      <w:bookmarkEnd w:id="298"/>
      <w:bookmarkEnd w:id="299"/>
      <w:bookmarkEnd w:id="300"/>
      <w:r>
        <w:t xml:space="preserve"> </w:t>
      </w:r>
    </w:p>
    <w:p w14:paraId="60E65E78" w14:textId="5EAC0AA6" w:rsidR="000D2BC4" w:rsidRPr="009376CF" w:rsidRDefault="000D2BC4" w:rsidP="00C43908">
      <w:pPr>
        <w:pStyle w:val="Proposal"/>
        <w:numPr>
          <w:ilvl w:val="0"/>
          <w:numId w:val="77"/>
        </w:numPr>
      </w:pPr>
      <w:bookmarkStart w:id="301" w:name="_Toc102127499"/>
      <w:bookmarkStart w:id="302" w:name="_Toc102127719"/>
      <w:bookmarkStart w:id="303" w:name="_Toc102143764"/>
      <w:bookmarkStart w:id="304" w:name="_Toc102143785"/>
      <w:bookmarkStart w:id="305" w:name="_Toc102151281"/>
      <w:bookmarkStart w:id="306" w:name="_Toc102155518"/>
      <w:bookmarkStart w:id="307" w:name="_Toc102159347"/>
      <w:bookmarkStart w:id="308" w:name="_Toc102159468"/>
      <w:bookmarkStart w:id="309" w:name="_Toc102172317"/>
      <w:bookmarkStart w:id="310" w:name="_Toc102172365"/>
      <w:bookmarkStart w:id="311" w:name="_Toc102172730"/>
      <w:bookmarkStart w:id="312" w:name="_Toc102173938"/>
      <w:r>
        <w:t>User</w:t>
      </w:r>
      <w:r w:rsidR="00657FAF">
        <w:t xml:space="preserve"> Throughput: Mean user throughput and 5%ile user throughput</w:t>
      </w:r>
      <w:bookmarkEnd w:id="301"/>
      <w:bookmarkEnd w:id="302"/>
      <w:bookmarkEnd w:id="303"/>
      <w:bookmarkEnd w:id="304"/>
      <w:bookmarkEnd w:id="305"/>
      <w:bookmarkEnd w:id="306"/>
      <w:bookmarkEnd w:id="307"/>
      <w:bookmarkEnd w:id="308"/>
      <w:bookmarkEnd w:id="309"/>
      <w:bookmarkEnd w:id="310"/>
      <w:bookmarkEnd w:id="311"/>
      <w:bookmarkEnd w:id="312"/>
      <w:r w:rsidR="00657FAF">
        <w:t xml:space="preserve"> </w:t>
      </w:r>
    </w:p>
    <w:p w14:paraId="0D22A30A" w14:textId="0CE392D8" w:rsidR="00966A3E" w:rsidRDefault="006C5B16" w:rsidP="00493C62">
      <w:pPr>
        <w:pStyle w:val="Heading1"/>
      </w:pPr>
      <w:bookmarkStart w:id="313" w:name="_Toc102173967"/>
      <w:r>
        <w:lastRenderedPageBreak/>
        <w:t>6</w:t>
      </w:r>
      <w:r w:rsidR="005F3FAF">
        <w:tab/>
      </w:r>
      <w:r w:rsidR="005D00E7">
        <w:t xml:space="preserve">System Level </w:t>
      </w:r>
      <w:r w:rsidR="00303332">
        <w:t>Simulation Results</w:t>
      </w:r>
      <w:bookmarkEnd w:id="313"/>
    </w:p>
    <w:p w14:paraId="5B9A1BC4" w14:textId="4EF233D8" w:rsidR="005F43B3" w:rsidRPr="0071330E" w:rsidRDefault="005F43B3" w:rsidP="00493C62">
      <w:pPr>
        <w:pStyle w:val="Heading2"/>
      </w:pPr>
      <w:bookmarkStart w:id="314" w:name="_Toc21021316"/>
      <w:bookmarkStart w:id="315" w:name="_Toc102173968"/>
      <w:r>
        <w:t>6</w:t>
      </w:r>
      <w:r w:rsidRPr="0071330E">
        <w:t>.</w:t>
      </w:r>
      <w:r w:rsidR="003D32BB">
        <w:t>1</w:t>
      </w:r>
      <w:r w:rsidRPr="0071330E">
        <w:tab/>
        <w:t>General</w:t>
      </w:r>
      <w:bookmarkEnd w:id="314"/>
      <w:bookmarkEnd w:id="315"/>
    </w:p>
    <w:p w14:paraId="6D9DB861" w14:textId="02FDF1F8" w:rsidR="005276E4" w:rsidRDefault="00B94F98">
      <w:pPr>
        <w:pStyle w:val="ListParagraph"/>
        <w:ind w:left="0"/>
      </w:pPr>
      <w:r w:rsidRPr="00B94F98">
        <w:t xml:space="preserve">In this section, </w:t>
      </w:r>
      <w:r w:rsidR="00C93C3C">
        <w:rPr>
          <w:lang w:val="en-US"/>
        </w:rPr>
        <w:t xml:space="preserve">three </w:t>
      </w:r>
      <w:r w:rsidR="00673035">
        <w:t>different</w:t>
      </w:r>
      <w:r w:rsidRPr="00B94F98">
        <w:t xml:space="preserve"> cases </w:t>
      </w:r>
      <w:r w:rsidR="00C93C3C">
        <w:rPr>
          <w:lang w:val="en-US"/>
        </w:rPr>
        <w:t xml:space="preserve">are </w:t>
      </w:r>
      <w:r w:rsidRPr="00B94F98">
        <w:t xml:space="preserve">considered for the evaluations </w:t>
      </w:r>
      <w:r w:rsidR="00C93C3C">
        <w:rPr>
          <w:lang w:val="en-US"/>
        </w:rPr>
        <w:t xml:space="preserve">as </w:t>
      </w:r>
      <w:r w:rsidRPr="00B94F98">
        <w:t xml:space="preserve">listed below. </w:t>
      </w:r>
      <w:r w:rsidR="00AA52D4">
        <w:t xml:space="preserve">In the evaluations, Network 1 (N1) is changed between Static TDD and SBFD networks while Network 2 (N2) remains </w:t>
      </w:r>
      <w:r w:rsidR="00996DF3">
        <w:rPr>
          <w:lang w:val="en-US"/>
        </w:rPr>
        <w:t>as</w:t>
      </w:r>
      <w:r w:rsidR="00AA52D4">
        <w:t xml:space="preserve"> static TDD for all cases.</w:t>
      </w:r>
    </w:p>
    <w:p w14:paraId="3FAB4FC3" w14:textId="68D002BA" w:rsidR="00996DF3" w:rsidRDefault="00182143" w:rsidP="00182143">
      <w:pPr>
        <w:pStyle w:val="ListParagraph"/>
        <w:numPr>
          <w:ilvl w:val="0"/>
          <w:numId w:val="70"/>
        </w:numPr>
      </w:pPr>
      <w:r w:rsidRPr="0071330E">
        <w:t>Case 1: (</w:t>
      </w:r>
      <w:r w:rsidR="00F55BF6">
        <w:rPr>
          <w:lang w:val="en-US"/>
        </w:rPr>
        <w:t>Static TDD)</w:t>
      </w:r>
    </w:p>
    <w:p w14:paraId="356C7775" w14:textId="4B5D72C2" w:rsidR="00996DF3" w:rsidRPr="00437183" w:rsidRDefault="00996DF3" w:rsidP="00996DF3">
      <w:pPr>
        <w:pStyle w:val="ListParagraph"/>
        <w:numPr>
          <w:ilvl w:val="1"/>
          <w:numId w:val="70"/>
        </w:numPr>
      </w:pPr>
      <w:r>
        <w:rPr>
          <w:lang w:val="en-US"/>
        </w:rPr>
        <w:t xml:space="preserve">N1: </w:t>
      </w:r>
      <w:r w:rsidRPr="00996DF3">
        <w:rPr>
          <w:lang w:val="en-US"/>
        </w:rPr>
        <w:t>S</w:t>
      </w:r>
      <w:proofErr w:type="spellStart"/>
      <w:r w:rsidR="00182143">
        <w:t>tatic</w:t>
      </w:r>
      <w:proofErr w:type="spellEnd"/>
      <w:r w:rsidR="00182143">
        <w:t xml:space="preserve"> TDD urban macro network with DDDDU </w:t>
      </w:r>
      <w:r>
        <w:rPr>
          <w:lang w:val="en-US"/>
        </w:rPr>
        <w:t xml:space="preserve">TDD </w:t>
      </w:r>
      <w:r w:rsidR="00182143">
        <w:t>pattern</w:t>
      </w:r>
    </w:p>
    <w:p w14:paraId="795B6CD3" w14:textId="77777777" w:rsidR="00996DF3" w:rsidRPr="00437183" w:rsidRDefault="00996DF3" w:rsidP="00996DF3">
      <w:pPr>
        <w:pStyle w:val="ListParagraph"/>
        <w:numPr>
          <w:ilvl w:val="1"/>
          <w:numId w:val="70"/>
        </w:numPr>
      </w:pPr>
      <w:r>
        <w:rPr>
          <w:lang w:val="en-US"/>
        </w:rPr>
        <w:t xml:space="preserve">N2: </w:t>
      </w:r>
      <w:r w:rsidRPr="00BD3F50">
        <w:rPr>
          <w:lang w:val="en-US"/>
        </w:rPr>
        <w:t>S</w:t>
      </w:r>
      <w:proofErr w:type="spellStart"/>
      <w:r>
        <w:t>tatic</w:t>
      </w:r>
      <w:proofErr w:type="spellEnd"/>
      <w:r>
        <w:t xml:space="preserve"> TDD urban macro network</w:t>
      </w:r>
      <w:r>
        <w:rPr>
          <w:lang w:val="en-US"/>
        </w:rPr>
        <w:t xml:space="preserve"> with same TDD pattern synchronized with N1</w:t>
      </w:r>
    </w:p>
    <w:p w14:paraId="3F9077E8" w14:textId="23E14172" w:rsidR="00182143" w:rsidRPr="0071330E" w:rsidRDefault="00996DF3" w:rsidP="00437183">
      <w:pPr>
        <w:pStyle w:val="ListParagraph"/>
        <w:numPr>
          <w:ilvl w:val="1"/>
          <w:numId w:val="70"/>
        </w:numPr>
      </w:pPr>
      <w:r>
        <w:rPr>
          <w:lang w:val="en-US"/>
        </w:rPr>
        <w:t>0</w:t>
      </w:r>
      <w:r w:rsidR="00A40CDD" w:rsidRPr="00B258AC">
        <w:rPr>
          <w:lang w:val="en-US"/>
        </w:rPr>
        <w:t>%</w:t>
      </w:r>
      <w:r w:rsidR="008F370E">
        <w:rPr>
          <w:lang w:val="en-US"/>
        </w:rPr>
        <w:t xml:space="preserve"> and 100%</w:t>
      </w:r>
      <w:r w:rsidR="00A40CDD">
        <w:rPr>
          <w:lang w:val="en-US"/>
        </w:rPr>
        <w:t xml:space="preserve"> grid shift</w:t>
      </w:r>
      <w:r>
        <w:rPr>
          <w:lang w:val="en-US"/>
        </w:rPr>
        <w:t xml:space="preserve"> between N1 and N2</w:t>
      </w:r>
    </w:p>
    <w:p w14:paraId="0BE3D9C7" w14:textId="2F501762" w:rsidR="00996DF3" w:rsidRPr="00437183" w:rsidRDefault="003E46A8">
      <w:pPr>
        <w:pStyle w:val="ListParagraph"/>
        <w:numPr>
          <w:ilvl w:val="0"/>
          <w:numId w:val="70"/>
        </w:numPr>
      </w:pPr>
      <w:r w:rsidRPr="0071330E">
        <w:t xml:space="preserve">Case </w:t>
      </w:r>
      <w:r>
        <w:rPr>
          <w:lang w:val="en-US"/>
        </w:rPr>
        <w:t>2</w:t>
      </w:r>
      <w:r w:rsidRPr="0071330E">
        <w:t>:</w:t>
      </w:r>
      <w:r>
        <w:rPr>
          <w:lang w:val="en-US"/>
        </w:rPr>
        <w:t xml:space="preserve"> </w:t>
      </w:r>
      <w:r w:rsidR="0034453D">
        <w:rPr>
          <w:lang w:val="en-US"/>
        </w:rPr>
        <w:t>(</w:t>
      </w:r>
      <w:r w:rsidR="00C93C3C">
        <w:rPr>
          <w:lang w:val="en-US"/>
        </w:rPr>
        <w:t>SBFD with s</w:t>
      </w:r>
      <w:r w:rsidR="0034453D" w:rsidRPr="00996DF3">
        <w:rPr>
          <w:lang w:val="en-US"/>
        </w:rPr>
        <w:t xml:space="preserve">ame </w:t>
      </w:r>
      <w:r w:rsidR="00996DF3" w:rsidRPr="00996DF3">
        <w:rPr>
          <w:lang w:val="en-US"/>
        </w:rPr>
        <w:t xml:space="preserve">antenna </w:t>
      </w:r>
      <w:r w:rsidR="0034453D" w:rsidRPr="00996DF3">
        <w:rPr>
          <w:lang w:val="en-US"/>
        </w:rPr>
        <w:t>gain</w:t>
      </w:r>
      <w:r w:rsidR="000F4B44">
        <w:rPr>
          <w:lang w:val="en-US"/>
        </w:rPr>
        <w:t>,</w:t>
      </w:r>
      <w:r w:rsidR="00501A8C">
        <w:rPr>
          <w:lang w:val="en-US"/>
        </w:rPr>
        <w:t xml:space="preserve"> </w:t>
      </w:r>
      <w:proofErr w:type="spellStart"/>
      <w:r w:rsidR="00501A8C">
        <w:rPr>
          <w:lang w:val="en-US"/>
        </w:rPr>
        <w:t>impliying</w:t>
      </w:r>
      <w:proofErr w:type="spellEnd"/>
      <w:r w:rsidR="00501A8C">
        <w:rPr>
          <w:lang w:val="en-US"/>
        </w:rPr>
        <w:t xml:space="preserve"> double the antenna size</w:t>
      </w:r>
      <w:r w:rsidR="00996DF3" w:rsidRPr="00996DF3">
        <w:rPr>
          <w:lang w:val="en-US"/>
        </w:rPr>
        <w:t xml:space="preserve"> – see </w:t>
      </w:r>
      <w:r w:rsidR="00996DF3" w:rsidRPr="00437183">
        <w:rPr>
          <w:lang w:val="en-US"/>
        </w:rPr>
        <w:fldChar w:fldCharType="begin"/>
      </w:r>
      <w:r w:rsidR="00996DF3" w:rsidRPr="00996DF3">
        <w:rPr>
          <w:lang w:val="en-US"/>
        </w:rPr>
        <w:instrText xml:space="preserve"> REF _Ref102131539 \h </w:instrText>
      </w:r>
      <w:r w:rsidR="00996DF3" w:rsidRPr="00437183">
        <w:rPr>
          <w:lang w:val="en-US"/>
        </w:rPr>
      </w:r>
      <w:r w:rsidR="00996DF3" w:rsidRPr="00437183">
        <w:rPr>
          <w:lang w:val="en-US"/>
        </w:rPr>
        <w:fldChar w:fldCharType="separate"/>
      </w:r>
      <w:r w:rsidR="00996DF3" w:rsidRPr="002A1CB5">
        <w:t xml:space="preserve">Figure </w:t>
      </w:r>
      <w:r w:rsidR="00996DF3">
        <w:rPr>
          <w:noProof/>
        </w:rPr>
        <w:t>11</w:t>
      </w:r>
      <w:r w:rsidR="00996DF3" w:rsidRPr="00437183">
        <w:rPr>
          <w:lang w:val="en-US"/>
        </w:rPr>
        <w:fldChar w:fldCharType="end"/>
      </w:r>
      <w:r w:rsidR="0034453D" w:rsidRPr="00996DF3">
        <w:rPr>
          <w:lang w:val="en-US"/>
        </w:rPr>
        <w:t>)</w:t>
      </w:r>
    </w:p>
    <w:p w14:paraId="6BA8169D" w14:textId="15FED351" w:rsidR="00996DF3" w:rsidRPr="00437183" w:rsidRDefault="00996DF3" w:rsidP="00996DF3">
      <w:pPr>
        <w:pStyle w:val="ListParagraph"/>
        <w:numPr>
          <w:ilvl w:val="1"/>
          <w:numId w:val="70"/>
        </w:numPr>
      </w:pPr>
      <w:r>
        <w:rPr>
          <w:lang w:val="en-US"/>
        </w:rPr>
        <w:t>N1: SBFD</w:t>
      </w:r>
      <w:r>
        <w:t xml:space="preserve"> urban macro network using </w:t>
      </w:r>
      <w:r>
        <w:rPr>
          <w:lang w:val="en-US"/>
        </w:rPr>
        <w:t>DDDDU time domain</w:t>
      </w:r>
      <w:r>
        <w:t xml:space="preserve"> TDD pattern </w:t>
      </w:r>
      <w:r>
        <w:rPr>
          <w:lang w:val="en-US"/>
        </w:rPr>
        <w:t xml:space="preserve">with </w:t>
      </w:r>
      <w:r>
        <w:t xml:space="preserve">all D slots </w:t>
      </w:r>
      <w:r>
        <w:rPr>
          <w:lang w:val="en-US"/>
        </w:rPr>
        <w:t>configured for</w:t>
      </w:r>
      <w:r>
        <w:t xml:space="preserve"> SBFD, </w:t>
      </w:r>
      <w:r w:rsidR="00C93C3C">
        <w:rPr>
          <w:lang w:val="en-US"/>
        </w:rPr>
        <w:t xml:space="preserve">same </w:t>
      </w:r>
      <w:r>
        <w:t>offered traffic</w:t>
      </w:r>
      <w:r>
        <w:rPr>
          <w:lang w:val="en-US"/>
        </w:rPr>
        <w:t>,</w:t>
      </w:r>
      <w:r>
        <w:t xml:space="preserve"> and same antenna gain as case </w:t>
      </w:r>
      <w:r>
        <w:rPr>
          <w:lang w:val="en-US"/>
        </w:rPr>
        <w:t>1</w:t>
      </w:r>
    </w:p>
    <w:p w14:paraId="688B128E" w14:textId="001EACF3" w:rsidR="00996DF3" w:rsidRPr="00437183" w:rsidRDefault="00996DF3" w:rsidP="00996DF3">
      <w:pPr>
        <w:pStyle w:val="ListParagraph"/>
        <w:numPr>
          <w:ilvl w:val="1"/>
          <w:numId w:val="70"/>
        </w:numPr>
      </w:pPr>
      <w:r>
        <w:rPr>
          <w:lang w:val="en-US"/>
        </w:rPr>
        <w:t xml:space="preserve">N2: </w:t>
      </w:r>
      <w:r w:rsidR="00C93C3C" w:rsidRPr="00BD3F50">
        <w:rPr>
          <w:lang w:val="en-US"/>
        </w:rPr>
        <w:t>S</w:t>
      </w:r>
      <w:proofErr w:type="spellStart"/>
      <w:r w:rsidR="00C93C3C">
        <w:t>tatic</w:t>
      </w:r>
      <w:proofErr w:type="spellEnd"/>
      <w:r w:rsidR="00C93C3C">
        <w:t xml:space="preserve"> TDD urban macro network</w:t>
      </w:r>
      <w:r w:rsidR="00C93C3C">
        <w:rPr>
          <w:lang w:val="en-US"/>
        </w:rPr>
        <w:t xml:space="preserve"> with DDDDU time domain TDD pattern synchronized with N1</w:t>
      </w:r>
    </w:p>
    <w:p w14:paraId="4BA6B52C" w14:textId="407B5130" w:rsidR="00C93C3C" w:rsidRPr="00437183" w:rsidRDefault="00C93C3C" w:rsidP="00996DF3">
      <w:pPr>
        <w:pStyle w:val="ListParagraph"/>
        <w:numPr>
          <w:ilvl w:val="1"/>
          <w:numId w:val="70"/>
        </w:numPr>
      </w:pPr>
      <w:r>
        <w:rPr>
          <w:lang w:val="en-US"/>
        </w:rPr>
        <w:t>0% and 100% grid shift between N1 and N2</w:t>
      </w:r>
    </w:p>
    <w:p w14:paraId="3FC4DD72" w14:textId="039C17BC" w:rsidR="00C93C3C" w:rsidRPr="00437183" w:rsidRDefault="00C93C3C" w:rsidP="00996DF3">
      <w:pPr>
        <w:pStyle w:val="ListParagraph"/>
        <w:numPr>
          <w:ilvl w:val="1"/>
          <w:numId w:val="70"/>
        </w:numPr>
      </w:pPr>
      <w:r>
        <w:rPr>
          <w:lang w:val="en-US"/>
        </w:rPr>
        <w:t xml:space="preserve">See </w:t>
      </w:r>
      <w:r>
        <w:rPr>
          <w:lang w:val="en-US"/>
        </w:rPr>
        <w:fldChar w:fldCharType="begin"/>
      </w:r>
      <w:r>
        <w:rPr>
          <w:lang w:val="en-US"/>
        </w:rPr>
        <w:instrText xml:space="preserve"> REF _Ref99977514 \h </w:instrText>
      </w:r>
      <w:r>
        <w:rPr>
          <w:lang w:val="en-US"/>
        </w:rPr>
      </w:r>
      <w:r>
        <w:rPr>
          <w:lang w:val="en-US"/>
        </w:rPr>
        <w:fldChar w:fldCharType="separate"/>
      </w:r>
      <w:r w:rsidRPr="005E3307">
        <w:t xml:space="preserve">Figure </w:t>
      </w:r>
      <w:r w:rsidRPr="009376CF">
        <w:t>2</w:t>
      </w:r>
      <w:r>
        <w:rPr>
          <w:lang w:val="en-US"/>
        </w:rPr>
        <w:fldChar w:fldCharType="end"/>
      </w:r>
      <w:r>
        <w:rPr>
          <w:lang w:val="en-US"/>
        </w:rPr>
        <w:t xml:space="preserve"> for reference</w:t>
      </w:r>
    </w:p>
    <w:p w14:paraId="1FBF0353" w14:textId="61B5EE94" w:rsidR="00996DF3" w:rsidRDefault="00C51155" w:rsidP="00996DF3">
      <w:pPr>
        <w:pStyle w:val="ListParagraph"/>
        <w:numPr>
          <w:ilvl w:val="0"/>
          <w:numId w:val="70"/>
        </w:numPr>
      </w:pPr>
      <w:r w:rsidRPr="0071330E">
        <w:t xml:space="preserve">Case </w:t>
      </w:r>
      <w:r w:rsidRPr="00437183">
        <w:t>3</w:t>
      </w:r>
      <w:r w:rsidRPr="0071330E">
        <w:t>:</w:t>
      </w:r>
      <w:r w:rsidRPr="00437183">
        <w:t xml:space="preserve"> </w:t>
      </w:r>
      <w:r w:rsidR="0034453D" w:rsidRPr="00437183">
        <w:t>(</w:t>
      </w:r>
      <w:r w:rsidR="00C93C3C">
        <w:rPr>
          <w:lang w:val="en-US"/>
        </w:rPr>
        <w:t>SBFD with s</w:t>
      </w:r>
      <w:proofErr w:type="spellStart"/>
      <w:r w:rsidR="0034453D" w:rsidRPr="00437183">
        <w:t>ame</w:t>
      </w:r>
      <w:proofErr w:type="spellEnd"/>
      <w:r w:rsidR="0034453D" w:rsidRPr="00437183">
        <w:t xml:space="preserve"> </w:t>
      </w:r>
      <w:r w:rsidR="00996DF3" w:rsidRPr="00437183">
        <w:t xml:space="preserve">antenna </w:t>
      </w:r>
      <w:r w:rsidR="0034453D" w:rsidRPr="00437183">
        <w:t>area</w:t>
      </w:r>
      <w:r w:rsidR="00501A8C">
        <w:rPr>
          <w:lang w:val="en-US"/>
        </w:rPr>
        <w:t>, implying same antenna size</w:t>
      </w:r>
      <w:r w:rsidR="00996DF3" w:rsidRPr="00437183">
        <w:t xml:space="preserve"> – see </w:t>
      </w:r>
      <w:r w:rsidR="00996DF3" w:rsidRPr="00C426BC">
        <w:fldChar w:fldCharType="begin"/>
      </w:r>
      <w:r w:rsidR="00996DF3" w:rsidRPr="00C426BC">
        <w:instrText xml:space="preserve"> REF _Ref102131539 \h </w:instrText>
      </w:r>
      <w:r w:rsidR="00996DF3">
        <w:instrText xml:space="preserve"> \* MERGEFORMAT </w:instrText>
      </w:r>
      <w:r w:rsidR="00996DF3" w:rsidRPr="00C426BC">
        <w:fldChar w:fldCharType="separate"/>
      </w:r>
      <w:r w:rsidR="00996DF3" w:rsidRPr="002A1CB5">
        <w:t xml:space="preserve">Figure </w:t>
      </w:r>
      <w:r w:rsidR="00996DF3">
        <w:t>11</w:t>
      </w:r>
      <w:r w:rsidR="00996DF3" w:rsidRPr="00C426BC">
        <w:fldChar w:fldCharType="end"/>
      </w:r>
      <w:r w:rsidR="0034453D" w:rsidRPr="00437183">
        <w:t>)</w:t>
      </w:r>
    </w:p>
    <w:p w14:paraId="5250241B" w14:textId="7A20F291" w:rsidR="00C93C3C" w:rsidRPr="00BD3F50" w:rsidRDefault="00C93C3C" w:rsidP="00C93C3C">
      <w:pPr>
        <w:pStyle w:val="ListParagraph"/>
        <w:numPr>
          <w:ilvl w:val="1"/>
          <w:numId w:val="70"/>
        </w:numPr>
      </w:pPr>
      <w:r>
        <w:rPr>
          <w:lang w:val="en-US"/>
        </w:rPr>
        <w:t>N1: SBFD</w:t>
      </w:r>
      <w:r>
        <w:t xml:space="preserve"> urban macro network using </w:t>
      </w:r>
      <w:r>
        <w:rPr>
          <w:lang w:val="en-US"/>
        </w:rPr>
        <w:t>DDDDU time domain</w:t>
      </w:r>
      <w:r>
        <w:t xml:space="preserve"> TDD pattern </w:t>
      </w:r>
      <w:r>
        <w:rPr>
          <w:lang w:val="en-US"/>
        </w:rPr>
        <w:t xml:space="preserve">with </w:t>
      </w:r>
      <w:r>
        <w:t xml:space="preserve">all D slots </w:t>
      </w:r>
      <w:r>
        <w:rPr>
          <w:lang w:val="en-US"/>
        </w:rPr>
        <w:t>configured for</w:t>
      </w:r>
      <w:r>
        <w:t xml:space="preserve"> SBFD, </w:t>
      </w:r>
      <w:r>
        <w:rPr>
          <w:lang w:val="en-US"/>
        </w:rPr>
        <w:t xml:space="preserve">same </w:t>
      </w:r>
      <w:r>
        <w:t>offered traffic</w:t>
      </w:r>
      <w:r>
        <w:rPr>
          <w:lang w:val="en-US"/>
        </w:rPr>
        <w:t>,</w:t>
      </w:r>
      <w:r>
        <w:t xml:space="preserve"> and same antenna </w:t>
      </w:r>
      <w:r>
        <w:rPr>
          <w:lang w:val="en-US"/>
        </w:rPr>
        <w:t>area</w:t>
      </w:r>
      <w:r>
        <w:t xml:space="preserve"> as case </w:t>
      </w:r>
      <w:r>
        <w:rPr>
          <w:lang w:val="en-US"/>
        </w:rPr>
        <w:t>1</w:t>
      </w:r>
    </w:p>
    <w:p w14:paraId="67860CC1" w14:textId="2CFBD32C" w:rsidR="00C93C3C" w:rsidRPr="00BD3F50" w:rsidRDefault="00C93C3C" w:rsidP="00C93C3C">
      <w:pPr>
        <w:pStyle w:val="ListParagraph"/>
        <w:numPr>
          <w:ilvl w:val="1"/>
          <w:numId w:val="70"/>
        </w:numPr>
      </w:pPr>
      <w:r>
        <w:rPr>
          <w:lang w:val="en-US"/>
        </w:rPr>
        <w:t xml:space="preserve">N2: </w:t>
      </w:r>
      <w:r w:rsidRPr="00BD3F50">
        <w:rPr>
          <w:lang w:val="en-US"/>
        </w:rPr>
        <w:t>S</w:t>
      </w:r>
      <w:proofErr w:type="spellStart"/>
      <w:r>
        <w:t>tatic</w:t>
      </w:r>
      <w:proofErr w:type="spellEnd"/>
      <w:r>
        <w:t xml:space="preserve"> TDD urban macro network</w:t>
      </w:r>
      <w:r>
        <w:rPr>
          <w:lang w:val="en-US"/>
        </w:rPr>
        <w:t xml:space="preserve"> with DDDDU time domain TDD pattern synchronized with N1</w:t>
      </w:r>
    </w:p>
    <w:p w14:paraId="1CA42600" w14:textId="77777777" w:rsidR="00C93C3C" w:rsidRPr="00BD3F50" w:rsidRDefault="00C93C3C" w:rsidP="00C93C3C">
      <w:pPr>
        <w:pStyle w:val="ListParagraph"/>
        <w:numPr>
          <w:ilvl w:val="1"/>
          <w:numId w:val="70"/>
        </w:numPr>
      </w:pPr>
      <w:r>
        <w:rPr>
          <w:lang w:val="en-US"/>
        </w:rPr>
        <w:t>0% and 100% grid shift between N1 and N2</w:t>
      </w:r>
    </w:p>
    <w:p w14:paraId="48C57109" w14:textId="52D37E24" w:rsidR="00373861" w:rsidRPr="00B20180" w:rsidDel="007D4525" w:rsidRDefault="00C93C3C" w:rsidP="008D4A85">
      <w:pPr>
        <w:pStyle w:val="ListParagraph"/>
        <w:numPr>
          <w:ilvl w:val="1"/>
          <w:numId w:val="70"/>
        </w:numPr>
        <w:rPr>
          <w:lang w:val="en-GB"/>
        </w:rPr>
      </w:pPr>
      <w:r>
        <w:rPr>
          <w:lang w:val="en-US"/>
        </w:rPr>
        <w:t xml:space="preserve">See </w:t>
      </w:r>
      <w:r>
        <w:rPr>
          <w:lang w:val="en-US"/>
        </w:rPr>
        <w:fldChar w:fldCharType="begin"/>
      </w:r>
      <w:r>
        <w:rPr>
          <w:lang w:val="en-US"/>
        </w:rPr>
        <w:instrText xml:space="preserve"> REF _Ref99977514 \h </w:instrText>
      </w:r>
      <w:r>
        <w:rPr>
          <w:lang w:val="en-US"/>
        </w:rPr>
      </w:r>
      <w:r>
        <w:rPr>
          <w:lang w:val="en-US"/>
        </w:rPr>
        <w:fldChar w:fldCharType="separate"/>
      </w:r>
      <w:r w:rsidRPr="005E3307">
        <w:t xml:space="preserve">Figure </w:t>
      </w:r>
      <w:r w:rsidRPr="009376CF">
        <w:t>2</w:t>
      </w:r>
      <w:r>
        <w:rPr>
          <w:lang w:val="en-US"/>
        </w:rPr>
        <w:fldChar w:fldCharType="end"/>
      </w:r>
      <w:r>
        <w:rPr>
          <w:lang w:val="en-US"/>
        </w:rPr>
        <w:t xml:space="preserve"> for reference</w:t>
      </w:r>
    </w:p>
    <w:p w14:paraId="2CDCAEA3" w14:textId="2A939F63" w:rsidR="005F43B3" w:rsidRPr="0071330E" w:rsidRDefault="005F43B3" w:rsidP="00493C62">
      <w:pPr>
        <w:pStyle w:val="Heading2"/>
      </w:pPr>
      <w:bookmarkStart w:id="316" w:name="_Toc21021317"/>
      <w:bookmarkStart w:id="317" w:name="_Toc102173969"/>
      <w:r>
        <w:t>6</w:t>
      </w:r>
      <w:r w:rsidRPr="0071330E">
        <w:t>.2</w:t>
      </w:r>
      <w:r w:rsidRPr="0071330E">
        <w:tab/>
      </w:r>
      <w:r w:rsidRPr="0071330E">
        <w:rPr>
          <w:rFonts w:hint="eastAsia"/>
        </w:rPr>
        <w:t>Si</w:t>
      </w:r>
      <w:r w:rsidRPr="0071330E">
        <w:t>mulation</w:t>
      </w:r>
      <w:r w:rsidR="00920041">
        <w:t xml:space="preserve"> </w:t>
      </w:r>
      <w:r w:rsidRPr="0071330E">
        <w:t>limitations</w:t>
      </w:r>
      <w:bookmarkEnd w:id="316"/>
      <w:bookmarkEnd w:id="317"/>
    </w:p>
    <w:p w14:paraId="29247DF4" w14:textId="7FDB0879" w:rsidR="005F43B3" w:rsidRPr="0071330E" w:rsidRDefault="005F43B3" w:rsidP="00437183">
      <w:pPr>
        <w:pStyle w:val="BodyText"/>
      </w:pPr>
      <w:r w:rsidRPr="0071330E">
        <w:t xml:space="preserve">Some limitations </w:t>
      </w:r>
      <w:r w:rsidR="00324BFD">
        <w:rPr>
          <w:lang w:val="en-US"/>
        </w:rPr>
        <w:t xml:space="preserve">in the simulator </w:t>
      </w:r>
      <w:r w:rsidRPr="0071330E">
        <w:t xml:space="preserve">may have the potential to influence the </w:t>
      </w:r>
      <w:r w:rsidR="00881DBB">
        <w:t>results</w:t>
      </w:r>
      <w:r w:rsidRPr="0071330E">
        <w:t xml:space="preserve"> in the </w:t>
      </w:r>
      <w:r w:rsidR="00881DBB">
        <w:t>system level</w:t>
      </w:r>
      <w:r w:rsidRPr="0071330E">
        <w:t xml:space="preserve"> simulation</w:t>
      </w:r>
      <w:r w:rsidR="00F00490">
        <w:t>s</w:t>
      </w:r>
      <w:r w:rsidRPr="0071330E">
        <w:t>. Some of these aspects may be as follows:</w:t>
      </w:r>
    </w:p>
    <w:p w14:paraId="47F9CA4D" w14:textId="2BD1E428" w:rsidR="002A68FA" w:rsidRDefault="002A68FA" w:rsidP="008D4A85">
      <w:pPr>
        <w:pStyle w:val="BodyText"/>
      </w:pPr>
    </w:p>
    <w:p w14:paraId="3346A1E5" w14:textId="493D43DD" w:rsidR="002A68FA" w:rsidRPr="00132B1D" w:rsidRDefault="002A68FA" w:rsidP="00437183">
      <w:pPr>
        <w:pStyle w:val="BodyText"/>
        <w:numPr>
          <w:ilvl w:val="0"/>
          <w:numId w:val="87"/>
        </w:numPr>
      </w:pPr>
      <w:r>
        <w:t>Ideal receiver model is assumed in the simulations. Clipping and dynamic range effects are not considered which means that the receiver has infinite dynamic range. As a consequence,</w:t>
      </w:r>
      <w:r w:rsidRPr="54D894E4">
        <w:t xml:space="preserve"> </w:t>
      </w:r>
      <w:r>
        <w:t xml:space="preserve">the results for SBFD are a bit optimistic. </w:t>
      </w:r>
    </w:p>
    <w:p w14:paraId="7216BD5C" w14:textId="2E9DDD79" w:rsidR="009D4691" w:rsidRPr="00C5372A" w:rsidRDefault="009D4691" w:rsidP="002A68FA">
      <w:pPr>
        <w:pStyle w:val="BodyText"/>
        <w:numPr>
          <w:ilvl w:val="0"/>
          <w:numId w:val="87"/>
        </w:numPr>
      </w:pPr>
      <w:r>
        <w:t xml:space="preserve">No receiver beamforming performed at the receivers of victim nodes. </w:t>
      </w:r>
      <w:r w:rsidR="006A6408">
        <w:t xml:space="preserve">This is because receiver beamforming is usually done in the digital domain. </w:t>
      </w:r>
      <w:r w:rsidR="00B00783">
        <w:t>It is worth studying if the</w:t>
      </w:r>
      <w:r w:rsidR="004F5F37">
        <w:t xml:space="preserve"> victim nodes can </w:t>
      </w:r>
      <w:r w:rsidR="006A6408">
        <w:t xml:space="preserve">first </w:t>
      </w:r>
      <w:r w:rsidR="004F5F37">
        <w:t>handle the power levels in adjacent channel</w:t>
      </w:r>
      <w:r w:rsidR="006A6408">
        <w:t xml:space="preserve"> </w:t>
      </w:r>
      <w:r w:rsidR="00F15580">
        <w:t xml:space="preserve">without any receiver beamforming. </w:t>
      </w:r>
    </w:p>
    <w:p w14:paraId="41F28F1C" w14:textId="7CD71179" w:rsidR="00E666F1" w:rsidRPr="00650294" w:rsidRDefault="00E666F1" w:rsidP="00437183">
      <w:pPr>
        <w:pStyle w:val="ListParagraph"/>
      </w:pPr>
    </w:p>
    <w:p w14:paraId="7D2B5FCF" w14:textId="028EC094" w:rsidR="00F00490" w:rsidRDefault="00F00490" w:rsidP="00493C62">
      <w:pPr>
        <w:pStyle w:val="Heading2"/>
      </w:pPr>
      <w:bookmarkStart w:id="318" w:name="_Toc102173970"/>
      <w:r>
        <w:lastRenderedPageBreak/>
        <w:t xml:space="preserve">6.3 Simulation results </w:t>
      </w:r>
      <w:r w:rsidR="00AA3021">
        <w:t xml:space="preserve">for </w:t>
      </w:r>
      <w:r w:rsidR="001763D2">
        <w:t>Urban Macro in FR1 with UE clustering</w:t>
      </w:r>
      <w:bookmarkEnd w:id="318"/>
    </w:p>
    <w:p w14:paraId="38A44ED6" w14:textId="7C23A859" w:rsidR="009F6CD1" w:rsidRDefault="009F6CD1" w:rsidP="00493C62">
      <w:pPr>
        <w:pStyle w:val="Heading3"/>
      </w:pPr>
      <w:bookmarkStart w:id="319" w:name="_Toc102173971"/>
      <w:r>
        <w:t>6.3.1</w:t>
      </w:r>
      <w:r>
        <w:tab/>
        <w:t>Resource utilization per direction</w:t>
      </w:r>
      <w:bookmarkEnd w:id="319"/>
      <w:r>
        <w:t xml:space="preserve"> </w:t>
      </w:r>
    </w:p>
    <w:p w14:paraId="12712842" w14:textId="6E6F39FD" w:rsidR="009F6CD1" w:rsidRPr="00FA76A3" w:rsidRDefault="009F6CD1" w:rsidP="00AD02C8">
      <w:pPr>
        <w:pStyle w:val="Figures"/>
      </w:pPr>
      <w:r>
        <w:rPr>
          <w:noProof/>
        </w:rPr>
        <mc:AlternateContent>
          <mc:Choice Requires="wpc">
            <w:drawing>
              <wp:inline distT="0" distB="0" distL="0" distR="0" wp14:anchorId="5CAD06F9" wp14:editId="371E07CF">
                <wp:extent cx="6376670" cy="5494457"/>
                <wp:effectExtent l="0" t="0" r="5080" b="0"/>
                <wp:docPr id="196" name="Canvas 19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5" name="Picture 35"/>
                          <pic:cNvPicPr>
                            <a:picLocks noChangeAspect="1"/>
                          </pic:cNvPicPr>
                        </pic:nvPicPr>
                        <pic:blipFill>
                          <a:blip r:embed="rId30"/>
                          <a:stretch>
                            <a:fillRect/>
                          </a:stretch>
                        </pic:blipFill>
                        <pic:spPr>
                          <a:xfrm>
                            <a:off x="9" y="9"/>
                            <a:ext cx="3355388" cy="2755548"/>
                          </a:xfrm>
                          <a:prstGeom prst="rect">
                            <a:avLst/>
                          </a:prstGeom>
                        </pic:spPr>
                      </pic:pic>
                      <pic:pic xmlns:pic="http://schemas.openxmlformats.org/drawingml/2006/picture">
                        <pic:nvPicPr>
                          <pic:cNvPr id="37" name="Picture 37"/>
                          <pic:cNvPicPr>
                            <a:picLocks noChangeAspect="1"/>
                          </pic:cNvPicPr>
                        </pic:nvPicPr>
                        <pic:blipFill>
                          <a:blip r:embed="rId31"/>
                          <a:stretch>
                            <a:fillRect/>
                          </a:stretch>
                        </pic:blipFill>
                        <pic:spPr>
                          <a:xfrm>
                            <a:off x="3031884" y="9"/>
                            <a:ext cx="3344786" cy="2755403"/>
                          </a:xfrm>
                          <a:prstGeom prst="rect">
                            <a:avLst/>
                          </a:prstGeom>
                        </pic:spPr>
                      </pic:pic>
                      <pic:pic xmlns:pic="http://schemas.openxmlformats.org/drawingml/2006/picture">
                        <pic:nvPicPr>
                          <pic:cNvPr id="39" name="Picture 39"/>
                          <pic:cNvPicPr>
                            <a:picLocks noChangeAspect="1"/>
                          </pic:cNvPicPr>
                        </pic:nvPicPr>
                        <pic:blipFill>
                          <a:blip r:embed="rId32"/>
                          <a:stretch>
                            <a:fillRect/>
                          </a:stretch>
                        </pic:blipFill>
                        <pic:spPr>
                          <a:xfrm>
                            <a:off x="8" y="2723299"/>
                            <a:ext cx="3355389" cy="2770721"/>
                          </a:xfrm>
                          <a:prstGeom prst="rect">
                            <a:avLst/>
                          </a:prstGeom>
                        </pic:spPr>
                      </pic:pic>
                      <pic:pic xmlns:pic="http://schemas.openxmlformats.org/drawingml/2006/picture">
                        <pic:nvPicPr>
                          <pic:cNvPr id="40" name="Picture 40"/>
                          <pic:cNvPicPr>
                            <a:picLocks noChangeAspect="1"/>
                          </pic:cNvPicPr>
                        </pic:nvPicPr>
                        <pic:blipFill>
                          <a:blip r:embed="rId33"/>
                          <a:stretch>
                            <a:fillRect/>
                          </a:stretch>
                        </pic:blipFill>
                        <pic:spPr>
                          <a:xfrm>
                            <a:off x="3043796" y="2750610"/>
                            <a:ext cx="3332874" cy="2743191"/>
                          </a:xfrm>
                          <a:prstGeom prst="rect">
                            <a:avLst/>
                          </a:prstGeom>
                        </pic:spPr>
                      </pic:pic>
                    </wpc:wpc>
                  </a:graphicData>
                </a:graphic>
              </wp:inline>
            </w:drawing>
          </mc:Choice>
          <mc:Fallback>
            <w:pict>
              <v:group w14:anchorId="46E17E85" id="Canvas 196" o:spid="_x0000_s1026" editas="canvas" style="width:502.1pt;height:432.65pt;mso-position-horizontal-relative:char;mso-position-vertical-relative:line" coordsize="63766,5494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3766;height:54940;visibility:visible;mso-wrap-style:square" filled="t">
                  <v:fill o:detectmouseclick="t"/>
                  <v:path o:connecttype="none"/>
                </v:shape>
                <v:shape id="Picture 35" o:spid="_x0000_s1028" type="#_x0000_t75" style="position:absolute;width:33553;height:27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">
                  <v:imagedata r:id="rId36" o:title=""/>
                </v:shape>
                <v:shape id="Picture 37" o:spid="_x0000_s1029" type="#_x0000_t75" style="position:absolute;left:30318;width:33448;height:27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">
                  <v:imagedata r:id="rId37" o:title=""/>
                </v:shape>
                <v:shape id="Picture 39" o:spid="_x0000_s1030" type="#_x0000_t75" style="position:absolute;top:27232;width:33553;height:27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">
                  <v:imagedata r:id="rId38" o:title=""/>
                </v:shape>
                <v:shape id="Picture 40" o:spid="_x0000_s1031" type="#_x0000_t75" style="position:absolute;left:30437;top:27506;width:33329;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">
                  <v:imagedata r:id="rId39" o:title=""/>
                </v:shape>
                <w10:anchorlock/>
              </v:group>
            </w:pict>
          </mc:Fallback>
        </mc:AlternateContent>
      </w:r>
    </w:p>
    <w:p w14:paraId="1A222E84" w14:textId="7E2BCAED" w:rsidR="009F6CD1" w:rsidRPr="00FA76A3" w:rsidRDefault="009F6CD1" w:rsidP="00AD02C8">
      <w:pPr>
        <w:pStyle w:val="Figures"/>
        <w:rPr>
          <w:lang w:eastAsia="ja-JP"/>
        </w:rPr>
      </w:pPr>
      <w:bookmarkStart w:id="320" w:name="_Ref102124282"/>
      <w:r>
        <w:t xml:space="preserve">Figure </w:t>
      </w:r>
      <w:fldSimple w:instr=" SEQ Figure \* ARABIC ">
        <w:r w:rsidR="005607C4">
          <w:rPr>
            <w:noProof/>
          </w:rPr>
          <w:t>16</w:t>
        </w:r>
      </w:fldSimple>
      <w:bookmarkEnd w:id="320"/>
      <w:r>
        <w:t xml:space="preserve"> Comparison of mean RU in DL (left) and UL( right) </w:t>
      </w:r>
      <w:r w:rsidR="008F26B3">
        <w:t xml:space="preserve">at low, </w:t>
      </w:r>
      <w:proofErr w:type="gramStart"/>
      <w:r w:rsidR="008F26B3">
        <w:t>medium</w:t>
      </w:r>
      <w:proofErr w:type="gramEnd"/>
      <w:r w:rsidR="008F26B3">
        <w:t xml:space="preserve"> and high loads </w:t>
      </w:r>
      <w:r>
        <w:t xml:space="preserve">for </w:t>
      </w:r>
      <w:r w:rsidR="00286299">
        <w:t xml:space="preserve">Network 1 </w:t>
      </w:r>
      <w:r w:rsidR="78340C71">
        <w:t xml:space="preserve">deploying </w:t>
      </w:r>
      <w:r w:rsidR="006A5DAD">
        <w:t>s</w:t>
      </w:r>
      <w:r>
        <w:t>tatic TDD</w:t>
      </w:r>
      <w:r w:rsidR="008A27F2">
        <w:t xml:space="preserve"> </w:t>
      </w:r>
      <w:r w:rsidR="00286299">
        <w:t>or</w:t>
      </w:r>
      <w:r>
        <w:t xml:space="preserve"> SBFD  </w:t>
      </w:r>
      <w:r w:rsidR="00286299">
        <w:t xml:space="preserve">with </w:t>
      </w:r>
      <w:r w:rsidR="009A7165">
        <w:t>0</w:t>
      </w:r>
      <w:r w:rsidR="53283ADC">
        <w:t xml:space="preserve">% </w:t>
      </w:r>
      <w:r w:rsidR="5F9118CE">
        <w:t>(</w:t>
      </w:r>
      <w:r w:rsidR="00202EFD">
        <w:t>top)</w:t>
      </w:r>
      <w:r w:rsidR="009A7165">
        <w:t xml:space="preserve"> and 100</w:t>
      </w:r>
      <w:r w:rsidR="53283ADC">
        <w:t xml:space="preserve">% </w:t>
      </w:r>
      <w:r w:rsidR="5F9118CE">
        <w:t>(</w:t>
      </w:r>
      <w:r w:rsidR="00202EFD">
        <w:t>bottom)</w:t>
      </w:r>
      <w:r w:rsidR="009A7165">
        <w:t xml:space="preserve"> grid shift </w:t>
      </w:r>
      <w:r w:rsidR="006A5DAD">
        <w:t xml:space="preserve">to Network 2 doing </w:t>
      </w:r>
      <w:r w:rsidR="1A9FACB6">
        <w:t xml:space="preserve">deploying </w:t>
      </w:r>
      <w:r w:rsidR="006A5DAD">
        <w:t>static TDD</w:t>
      </w:r>
    </w:p>
    <w:p w14:paraId="31F1A444" w14:textId="04FDF1F7" w:rsidR="00AE30EC" w:rsidRDefault="00AE30EC" w:rsidP="00AE30EC">
      <w:r>
        <w:t xml:space="preserve">In the above figure, resource utilization </w:t>
      </w:r>
      <w:r w:rsidRPr="00BD3F50">
        <w:rPr>
          <w:i/>
          <w:iCs/>
        </w:rPr>
        <w:t>per direction</w:t>
      </w:r>
      <w:r>
        <w:t xml:space="preserve"> (UL, DL) is plotted. Three example network traffic load points are chosen based on the reference static TDD system. For the lowest load point the aggregated DL + UL resource utilization is 8%</w:t>
      </w:r>
      <w:r w:rsidR="00E114B3">
        <w:t xml:space="preserve"> for low load</w:t>
      </w:r>
      <w:r>
        <w:t xml:space="preserve">, </w:t>
      </w:r>
      <w:r w:rsidR="00027F74">
        <w:t xml:space="preserve">29% </w:t>
      </w:r>
      <w:r>
        <w:t>for medium load and</w:t>
      </w:r>
      <w:r w:rsidR="00027F74">
        <w:t xml:space="preserve"> 66%</w:t>
      </w:r>
      <w:r>
        <w:t xml:space="preserve"> for high load for 100% grid shift (see Section 5.1 for discussion on aggregated resource utilization). S</w:t>
      </w:r>
      <w:r w:rsidRPr="1A370978">
        <w:t xml:space="preserve">imilar values are obtained </w:t>
      </w:r>
      <w:r>
        <w:t xml:space="preserve">for 0% grid shift. The utilization values </w:t>
      </w:r>
      <w:r w:rsidRPr="00AE30EC">
        <w:t>per direction</w:t>
      </w:r>
      <w:r>
        <w:t xml:space="preserve"> are relative to the total number of resources </w:t>
      </w:r>
      <w:r w:rsidR="000A39F8">
        <w:t xml:space="preserve">available </w:t>
      </w:r>
      <w:r>
        <w:t xml:space="preserve">per direction </w:t>
      </w:r>
      <w:r w:rsidR="00D17A14">
        <w:t>i.e. the</w:t>
      </w:r>
      <w:r>
        <w:t xml:space="preserve"> DL/UL resource split</w:t>
      </w:r>
      <w:r w:rsidDel="00F15994">
        <w:t xml:space="preserve"> </w:t>
      </w:r>
      <w:r>
        <w:t xml:space="preserve"> (e.g. 80% DL and 20% UL for static TDD).</w:t>
      </w:r>
    </w:p>
    <w:p w14:paraId="0B0B1AD9" w14:textId="205C1805" w:rsidR="00156B4B" w:rsidRDefault="00B06CF7" w:rsidP="00E318FA">
      <w:r>
        <w:t xml:space="preserve">We can make </w:t>
      </w:r>
      <w:r w:rsidR="009A22D8">
        <w:t>several</w:t>
      </w:r>
      <w:r>
        <w:t xml:space="preserve"> observations from the </w:t>
      </w:r>
      <w:r w:rsidR="00B57EA8">
        <w:t>resource utilization per direction plot</w:t>
      </w:r>
      <w:r w:rsidR="000309D5">
        <w:t>s</w:t>
      </w:r>
      <w:r>
        <w:t xml:space="preserve">. </w:t>
      </w:r>
      <w:r w:rsidR="00AE663F">
        <w:t>First,</w:t>
      </w:r>
      <w:r w:rsidR="001E49F1">
        <w:t xml:space="preserve"> </w:t>
      </w:r>
      <w:r w:rsidR="00E90EE1">
        <w:t>f</w:t>
      </w:r>
      <w:r w:rsidR="007C51E0">
        <w:t xml:space="preserve">or </w:t>
      </w:r>
      <w:r w:rsidR="00613F47">
        <w:t>a</w:t>
      </w:r>
      <w:r w:rsidR="00265215">
        <w:t>ll</w:t>
      </w:r>
      <w:r w:rsidR="007C51E0">
        <w:t xml:space="preserve"> load</w:t>
      </w:r>
      <w:r w:rsidR="00E90EE1">
        <w:t xml:space="preserve"> points</w:t>
      </w:r>
      <w:r w:rsidR="007C51E0">
        <w:t xml:space="preserve">, SBFD </w:t>
      </w:r>
      <w:r w:rsidR="00613F47">
        <w:t>network</w:t>
      </w:r>
      <w:r w:rsidR="00200B43">
        <w:t>s</w:t>
      </w:r>
      <w:r w:rsidR="00613F47">
        <w:t xml:space="preserve"> ha</w:t>
      </w:r>
      <w:r w:rsidR="00200B43">
        <w:t>ve</w:t>
      </w:r>
      <w:r w:rsidR="00613F47">
        <w:t xml:space="preserve"> </w:t>
      </w:r>
      <w:r w:rsidR="00E90EE1">
        <w:t>higher</w:t>
      </w:r>
      <w:r w:rsidR="00613F47">
        <w:t xml:space="preserve"> </w:t>
      </w:r>
      <w:r w:rsidR="002D2FC3">
        <w:t xml:space="preserve">mean </w:t>
      </w:r>
      <w:r w:rsidR="00613F47">
        <w:t xml:space="preserve">DL utilization than a static TDD network coexisting with a static TDD network. This is </w:t>
      </w:r>
      <w:r w:rsidR="008A11EE">
        <w:t>because</w:t>
      </w:r>
      <w:r w:rsidR="00613F47">
        <w:t xml:space="preserve"> </w:t>
      </w:r>
      <w:r w:rsidR="00265215">
        <w:t xml:space="preserve">the amount of DL </w:t>
      </w:r>
      <w:r w:rsidR="00265215" w:rsidRPr="7E319211">
        <w:t xml:space="preserve">resources </w:t>
      </w:r>
      <w:r w:rsidR="67F02698" w:rsidRPr="54403FB2">
        <w:t xml:space="preserve">of the </w:t>
      </w:r>
      <w:r w:rsidR="00265215" w:rsidRPr="7E319211">
        <w:t>SBFD network</w:t>
      </w:r>
      <w:r w:rsidR="00265215">
        <w:t xml:space="preserve"> has decreased </w:t>
      </w:r>
      <w:r w:rsidR="00265215" w:rsidRPr="7E319211">
        <w:t xml:space="preserve">in </w:t>
      </w:r>
      <w:r w:rsidR="00265215" w:rsidRPr="3D0ED8E1">
        <w:t xml:space="preserve">comparison to the reference static TDD network, </w:t>
      </w:r>
      <w:r w:rsidR="00766B46" w:rsidRPr="3D0ED8E1">
        <w:t>while</w:t>
      </w:r>
      <w:r w:rsidR="00766B46">
        <w:t xml:space="preserve"> the load remains the same</w:t>
      </w:r>
      <w:r w:rsidR="00AE30EC">
        <w:t xml:space="preserve">. </w:t>
      </w:r>
      <w:r w:rsidR="002A4618">
        <w:t>On the other hand, the mean utilization</w:t>
      </w:r>
      <w:r w:rsidR="00766B46">
        <w:t xml:space="preserve"> </w:t>
      </w:r>
      <w:r w:rsidR="00766B46">
        <w:lastRenderedPageBreak/>
        <w:t xml:space="preserve">for UL </w:t>
      </w:r>
      <w:r w:rsidR="005A03B0">
        <w:t>has decreased for SBFD networks in comparison with reference static TDD network</w:t>
      </w:r>
      <w:r w:rsidR="2D2ECE14" w:rsidRPr="4F6F9910">
        <w:t>, due to the fact</w:t>
      </w:r>
      <w:r w:rsidR="00466A4D">
        <w:t xml:space="preserve"> that</w:t>
      </w:r>
      <w:r w:rsidR="005A03B0">
        <w:t xml:space="preserve"> the amount of resources used for UL have</w:t>
      </w:r>
      <w:r w:rsidR="00466A4D">
        <w:t xml:space="preserve"> </w:t>
      </w:r>
      <w:r w:rsidR="005A03B0" w:rsidRPr="4F6F9910">
        <w:t xml:space="preserve">increased. </w:t>
      </w:r>
      <w:r w:rsidR="000309D5">
        <w:t>This is an obvious inherent aspect of SBFD: resources are traded from DL to UL to provide more UL transmission opportunities.</w:t>
      </w:r>
    </w:p>
    <w:p w14:paraId="22F675B8" w14:textId="792CD96C" w:rsidR="00540D78" w:rsidRDefault="00540D78" w:rsidP="00625915">
      <w:pPr>
        <w:pStyle w:val="Observation"/>
      </w:pPr>
      <w:bookmarkStart w:id="321" w:name="_Toc102173909"/>
      <w:r>
        <w:t xml:space="preserve">SBFD </w:t>
      </w:r>
      <w:r w:rsidR="000309D5">
        <w:t>operation results in</w:t>
      </w:r>
      <w:r w:rsidR="003F3CC9">
        <w:t xml:space="preserve"> higher DL r</w:t>
      </w:r>
      <w:r>
        <w:t xml:space="preserve">esource utilization </w:t>
      </w:r>
      <w:r w:rsidR="00194E59">
        <w:t>and lower UL resource utilization by dedicating a portion of the DL resource for UL communications.</w:t>
      </w:r>
      <w:bookmarkEnd w:id="321"/>
    </w:p>
    <w:p w14:paraId="241F3129" w14:textId="39DFCD05" w:rsidR="00B6773E" w:rsidRDefault="005A7350" w:rsidP="00E318FA">
      <w:r>
        <w:t xml:space="preserve">An SBFD network can maintain the same TX/RX beamforming gains by </w:t>
      </w:r>
      <w:r w:rsidR="000B5D63">
        <w:t xml:space="preserve">roughly </w:t>
      </w:r>
      <w:r>
        <w:t>doubl</w:t>
      </w:r>
      <w:r w:rsidR="000B5D63">
        <w:t xml:space="preserve">ing the </w:t>
      </w:r>
      <w:r w:rsidR="00027AAD">
        <w:t xml:space="preserve">total antenna size as shown in </w:t>
      </w:r>
      <w:r w:rsidR="000309D5">
        <w:fldChar w:fldCharType="begin"/>
      </w:r>
      <w:r w:rsidR="000309D5">
        <w:instrText xml:space="preserve"> REF _Ref102131539 \h </w:instrText>
      </w:r>
      <w:r w:rsidR="000309D5">
        <w:fldChar w:fldCharType="separate"/>
      </w:r>
      <w:r w:rsidR="000309D5" w:rsidRPr="002A1CB5">
        <w:t xml:space="preserve">Figure </w:t>
      </w:r>
      <w:r w:rsidR="000309D5">
        <w:rPr>
          <w:noProof/>
        </w:rPr>
        <w:t>11</w:t>
      </w:r>
      <w:r w:rsidR="000309D5">
        <w:fldChar w:fldCharType="end"/>
      </w:r>
      <w:r w:rsidR="00560CE1">
        <w:t>.</w:t>
      </w:r>
      <w:r w:rsidR="00643275">
        <w:t xml:space="preserve"> </w:t>
      </w:r>
      <w:r w:rsidR="00D32030">
        <w:t xml:space="preserve">However, since there </w:t>
      </w:r>
      <w:proofErr w:type="gramStart"/>
      <w:r w:rsidR="00D32030">
        <w:t>are</w:t>
      </w:r>
      <w:proofErr w:type="gramEnd"/>
      <w:r w:rsidR="00D32030">
        <w:t xml:space="preserve"> fewer DL resource than a static TDD network, the DL </w:t>
      </w:r>
      <w:r w:rsidR="00FE51D4">
        <w:t xml:space="preserve">resource utilization </w:t>
      </w:r>
      <w:r w:rsidR="00A8650D">
        <w:t>is still elevated in comparison to a static TDD network</w:t>
      </w:r>
      <w:r w:rsidR="00880201">
        <w:t xml:space="preserve"> for the same traffic loads</w:t>
      </w:r>
      <w:r w:rsidR="0018429F">
        <w:t>.</w:t>
      </w:r>
      <w:r w:rsidR="00A8650D">
        <w:t xml:space="preserve"> </w:t>
      </w:r>
      <w:r w:rsidR="00BD658F">
        <w:t xml:space="preserve">If the </w:t>
      </w:r>
      <w:r w:rsidR="005A03B0">
        <w:t xml:space="preserve">SBFD network </w:t>
      </w:r>
      <w:r w:rsidR="00BD658F">
        <w:t xml:space="preserve">is equipped antennas </w:t>
      </w:r>
      <w:r w:rsidR="005138EB">
        <w:t>with same antenna area</w:t>
      </w:r>
      <w:r w:rsidR="00DC2C38">
        <w:t xml:space="preserve">, the DL resource utilization is further elevated because of the loss of </w:t>
      </w:r>
      <w:r w:rsidR="00703319">
        <w:t>output power</w:t>
      </w:r>
      <w:r w:rsidR="00B373C1">
        <w:t>s</w:t>
      </w:r>
      <w:r w:rsidR="00703319">
        <w:t xml:space="preserve"> and</w:t>
      </w:r>
      <w:r w:rsidR="00DC2C38">
        <w:t xml:space="preserve"> beamforming gains.</w:t>
      </w:r>
      <w:r w:rsidR="005E2C46">
        <w:t xml:space="preserve"> For instance, at medium traffic load, </w:t>
      </w:r>
      <w:r w:rsidR="00DD31AA">
        <w:t xml:space="preserve">the DL utilization is increased from 25% for the static TDD network to </w:t>
      </w:r>
      <w:r w:rsidR="00B456BE">
        <w:t xml:space="preserve">30% and 42% for </w:t>
      </w:r>
      <w:r w:rsidR="00C10345">
        <w:t xml:space="preserve">SBFD networks with </w:t>
      </w:r>
      <w:r w:rsidR="00B456BE">
        <w:t>double- or same-sized antennas, respectively.</w:t>
      </w:r>
    </w:p>
    <w:p w14:paraId="71F63CEE" w14:textId="62AC7BBA" w:rsidR="00880201" w:rsidRDefault="00880201" w:rsidP="00E85489">
      <w:pPr>
        <w:pStyle w:val="Observation"/>
      </w:pPr>
      <w:bookmarkStart w:id="322" w:name="_Toc102173910"/>
      <w:r>
        <w:t xml:space="preserve">An SBFD network has elevated DL resource utilization </w:t>
      </w:r>
      <w:r w:rsidR="00B418F6">
        <w:t>in comparison to a static TDD network for the same traffic loads</w:t>
      </w:r>
      <w:r w:rsidR="00813ACE">
        <w:t xml:space="preserve">, particularly if the antenna area </w:t>
      </w:r>
      <w:r w:rsidR="00073218">
        <w:t xml:space="preserve">has to be </w:t>
      </w:r>
      <w:r w:rsidR="00913A5D">
        <w:t>maintained</w:t>
      </w:r>
      <w:r>
        <w:t>.</w:t>
      </w:r>
      <w:bookmarkEnd w:id="322"/>
    </w:p>
    <w:p w14:paraId="1CFD6EC3" w14:textId="64199EE9" w:rsidR="00913A5D" w:rsidRDefault="00D604A6" w:rsidP="00E318FA">
      <w:r>
        <w:t xml:space="preserve">Compared to an SBFD network with double-sized antenna, an SBFD network </w:t>
      </w:r>
      <w:r w:rsidR="00884E85">
        <w:t xml:space="preserve">with same-sized antenna achieves </w:t>
      </w:r>
      <w:r w:rsidR="00C27E32">
        <w:t xml:space="preserve">less UL </w:t>
      </w:r>
      <w:r w:rsidR="76F467DF" w:rsidRPr="78CE3EC3">
        <w:t>resource</w:t>
      </w:r>
      <w:r w:rsidR="00C27E32">
        <w:t xml:space="preserve"> utilization </w:t>
      </w:r>
      <w:r w:rsidR="0048132A">
        <w:t xml:space="preserve">relative to a static TDD system. </w:t>
      </w:r>
      <w:r w:rsidR="002431C0">
        <w:t xml:space="preserve">For instance, </w:t>
      </w:r>
      <w:r w:rsidR="00F43B96">
        <w:t xml:space="preserve">at medium traffic load, </w:t>
      </w:r>
      <w:r w:rsidR="002431C0">
        <w:t xml:space="preserve">the UL utilization is </w:t>
      </w:r>
      <w:r w:rsidR="006A12D2">
        <w:t>reduced</w:t>
      </w:r>
      <w:r w:rsidR="002431C0">
        <w:t xml:space="preserve"> from </w:t>
      </w:r>
      <w:r w:rsidR="006A12D2">
        <w:t>48</w:t>
      </w:r>
      <w:r w:rsidR="002431C0">
        <w:t xml:space="preserve">% for the static TDD network to </w:t>
      </w:r>
      <w:r w:rsidR="00F361B0">
        <w:t>22</w:t>
      </w:r>
      <w:r w:rsidR="002431C0">
        <w:t xml:space="preserve">% and </w:t>
      </w:r>
      <w:r w:rsidR="00F361B0">
        <w:t>28</w:t>
      </w:r>
      <w:r w:rsidR="002431C0">
        <w:t>% for SBFD networks with double- or same-sized antennas, respectively</w:t>
      </w:r>
      <w:r w:rsidR="00F07955">
        <w:t xml:space="preserve">. </w:t>
      </w:r>
      <w:r w:rsidR="004663DB">
        <w:t xml:space="preserve">That is, the UL utilization is reduced by almost half. </w:t>
      </w:r>
      <w:r w:rsidR="00F07955">
        <w:t>However, t</w:t>
      </w:r>
      <w:r w:rsidR="0048132A">
        <w:t xml:space="preserve">he UL resource utilization </w:t>
      </w:r>
      <w:r w:rsidR="005F3A38">
        <w:t xml:space="preserve">reduction </w:t>
      </w:r>
      <w:r w:rsidR="00283EC0">
        <w:t xml:space="preserve">relative to a static TDD system </w:t>
      </w:r>
      <w:r w:rsidR="00EB40AE">
        <w:t xml:space="preserve">becomes </w:t>
      </w:r>
      <w:r w:rsidR="00E91218">
        <w:t xml:space="preserve">smaller as the traffic load increases. </w:t>
      </w:r>
      <w:r w:rsidR="00484DE0">
        <w:t xml:space="preserve">At high traffic load, </w:t>
      </w:r>
      <w:r w:rsidR="003D3DFF">
        <w:t xml:space="preserve">the </w:t>
      </w:r>
      <w:r w:rsidR="00951C64">
        <w:t xml:space="preserve">SBFD networks reduce the UL </w:t>
      </w:r>
      <w:r w:rsidR="00951C64" w:rsidRPr="63E63D6D">
        <w:t>utilization</w:t>
      </w:r>
      <w:r w:rsidR="00951C64">
        <w:t xml:space="preserve"> from </w:t>
      </w:r>
      <w:r w:rsidR="00735316">
        <w:t>79% to around 70%.</w:t>
      </w:r>
      <w:r w:rsidR="004C016A">
        <w:t xml:space="preserve"> The reduction is less than a seventh.</w:t>
      </w:r>
    </w:p>
    <w:p w14:paraId="798DD259" w14:textId="04421CD4" w:rsidR="006963B3" w:rsidRDefault="006963B3" w:rsidP="00E85489">
      <w:pPr>
        <w:pStyle w:val="Observation"/>
      </w:pPr>
      <w:bookmarkStart w:id="323" w:name="_Toc102173911"/>
      <w:r>
        <w:t>An SBFD network has reduced UL resource utilization in comparison to a static TDD network for the same traffic loads</w:t>
      </w:r>
      <w:r w:rsidR="00924746">
        <w:t>. Less reduction is achieve</w:t>
      </w:r>
      <w:r w:rsidR="007021FC">
        <w:t>d</w:t>
      </w:r>
      <w:r>
        <w:t xml:space="preserve"> if the antenna area has to be maintained</w:t>
      </w:r>
      <w:r w:rsidR="00924746">
        <w:t xml:space="preserve"> or at higher traffic loads</w:t>
      </w:r>
      <w:r>
        <w:t>.</w:t>
      </w:r>
      <w:bookmarkEnd w:id="323"/>
    </w:p>
    <w:p w14:paraId="47BF4C11" w14:textId="6B8567CF" w:rsidR="000576A1" w:rsidRDefault="000576A1" w:rsidP="00E318FA">
      <w:r>
        <w:t xml:space="preserve">Between the </w:t>
      </w:r>
      <w:r w:rsidR="003F5DA8">
        <w:t>0% and 100%</w:t>
      </w:r>
      <w:r>
        <w:t xml:space="preserve"> grid shifts, </w:t>
      </w:r>
      <w:r w:rsidR="00481665">
        <w:t xml:space="preserve">we observe small differences in terms of DL or UL resource utilization. </w:t>
      </w:r>
      <w:r w:rsidR="003F5DA8">
        <w:t xml:space="preserve">We observe more pronounced differences between the two different grid shifts in the cell edge user throughput statistics </w:t>
      </w:r>
      <w:r w:rsidR="00C1581A">
        <w:t>to</w:t>
      </w:r>
      <w:r w:rsidR="003F5DA8">
        <w:t xml:space="preserve"> be </w:t>
      </w:r>
      <w:r w:rsidR="00C1581A">
        <w:t>discussed below</w:t>
      </w:r>
      <w:r w:rsidR="003F5DA8">
        <w:t xml:space="preserve"> in Section 6.3.3.</w:t>
      </w:r>
    </w:p>
    <w:p w14:paraId="1775A340" w14:textId="299AD16E" w:rsidR="00610D10" w:rsidRDefault="00B1272A" w:rsidP="00C43908">
      <w:pPr>
        <w:pStyle w:val="Proposal"/>
      </w:pPr>
      <w:bookmarkStart w:id="324" w:name="_Toc102155519"/>
      <w:bookmarkStart w:id="325" w:name="_Toc102159348"/>
      <w:bookmarkStart w:id="326" w:name="_Toc102159469"/>
      <w:bookmarkStart w:id="327" w:name="_Toc102172318"/>
      <w:bookmarkStart w:id="328" w:name="_Toc102172366"/>
      <w:bookmarkStart w:id="329" w:name="_Toc102172731"/>
      <w:bookmarkStart w:id="330" w:name="_Toc102173939"/>
      <w:r>
        <w:t>RAN1 studies SBFD’s effects on DL and UL r</w:t>
      </w:r>
      <w:r w:rsidR="006C4C74">
        <w:t xml:space="preserve">esource utilization per direction to </w:t>
      </w:r>
      <w:r w:rsidR="00666A49">
        <w:t xml:space="preserve">provide </w:t>
      </w:r>
      <w:r w:rsidR="006C4C74">
        <w:t>better understand</w:t>
      </w:r>
      <w:r w:rsidR="00666A49">
        <w:t>ing of</w:t>
      </w:r>
      <w:r w:rsidR="006C4C74">
        <w:t xml:space="preserve"> SBFD operation</w:t>
      </w:r>
      <w:r w:rsidR="00666A49">
        <w:t>s</w:t>
      </w:r>
      <w:r w:rsidR="00610D10">
        <w:t>.</w:t>
      </w:r>
      <w:bookmarkEnd w:id="324"/>
      <w:bookmarkEnd w:id="325"/>
      <w:bookmarkEnd w:id="326"/>
      <w:bookmarkEnd w:id="327"/>
      <w:bookmarkEnd w:id="328"/>
      <w:bookmarkEnd w:id="329"/>
      <w:bookmarkEnd w:id="330"/>
    </w:p>
    <w:p w14:paraId="7407BBA7" w14:textId="047473E5" w:rsidR="009F6CD1" w:rsidRDefault="009F6CD1" w:rsidP="00493C62">
      <w:pPr>
        <w:pStyle w:val="Heading3"/>
      </w:pPr>
      <w:bookmarkStart w:id="331" w:name="_Toc102173972"/>
      <w:r>
        <w:lastRenderedPageBreak/>
        <w:t>6</w:t>
      </w:r>
      <w:r w:rsidR="006867A7">
        <w:t>.</w:t>
      </w:r>
      <w:r>
        <w:t>3.2</w:t>
      </w:r>
      <w:r>
        <w:tab/>
        <w:t>Coverage</w:t>
      </w:r>
      <w:bookmarkEnd w:id="331"/>
    </w:p>
    <w:p w14:paraId="67B6ECCD" w14:textId="2F417B98" w:rsidR="009F6CD1" w:rsidRDefault="00571426" w:rsidP="00E318FA">
      <w:r>
        <w:rPr>
          <w:noProof/>
        </w:rPr>
        <mc:AlternateContent>
          <mc:Choice Requires="wpc">
            <w:drawing>
              <wp:inline distT="0" distB="0" distL="0" distR="0" wp14:anchorId="4804DD74" wp14:editId="490CD68F">
                <wp:extent cx="6120765" cy="5273537"/>
                <wp:effectExtent l="0" t="0" r="0" b="381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3" name="Picture 53"/>
                          <pic:cNvPicPr>
                            <a:picLocks noChangeAspect="1"/>
                          </pic:cNvPicPr>
                        </pic:nvPicPr>
                        <pic:blipFill>
                          <a:blip r:embed="rId40"/>
                          <a:stretch>
                            <a:fillRect/>
                          </a:stretch>
                        </pic:blipFill>
                        <pic:spPr>
                          <a:xfrm>
                            <a:off x="0" y="17"/>
                            <a:ext cx="3243649" cy="2690014"/>
                          </a:xfrm>
                          <a:prstGeom prst="rect">
                            <a:avLst/>
                          </a:prstGeom>
                        </pic:spPr>
                      </pic:pic>
                      <pic:pic xmlns:pic="http://schemas.openxmlformats.org/drawingml/2006/picture">
                        <pic:nvPicPr>
                          <pic:cNvPr id="55" name="Picture 55"/>
                          <pic:cNvPicPr>
                            <a:picLocks noChangeAspect="1"/>
                          </pic:cNvPicPr>
                        </pic:nvPicPr>
                        <pic:blipFill>
                          <a:blip r:embed="rId41"/>
                          <a:stretch>
                            <a:fillRect/>
                          </a:stretch>
                        </pic:blipFill>
                        <pic:spPr>
                          <a:xfrm>
                            <a:off x="2874623" y="19"/>
                            <a:ext cx="3246142" cy="2689742"/>
                          </a:xfrm>
                          <a:prstGeom prst="rect">
                            <a:avLst/>
                          </a:prstGeom>
                        </pic:spPr>
                      </pic:pic>
                      <pic:pic xmlns:pic="http://schemas.openxmlformats.org/drawingml/2006/picture">
                        <pic:nvPicPr>
                          <pic:cNvPr id="56" name="Picture 56"/>
                          <pic:cNvPicPr>
                            <a:picLocks noChangeAspect="1"/>
                          </pic:cNvPicPr>
                        </pic:nvPicPr>
                        <pic:blipFill>
                          <a:blip r:embed="rId42"/>
                          <a:stretch>
                            <a:fillRect/>
                          </a:stretch>
                        </pic:blipFill>
                        <pic:spPr>
                          <a:xfrm>
                            <a:off x="0" y="2593068"/>
                            <a:ext cx="3243649" cy="2679972"/>
                          </a:xfrm>
                          <a:prstGeom prst="rect">
                            <a:avLst/>
                          </a:prstGeom>
                        </pic:spPr>
                      </pic:pic>
                      <pic:pic xmlns:pic="http://schemas.openxmlformats.org/drawingml/2006/picture">
                        <pic:nvPicPr>
                          <pic:cNvPr id="58" name="Picture 58"/>
                          <pic:cNvPicPr>
                            <a:picLocks noChangeAspect="1"/>
                          </pic:cNvPicPr>
                        </pic:nvPicPr>
                        <pic:blipFill>
                          <a:blip r:embed="rId43"/>
                          <a:stretch>
                            <a:fillRect/>
                          </a:stretch>
                        </pic:blipFill>
                        <pic:spPr>
                          <a:xfrm>
                            <a:off x="2875728" y="2591413"/>
                            <a:ext cx="3245037" cy="2681383"/>
                          </a:xfrm>
                          <a:prstGeom prst="rect">
                            <a:avLst/>
                          </a:prstGeom>
                        </pic:spPr>
                      </pic:pic>
                    </wpc:wpc>
                  </a:graphicData>
                </a:graphic>
              </wp:inline>
            </w:drawing>
          </mc:Choice>
          <mc:Fallback>
            <w:pict>
              <v:group w14:anchorId="26E35CAC" id="Canvas 48" o:spid="_x0000_s1026" editas="canvas" style="width:481.95pt;height:415.25pt;mso-position-horizontal-relative:char;mso-position-vertical-relative:line" coordsize="61207,5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">
                <v:shape id="_x0000_s1027" type="#_x0000_t75" style="position:absolute;width:61207;height:52730;visibility:visible;mso-wrap-style:square" filled="t">
                  <v:fill o:detectmouseclick="t"/>
                  <v:path o:connecttype="none"/>
                </v:shape>
                <v:shape id="Picture 53" o:spid="_x0000_s1028" type="#_x0000_t75" style="position:absolute;width:32436;height:26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">
                  <v:imagedata r:id="rId44" o:title=""/>
                </v:shape>
                <v:shape id="Picture 55" o:spid="_x0000_s1029" type="#_x0000_t75" style="position:absolute;left:28746;width:32461;height:268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">
                  <v:imagedata r:id="rId45" o:title=""/>
                </v:shape>
                <v:shape id="Picture 56" o:spid="_x0000_s1030" type="#_x0000_t75" style="position:absolute;top:25930;width:32436;height:26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">
                  <v:imagedata r:id="rId46" o:title=""/>
                </v:shape>
                <v:shape id="Picture 58" o:spid="_x0000_s1031" type="#_x0000_t75" style="position:absolute;left:28757;top:25914;width:32450;height:26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">
                  <v:imagedata r:id="rId47" o:title=""/>
                </v:shape>
                <w10:anchorlock/>
              </v:group>
            </w:pict>
          </mc:Fallback>
        </mc:AlternateContent>
      </w:r>
    </w:p>
    <w:p w14:paraId="6FA76D7B" w14:textId="5C3A8381" w:rsidR="009F6CD1" w:rsidRPr="00AC6FC5" w:rsidRDefault="009F6CD1" w:rsidP="00AD02C8">
      <w:pPr>
        <w:pStyle w:val="Figures"/>
      </w:pPr>
      <w:r w:rsidRPr="00AC6FC5">
        <w:t xml:space="preserve">Figure </w:t>
      </w:r>
      <w:fldSimple w:instr=" SEQ Figure \* ARABIC ">
        <w:r w:rsidR="00685F14" w:rsidRPr="00437183">
          <w:t>17</w:t>
        </w:r>
      </w:fldSimple>
      <w:r w:rsidRPr="00AC6FC5">
        <w:t xml:space="preserve"> Comparison of Maximum Pathloss </w:t>
      </w:r>
      <w:r w:rsidR="00B847E8" w:rsidRPr="00AC6FC5">
        <w:t>to achieve</w:t>
      </w:r>
      <w:r w:rsidR="00270792" w:rsidRPr="00AC6FC5">
        <w:t xml:space="preserve"> </w:t>
      </w:r>
      <w:r w:rsidRPr="00AC6FC5">
        <w:t xml:space="preserve">DL </w:t>
      </w:r>
      <w:r w:rsidR="00B847E8" w:rsidRPr="00AC6FC5">
        <w:t xml:space="preserve">bitrate of </w:t>
      </w:r>
      <w:r w:rsidRPr="00AC6FC5">
        <w:t xml:space="preserve">10 Mbps(left) and UL </w:t>
      </w:r>
      <w:r w:rsidR="00B847E8" w:rsidRPr="00AC6FC5">
        <w:t xml:space="preserve">bitrate </w:t>
      </w:r>
      <w:r w:rsidR="001B418D" w:rsidRPr="00AC6FC5">
        <w:t>of</w:t>
      </w:r>
      <w:r w:rsidRPr="00AC6FC5">
        <w:t xml:space="preserve"> 1 Mbps(Right) </w:t>
      </w:r>
      <w:r w:rsidR="005F54B7" w:rsidRPr="00AC6FC5">
        <w:t xml:space="preserve">at low, </w:t>
      </w:r>
      <w:proofErr w:type="gramStart"/>
      <w:r w:rsidR="005F54B7" w:rsidRPr="00AC6FC5">
        <w:t>medium</w:t>
      </w:r>
      <w:proofErr w:type="gramEnd"/>
      <w:r w:rsidR="005F54B7" w:rsidRPr="00AC6FC5">
        <w:t xml:space="preserve"> and high loads for Network 1 </w:t>
      </w:r>
      <w:r w:rsidR="28925931" w:rsidRPr="00AC6FC5">
        <w:t xml:space="preserve">deploying </w:t>
      </w:r>
      <w:r w:rsidR="005F54B7" w:rsidRPr="00AC6FC5">
        <w:t xml:space="preserve">static TDD or SBFD with 0%(top) and 100%(bottom) grid shift to Network 2 doing </w:t>
      </w:r>
      <w:r w:rsidR="28925931" w:rsidRPr="00AC6FC5">
        <w:t xml:space="preserve">deploying </w:t>
      </w:r>
      <w:r w:rsidR="005F54B7" w:rsidRPr="00AC6FC5">
        <w:t>static TDD</w:t>
      </w:r>
      <w:r w:rsidR="00AD02C8">
        <w:t>.</w:t>
      </w:r>
    </w:p>
    <w:p w14:paraId="5989A14D" w14:textId="05F22350" w:rsidR="006E3C34" w:rsidRDefault="000309D5" w:rsidP="00437183">
      <w:pPr>
        <w:pStyle w:val="BodyText"/>
      </w:pPr>
      <w:r>
        <w:t xml:space="preserve">In the above figures, </w:t>
      </w:r>
      <w:r w:rsidR="00C6528A">
        <w:t xml:space="preserve">coverage </w:t>
      </w:r>
      <w:r>
        <w:t xml:space="preserve">is plotted based on the </w:t>
      </w:r>
      <w:proofErr w:type="spellStart"/>
      <w:r>
        <w:t>maximimum</w:t>
      </w:r>
      <w:proofErr w:type="spellEnd"/>
      <w:r>
        <w:t xml:space="preserve"> path loss (MPL) metric that we </w:t>
      </w:r>
      <w:r w:rsidR="003029F3">
        <w:t>discuss in Section 5.2. In summary, MPL is the largest path loss that is allowed while still achieving a desired target average bit rate. The target bitrate assumed in the above graphs is for DL and 1 Mbps for UL. With this metric, a system with larger MPL has better coverage.</w:t>
      </w:r>
      <w:r w:rsidR="00270792" w:rsidDel="003029F3">
        <w:t xml:space="preserve"> </w:t>
      </w:r>
      <w:r w:rsidR="00266290">
        <w:t xml:space="preserve">At </w:t>
      </w:r>
      <w:r w:rsidR="00266290" w:rsidRPr="65A7509B">
        <w:t>low</w:t>
      </w:r>
      <w:r w:rsidR="00266290">
        <w:t xml:space="preserve"> and medium loads, </w:t>
      </w:r>
      <w:r w:rsidR="0015743C">
        <w:t xml:space="preserve">an SBFD network with double-sized antenna </w:t>
      </w:r>
      <w:r w:rsidR="003029F3">
        <w:t xml:space="preserve">(SBFD same gain) </w:t>
      </w:r>
      <w:r w:rsidR="0015743C">
        <w:t xml:space="preserve">provides similar </w:t>
      </w:r>
      <w:r w:rsidR="003029F3">
        <w:t xml:space="preserve">DL </w:t>
      </w:r>
      <w:r w:rsidR="0015743C">
        <w:t xml:space="preserve">coverage as a static TDD network since both are equipped </w:t>
      </w:r>
      <w:r w:rsidR="005F0F87">
        <w:t xml:space="preserve">with </w:t>
      </w:r>
      <w:r w:rsidR="0015743C">
        <w:t xml:space="preserve">equal </w:t>
      </w:r>
      <w:r w:rsidR="004A5FEB">
        <w:t xml:space="preserve">output powers and beamforming gains. </w:t>
      </w:r>
      <w:r w:rsidR="000E2EAC">
        <w:t xml:space="preserve">However, at high loads, the </w:t>
      </w:r>
      <w:r w:rsidR="0008218F">
        <w:t xml:space="preserve">SBFD network even with double-sized antenna provides slightly worse </w:t>
      </w:r>
      <w:r w:rsidR="00345ABD">
        <w:t xml:space="preserve">coverage </w:t>
      </w:r>
      <w:r w:rsidR="00FE7A69">
        <w:t xml:space="preserve">because of elevated </w:t>
      </w:r>
      <w:r w:rsidR="00A44252">
        <w:t xml:space="preserve">network </w:t>
      </w:r>
      <w:r w:rsidR="001443F5">
        <w:t>interference</w:t>
      </w:r>
      <w:r w:rsidR="00A44252">
        <w:t xml:space="preserve"> as already indicated by the DL utilization discussion in the above. </w:t>
      </w:r>
      <w:r w:rsidR="00D42B20">
        <w:t xml:space="preserve">An SBFD network with same-sized antenna </w:t>
      </w:r>
      <w:r w:rsidR="003029F3">
        <w:t xml:space="preserve">(SBFD same area) </w:t>
      </w:r>
      <w:r w:rsidR="00D42B20">
        <w:t xml:space="preserve">provides clearly </w:t>
      </w:r>
      <w:r w:rsidR="00355E7F">
        <w:t>worsened DL coverage and significantly so at high traffic loads.</w:t>
      </w:r>
    </w:p>
    <w:p w14:paraId="697A6D73" w14:textId="3889EE61" w:rsidR="006E3C34" w:rsidRDefault="00E6352B" w:rsidP="000F48FE">
      <w:pPr>
        <w:pStyle w:val="Observation"/>
      </w:pPr>
      <w:bookmarkStart w:id="332" w:name="_Toc102173912"/>
      <w:r>
        <w:t xml:space="preserve">An SBFD network </w:t>
      </w:r>
      <w:r w:rsidR="00C60E26">
        <w:t>with double-sized antenna provides similar DL coverage as a stati</w:t>
      </w:r>
      <w:r w:rsidR="00F310AB">
        <w:t>c</w:t>
      </w:r>
      <w:r w:rsidR="00C60E26">
        <w:t xml:space="preserve"> TDD network at low or medium traffic loads</w:t>
      </w:r>
      <w:r w:rsidR="00FF3E35">
        <w:t xml:space="preserve"> and slightly smaller coverage at high</w:t>
      </w:r>
      <w:r>
        <w:t xml:space="preserve"> traffic loads</w:t>
      </w:r>
      <w:r w:rsidR="00FF3E35">
        <w:t xml:space="preserve">. </w:t>
      </w:r>
      <w:r w:rsidR="00947ADB">
        <w:t>An SBFD network with same-sized</w:t>
      </w:r>
      <w:r>
        <w:t xml:space="preserve"> antenna </w:t>
      </w:r>
      <w:r w:rsidR="00947ADB">
        <w:t>provides worsened DL coverage and significantly so at high traffic loads</w:t>
      </w:r>
      <w:r>
        <w:t>.</w:t>
      </w:r>
      <w:bookmarkEnd w:id="332"/>
    </w:p>
    <w:p w14:paraId="48907117" w14:textId="1FB88522" w:rsidR="009B61F0" w:rsidRDefault="00835380" w:rsidP="00437183">
      <w:pPr>
        <w:pStyle w:val="BodyText"/>
      </w:pPr>
      <w:r>
        <w:lastRenderedPageBreak/>
        <w:t>A</w:t>
      </w:r>
      <w:r w:rsidR="00F310AB">
        <w:t xml:space="preserve">n SBFD network with double-sized antenna provides better UL coverage than a static </w:t>
      </w:r>
      <w:r>
        <w:t>TDD network</w:t>
      </w:r>
      <w:r w:rsidR="000B4E89">
        <w:t xml:space="preserve"> at low traffic loads</w:t>
      </w:r>
      <w:r w:rsidR="002B1890">
        <w:t xml:space="preserve"> for both 0% and 100% grid shift</w:t>
      </w:r>
      <w:r w:rsidR="000B4E89">
        <w:t>. However, as the traffic load</w:t>
      </w:r>
      <w:r w:rsidR="006306CA">
        <w:t xml:space="preserve">s increase, the coverage gains are lost and </w:t>
      </w:r>
      <w:r w:rsidR="003029F3">
        <w:t xml:space="preserve">can </w:t>
      </w:r>
      <w:r w:rsidR="006306CA">
        <w:t xml:space="preserve">turn into losses. </w:t>
      </w:r>
      <w:r w:rsidR="002B1890">
        <w:t>An</w:t>
      </w:r>
      <w:r w:rsidR="003A2D6C">
        <w:t xml:space="preserve"> SBFD network with same-sized antenna</w:t>
      </w:r>
      <w:r w:rsidR="00562D36">
        <w:t xml:space="preserve"> provides slightly worse or slightly better UL coverage than a static TDD network </w:t>
      </w:r>
      <w:r w:rsidR="002B1890">
        <w:t xml:space="preserve">at low traffic loads </w:t>
      </w:r>
      <w:r w:rsidR="00EB4564">
        <w:t xml:space="preserve">for </w:t>
      </w:r>
      <w:r w:rsidR="005302FD">
        <w:t xml:space="preserve">the </w:t>
      </w:r>
      <w:r w:rsidR="00EB4564">
        <w:t xml:space="preserve">0% and </w:t>
      </w:r>
      <w:r w:rsidR="005302FD">
        <w:t>100% grid shift cases, respectively.</w:t>
      </w:r>
      <w:r w:rsidR="006C1992">
        <w:t xml:space="preserve"> As the traffic loads increases, an SBFD network with same-sized antenna provides substantially worse coverage than a static TDD network.</w:t>
      </w:r>
    </w:p>
    <w:p w14:paraId="09B01AEF" w14:textId="4367D92F" w:rsidR="004E10ED" w:rsidRDefault="00E90CF2" w:rsidP="008D4A85">
      <w:pPr>
        <w:pStyle w:val="Observation"/>
      </w:pPr>
      <w:bookmarkStart w:id="333" w:name="_Toc102173913"/>
      <w:r>
        <w:t>At low traffic loads, a</w:t>
      </w:r>
      <w:r w:rsidR="004E10ED">
        <w:t xml:space="preserve">n SBFD network with double-sized antenna provides </w:t>
      </w:r>
      <w:r w:rsidR="00630EF1">
        <w:t xml:space="preserve">better UL </w:t>
      </w:r>
      <w:r w:rsidR="004E10ED">
        <w:t xml:space="preserve">coverage </w:t>
      </w:r>
      <w:r w:rsidR="00630EF1">
        <w:t xml:space="preserve">than </w:t>
      </w:r>
      <w:r w:rsidR="004E10ED">
        <w:t>a static TDD network</w:t>
      </w:r>
      <w:r w:rsidR="002B1890">
        <w:t xml:space="preserve">. </w:t>
      </w:r>
      <w:r w:rsidR="004E10ED">
        <w:t xml:space="preserve"> </w:t>
      </w:r>
      <w:r w:rsidR="002B1890">
        <w:t>A</w:t>
      </w:r>
      <w:r w:rsidR="00783360">
        <w:t>n</w:t>
      </w:r>
      <w:r w:rsidR="004E10ED">
        <w:t xml:space="preserve"> SBFD network with same-sized antenna provides </w:t>
      </w:r>
      <w:r w:rsidR="00783360">
        <w:t xml:space="preserve">similar UL coverage </w:t>
      </w:r>
      <w:r w:rsidR="00542E4B">
        <w:t xml:space="preserve">as a static TDD network. As traffic load increase, the UL coverage gains </w:t>
      </w:r>
      <w:r w:rsidR="001E7CD2">
        <w:t xml:space="preserve">are reduced and </w:t>
      </w:r>
      <w:r w:rsidR="00AC7F98">
        <w:t xml:space="preserve">can turn into </w:t>
      </w:r>
      <w:r w:rsidR="003C299D">
        <w:t xml:space="preserve">significant </w:t>
      </w:r>
      <w:r w:rsidR="00AC7F98">
        <w:t>losses, particularly for an SBFD network with same-sized antenna.</w:t>
      </w:r>
      <w:bookmarkEnd w:id="333"/>
    </w:p>
    <w:p w14:paraId="4DA0C72D" w14:textId="144601E6" w:rsidR="002D2002" w:rsidRDefault="00582FE8" w:rsidP="008D4A85">
      <w:pPr>
        <w:pStyle w:val="Proposal"/>
        <w:ind w:hanging="1484"/>
      </w:pPr>
      <w:bookmarkStart w:id="334" w:name="_Toc102172319"/>
      <w:bookmarkStart w:id="335" w:name="_Toc102172367"/>
      <w:bookmarkStart w:id="336" w:name="_Toc102172732"/>
      <w:bookmarkStart w:id="337" w:name="_Toc102173940"/>
      <w:r>
        <w:t xml:space="preserve">RAN1 studies </w:t>
      </w:r>
      <w:r w:rsidR="00E26603">
        <w:t xml:space="preserve">SBFD’s </w:t>
      </w:r>
      <w:r w:rsidR="007777BA">
        <w:t>effects on</w:t>
      </w:r>
      <w:r w:rsidR="00ED0E64">
        <w:t xml:space="preserve"> </w:t>
      </w:r>
      <w:r>
        <w:t>DL and UL coverag</w:t>
      </w:r>
      <w:r w:rsidR="007777BA">
        <w:t xml:space="preserve">e </w:t>
      </w:r>
      <w:r>
        <w:t xml:space="preserve">under different traffic loads </w:t>
      </w:r>
      <w:r w:rsidR="00A36BB2">
        <w:t>/ r</w:t>
      </w:r>
      <w:r w:rsidR="002D2002">
        <w:t xml:space="preserve">esource utilization </w:t>
      </w:r>
      <w:r w:rsidR="00A36BB2">
        <w:t>levels</w:t>
      </w:r>
      <w:r w:rsidR="002D2002">
        <w:t xml:space="preserve"> to provide better understanding of SBFD operations.</w:t>
      </w:r>
      <w:bookmarkEnd w:id="334"/>
      <w:bookmarkEnd w:id="335"/>
      <w:bookmarkEnd w:id="336"/>
      <w:bookmarkEnd w:id="337"/>
    </w:p>
    <w:p w14:paraId="7BB3CEEA" w14:textId="5FCD195B" w:rsidR="00DF3E76" w:rsidRPr="00DF3E76" w:rsidRDefault="0062280A" w:rsidP="00831D35">
      <w:pPr>
        <w:spacing w:before="240"/>
      </w:pPr>
      <w:r>
        <w:t xml:space="preserve">It is important to also view the coverage improvements in parallel </w:t>
      </w:r>
      <w:r w:rsidR="0023368A">
        <w:t>with</w:t>
      </w:r>
      <w:r>
        <w:t xml:space="preserve"> </w:t>
      </w:r>
      <w:r w:rsidR="00447247">
        <w:t xml:space="preserve">throughput improvements which is shown in the next sub-section. </w:t>
      </w:r>
    </w:p>
    <w:p w14:paraId="36EF0183" w14:textId="5A52963E" w:rsidR="00947FA5" w:rsidRDefault="00947FA5" w:rsidP="00493C62">
      <w:pPr>
        <w:pStyle w:val="Heading3"/>
      </w:pPr>
      <w:bookmarkStart w:id="338" w:name="_Toc102173973"/>
      <w:r>
        <w:t>6.3.</w:t>
      </w:r>
      <w:r w:rsidR="006867A7">
        <w:t>3</w:t>
      </w:r>
      <w:r>
        <w:tab/>
        <w:t>User Throughput</w:t>
      </w:r>
      <w:bookmarkEnd w:id="338"/>
      <w:r>
        <w:t xml:space="preserve"> </w:t>
      </w:r>
    </w:p>
    <w:p w14:paraId="6FB51D28" w14:textId="6806D46A" w:rsidR="00E505E3" w:rsidRPr="002619F9" w:rsidRDefault="00E505E3" w:rsidP="008D4A85">
      <w:pPr>
        <w:pStyle w:val="BodyText"/>
      </w:pPr>
      <w:r w:rsidRPr="007672E4">
        <w:t xml:space="preserve">In the </w:t>
      </w:r>
      <w:r>
        <w:t>following</w:t>
      </w:r>
      <w:r w:rsidRPr="007672E4">
        <w:t xml:space="preserve"> analysis, the mean user </w:t>
      </w:r>
      <w:r w:rsidRPr="40A63358">
        <w:t xml:space="preserve">throughput </w:t>
      </w:r>
      <w:r w:rsidRPr="007672E4">
        <w:t>and 5%ile throughput</w:t>
      </w:r>
      <w:r>
        <w:t xml:space="preserve"> plot for DL and UL</w:t>
      </w:r>
      <w:r w:rsidRPr="00E146F3">
        <w:t xml:space="preserve"> </w:t>
      </w:r>
      <w:r>
        <w:t>are</w:t>
      </w:r>
      <w:r w:rsidRPr="00E146F3">
        <w:t xml:space="preserve"> plotted for all the cases</w:t>
      </w:r>
      <w:r>
        <w:t xml:space="preserve"> 1 to 3</w:t>
      </w:r>
      <w:r w:rsidR="00B94D3E">
        <w:t xml:space="preserve"> in </w:t>
      </w:r>
      <w:r w:rsidR="00B94D3E">
        <w:fldChar w:fldCharType="begin"/>
      </w:r>
      <w:r w:rsidR="00B94D3E">
        <w:instrText xml:space="preserve"> REF _Ref102133092 \h </w:instrText>
      </w:r>
      <w:r w:rsidR="00B94D3E">
        <w:fldChar w:fldCharType="separate"/>
      </w:r>
      <w:r w:rsidR="00B94D3E">
        <w:t xml:space="preserve">Figure </w:t>
      </w:r>
      <w:r w:rsidR="00B94D3E">
        <w:rPr>
          <w:noProof/>
        </w:rPr>
        <w:t>18</w:t>
      </w:r>
      <w:r w:rsidR="00B94D3E">
        <w:fldChar w:fldCharType="end"/>
      </w:r>
      <w:r w:rsidR="00B94D3E">
        <w:t xml:space="preserve"> and </w:t>
      </w:r>
      <w:r w:rsidR="00A76E7F">
        <w:t>Figure 19</w:t>
      </w:r>
      <w:r w:rsidR="00B94D3E">
        <w:t>, respectively.</w:t>
      </w:r>
    </w:p>
    <w:p w14:paraId="0A19CED7" w14:textId="04BDECD3" w:rsidR="00947FA5" w:rsidRDefault="00571426" w:rsidP="00AD02C8">
      <w:pPr>
        <w:pStyle w:val="Figures"/>
      </w:pPr>
      <w:r>
        <w:rPr>
          <w:noProof/>
        </w:rPr>
        <w:lastRenderedPageBreak/>
        <mc:AlternateContent>
          <mc:Choice Requires="wpc">
            <w:drawing>
              <wp:inline distT="0" distB="0" distL="0" distR="0" wp14:anchorId="249190F9" wp14:editId="42476CED">
                <wp:extent cx="6120765" cy="5273040"/>
                <wp:effectExtent l="0" t="0" r="0" b="3810"/>
                <wp:docPr id="49" name="Canvas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0" name="Picture 60"/>
                          <pic:cNvPicPr>
                            <a:picLocks noChangeAspect="1"/>
                          </pic:cNvPicPr>
                        </pic:nvPicPr>
                        <pic:blipFill>
                          <a:blip r:embed="rId48"/>
                          <a:stretch>
                            <a:fillRect/>
                          </a:stretch>
                        </pic:blipFill>
                        <pic:spPr>
                          <a:xfrm>
                            <a:off x="0" y="0"/>
                            <a:ext cx="3194222" cy="2643378"/>
                          </a:xfrm>
                          <a:prstGeom prst="rect">
                            <a:avLst/>
                          </a:prstGeom>
                        </pic:spPr>
                      </pic:pic>
                      <pic:pic xmlns:pic="http://schemas.openxmlformats.org/drawingml/2006/picture">
                        <pic:nvPicPr>
                          <pic:cNvPr id="61" name="Picture 61"/>
                          <pic:cNvPicPr>
                            <a:picLocks noChangeAspect="1"/>
                          </pic:cNvPicPr>
                        </pic:nvPicPr>
                        <pic:blipFill>
                          <a:blip r:embed="rId49"/>
                          <a:stretch>
                            <a:fillRect/>
                          </a:stretch>
                        </pic:blipFill>
                        <pic:spPr>
                          <a:xfrm>
                            <a:off x="2946992" y="0"/>
                            <a:ext cx="3173773" cy="2631990"/>
                          </a:xfrm>
                          <a:prstGeom prst="rect">
                            <a:avLst/>
                          </a:prstGeom>
                        </pic:spPr>
                      </pic:pic>
                      <pic:pic xmlns:pic="http://schemas.openxmlformats.org/drawingml/2006/picture">
                        <pic:nvPicPr>
                          <pic:cNvPr id="192" name="Picture 192"/>
                          <pic:cNvPicPr>
                            <a:picLocks noChangeAspect="1"/>
                          </pic:cNvPicPr>
                        </pic:nvPicPr>
                        <pic:blipFill>
                          <a:blip r:embed="rId50"/>
                          <a:stretch>
                            <a:fillRect/>
                          </a:stretch>
                        </pic:blipFill>
                        <pic:spPr>
                          <a:xfrm>
                            <a:off x="2923184" y="2629662"/>
                            <a:ext cx="3197581" cy="2643378"/>
                          </a:xfrm>
                          <a:prstGeom prst="rect">
                            <a:avLst/>
                          </a:prstGeom>
                        </pic:spPr>
                      </pic:pic>
                      <pic:pic xmlns:pic="http://schemas.openxmlformats.org/drawingml/2006/picture">
                        <pic:nvPicPr>
                          <pic:cNvPr id="198" name="Picture 198"/>
                          <pic:cNvPicPr>
                            <a:picLocks noChangeAspect="1"/>
                          </pic:cNvPicPr>
                        </pic:nvPicPr>
                        <pic:blipFill>
                          <a:blip r:embed="rId51"/>
                          <a:stretch>
                            <a:fillRect/>
                          </a:stretch>
                        </pic:blipFill>
                        <pic:spPr>
                          <a:xfrm>
                            <a:off x="0" y="2629663"/>
                            <a:ext cx="3197581" cy="2643377"/>
                          </a:xfrm>
                          <a:prstGeom prst="rect">
                            <a:avLst/>
                          </a:prstGeom>
                        </pic:spPr>
                      </pic:pic>
                    </wpc:wpc>
                  </a:graphicData>
                </a:graphic>
              </wp:inline>
            </w:drawing>
          </mc:Choice>
          <mc:Fallback>
            <w:pict>
              <v:group w14:anchorId="320189F7" id="Canvas 49" o:spid="_x0000_s1026" editas="canvas" style="width:481.95pt;height:415.2pt;mso-position-horizontal-relative:char;mso-position-vertical-relative:line" coordsize="61207,5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">
                <v:shape id="_x0000_s1027" type="#_x0000_t75" style="position:absolute;width:61207;height:52730;visibility:visible;mso-wrap-style:square" filled="t">
                  <v:fill o:detectmouseclick="t"/>
                  <v:path o:connecttype="none"/>
                </v:shape>
                <v:shape id="Picture 60" o:spid="_x0000_s1028" type="#_x0000_t75" style="position:absolute;width:31942;height:2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">
                  <v:imagedata r:id="rId52" o:title=""/>
                </v:shape>
                <v:shape id="Picture 61" o:spid="_x0000_s1029" type="#_x0000_t75" style="position:absolute;left:29469;width:31738;height:26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">
                  <v:imagedata r:id="rId53" o:title=""/>
                </v:shape>
                <v:shape id="Picture 192" o:spid="_x0000_s1030" type="#_x0000_t75" style="position:absolute;left:29231;top:26296;width:31976;height:26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">
                  <v:imagedata r:id="rId54" o:title=""/>
                </v:shape>
                <v:shape id="Picture 198" o:spid="_x0000_s1031" type="#_x0000_t75" style="position:absolute;top:26296;width:31975;height:26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">
                  <v:imagedata r:id="rId55" o:title=""/>
                </v:shape>
                <w10:anchorlock/>
              </v:group>
            </w:pict>
          </mc:Fallback>
        </mc:AlternateContent>
      </w:r>
    </w:p>
    <w:p w14:paraId="01543507" w14:textId="08421DDC" w:rsidR="00D5760D" w:rsidRPr="00132B1D" w:rsidRDefault="00947FA5" w:rsidP="00AD02C8">
      <w:pPr>
        <w:pStyle w:val="Figures"/>
      </w:pPr>
      <w:bookmarkStart w:id="339" w:name="_Ref102133092"/>
      <w:r>
        <w:t xml:space="preserve">Figure </w:t>
      </w:r>
      <w:fldSimple w:instr=" SEQ Figure \* ARABIC ">
        <w:r w:rsidR="00701483">
          <w:rPr>
            <w:noProof/>
          </w:rPr>
          <w:t>18</w:t>
        </w:r>
      </w:fldSimple>
      <w:bookmarkEnd w:id="339"/>
      <w:r>
        <w:t xml:space="preserve"> Comparison of </w:t>
      </w:r>
      <w:r w:rsidRPr="008D4A85">
        <w:rPr>
          <w:u w:val="single"/>
        </w:rPr>
        <w:t>mean user throughput</w:t>
      </w:r>
      <w:r>
        <w:t xml:space="preserve"> for DL (left) and UL (right) </w:t>
      </w:r>
      <w:r w:rsidR="005D55E5">
        <w:t xml:space="preserve">at low, </w:t>
      </w:r>
      <w:proofErr w:type="gramStart"/>
      <w:r w:rsidR="005D55E5">
        <w:t>medium</w:t>
      </w:r>
      <w:proofErr w:type="gramEnd"/>
      <w:r w:rsidR="005D55E5">
        <w:t xml:space="preserve"> and high loads for Network 1 doing </w:t>
      </w:r>
      <w:r w:rsidR="04B7159E">
        <w:t xml:space="preserve">deploying </w:t>
      </w:r>
      <w:r w:rsidR="005D55E5">
        <w:t xml:space="preserve">static TDD or SBFD with 0%(top) and 100%(bottom) grid shift to Network 2 </w:t>
      </w:r>
      <w:r w:rsidR="04B7159E">
        <w:t>deploy</w:t>
      </w:r>
      <w:r w:rsidR="005D55E5">
        <w:t>ing static TDD</w:t>
      </w:r>
      <w:r w:rsidR="00AD02C8">
        <w:t>.</w:t>
      </w:r>
    </w:p>
    <w:p w14:paraId="2BC8A2E6" w14:textId="59C6211F" w:rsidR="00D5760D" w:rsidRPr="00132B1D" w:rsidRDefault="00696121" w:rsidP="00AD02C8">
      <w:pPr>
        <w:pStyle w:val="Figures"/>
      </w:pPr>
      <w:r>
        <w:rPr>
          <w:noProof/>
          <w:lang w:eastAsia="ja-JP"/>
        </w:rPr>
        <w:lastRenderedPageBreak/>
        <mc:AlternateContent>
          <mc:Choice Requires="wpc">
            <w:drawing>
              <wp:inline distT="0" distB="0" distL="0" distR="0" wp14:anchorId="46A5E2CE" wp14:editId="2E10F5D2">
                <wp:extent cx="6120765" cy="5273040"/>
                <wp:effectExtent l="0" t="0" r="0" b="3810"/>
                <wp:docPr id="59" name="Canvas 5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9" name="Picture 199"/>
                          <pic:cNvPicPr>
                            <a:picLocks noChangeAspect="1"/>
                          </pic:cNvPicPr>
                        </pic:nvPicPr>
                        <pic:blipFill>
                          <a:blip r:embed="rId56"/>
                          <a:stretch>
                            <a:fillRect/>
                          </a:stretch>
                        </pic:blipFill>
                        <pic:spPr>
                          <a:xfrm>
                            <a:off x="2" y="1"/>
                            <a:ext cx="3113902" cy="2570932"/>
                          </a:xfrm>
                          <a:prstGeom prst="rect">
                            <a:avLst/>
                          </a:prstGeom>
                        </pic:spPr>
                      </pic:pic>
                      <pic:pic xmlns:pic="http://schemas.openxmlformats.org/drawingml/2006/picture">
                        <pic:nvPicPr>
                          <pic:cNvPr id="200" name="Picture 200"/>
                          <pic:cNvPicPr>
                            <a:picLocks noChangeAspect="1"/>
                          </pic:cNvPicPr>
                        </pic:nvPicPr>
                        <pic:blipFill>
                          <a:blip r:embed="rId57"/>
                          <a:stretch>
                            <a:fillRect/>
                          </a:stretch>
                        </pic:blipFill>
                        <pic:spPr>
                          <a:xfrm>
                            <a:off x="3008755" y="0"/>
                            <a:ext cx="3112010" cy="2570933"/>
                          </a:xfrm>
                          <a:prstGeom prst="rect">
                            <a:avLst/>
                          </a:prstGeom>
                        </pic:spPr>
                      </pic:pic>
                      <pic:pic xmlns:pic="http://schemas.openxmlformats.org/drawingml/2006/picture">
                        <pic:nvPicPr>
                          <pic:cNvPr id="201" name="Picture 201"/>
                          <pic:cNvPicPr>
                            <a:picLocks noChangeAspect="1"/>
                          </pic:cNvPicPr>
                        </pic:nvPicPr>
                        <pic:blipFill>
                          <a:blip r:embed="rId58"/>
                          <a:stretch>
                            <a:fillRect/>
                          </a:stretch>
                        </pic:blipFill>
                        <pic:spPr>
                          <a:xfrm>
                            <a:off x="2" y="2702940"/>
                            <a:ext cx="3107723" cy="2570100"/>
                          </a:xfrm>
                          <a:prstGeom prst="rect">
                            <a:avLst/>
                          </a:prstGeom>
                        </pic:spPr>
                      </pic:pic>
                      <pic:pic xmlns:pic="http://schemas.openxmlformats.org/drawingml/2006/picture">
                        <pic:nvPicPr>
                          <pic:cNvPr id="202" name="Picture 202"/>
                          <pic:cNvPicPr>
                            <a:picLocks noChangeAspect="1"/>
                          </pic:cNvPicPr>
                        </pic:nvPicPr>
                        <pic:blipFill>
                          <a:blip r:embed="rId59"/>
                          <a:stretch>
                            <a:fillRect/>
                          </a:stretch>
                        </pic:blipFill>
                        <pic:spPr>
                          <a:xfrm>
                            <a:off x="3002198" y="2702108"/>
                            <a:ext cx="3118567" cy="2570932"/>
                          </a:xfrm>
                          <a:prstGeom prst="rect">
                            <a:avLst/>
                          </a:prstGeom>
                        </pic:spPr>
                      </pic:pic>
                    </wpc:wpc>
                  </a:graphicData>
                </a:graphic>
              </wp:inline>
            </w:drawing>
          </mc:Choice>
          <mc:Fallback>
            <w:pict>
              <v:group w14:anchorId="4FFCAA37" id="Canvas 59" o:spid="_x0000_s1026" editas="canvas" style="width:481.95pt;height:415.2pt;mso-position-horizontal-relative:char;mso-position-vertical-relative:line" coordsize="61207,5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">
                <v:shape id="_x0000_s1027" type="#_x0000_t75" style="position:absolute;width:61207;height:52730;visibility:visible;mso-wrap-style:square" filled="t">
                  <v:fill o:detectmouseclick="t"/>
                  <v:path o:connecttype="none"/>
                </v:shape>
                <v:shape id="Picture 199" o:spid="_x0000_s1028" type="#_x0000_t75" style="position:absolute;width:31139;height:25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">
                  <v:imagedata r:id="rId60" o:title=""/>
                </v:shape>
                <v:shape id="Picture 200" o:spid="_x0000_s1029" type="#_x0000_t75" style="position:absolute;left:30087;width:31120;height:25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">
                  <v:imagedata r:id="rId61" o:title=""/>
                </v:shape>
                <v:shape id="Picture 201" o:spid="_x0000_s1030" type="#_x0000_t75" style="position:absolute;top:27029;width:31077;height:25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">
                  <v:imagedata r:id="rId62" o:title=""/>
                </v:shape>
                <v:shape id="Picture 202" o:spid="_x0000_s1031" type="#_x0000_t75" style="position:absolute;left:30021;top:27021;width:31186;height:25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">
                  <v:imagedata r:id="rId63" o:title=""/>
                </v:shape>
                <w10:anchorlock/>
              </v:group>
            </w:pict>
          </mc:Fallback>
        </mc:AlternateContent>
      </w:r>
      <w:r w:rsidR="00947FA5">
        <w:t xml:space="preserve">Figure </w:t>
      </w:r>
      <w:fldSimple w:instr=" SEQ Figure \* ARABIC ">
        <w:r w:rsidR="00685F14">
          <w:rPr>
            <w:noProof/>
          </w:rPr>
          <w:t>19</w:t>
        </w:r>
      </w:fldSimple>
      <w:r w:rsidR="00947FA5">
        <w:t xml:space="preserve"> Comparison of </w:t>
      </w:r>
      <w:r w:rsidR="00947FA5" w:rsidRPr="008D4A85">
        <w:rPr>
          <w:u w:val="single"/>
        </w:rPr>
        <w:t>5%ile user throughput</w:t>
      </w:r>
      <w:r w:rsidR="00947FA5">
        <w:t xml:space="preserve"> for DL (left) and UL (right) </w:t>
      </w:r>
      <w:r w:rsidR="009F1135">
        <w:t xml:space="preserve">at low, </w:t>
      </w:r>
      <w:proofErr w:type="gramStart"/>
      <w:r w:rsidR="009F1135">
        <w:t>medium</w:t>
      </w:r>
      <w:proofErr w:type="gramEnd"/>
      <w:r w:rsidR="009F1135">
        <w:t xml:space="preserve"> and high loads for Network 1 deploying static TDD or SBFD with 0%(top) and 100%(bottom) grid shift to Network 2 deploying static TDD</w:t>
      </w:r>
    </w:p>
    <w:p w14:paraId="4DCA28B9" w14:textId="77777777" w:rsidR="009A22D8" w:rsidRDefault="009A22D8" w:rsidP="00437183">
      <w:pPr>
        <w:pStyle w:val="BodyText"/>
      </w:pPr>
    </w:p>
    <w:p w14:paraId="31ABAB8F" w14:textId="16544365" w:rsidR="00E40540" w:rsidRDefault="009A22D8" w:rsidP="009A22D8">
      <w:r>
        <w:t>We can make several observations from the user throughput</w:t>
      </w:r>
      <w:r w:rsidR="00376ABC">
        <w:t xml:space="preserve"> </w:t>
      </w:r>
      <w:r>
        <w:t>plot</w:t>
      </w:r>
      <w:r w:rsidR="00376ABC">
        <w:t>s</w:t>
      </w:r>
      <w:r>
        <w:t xml:space="preserve">. First, for all load points, SBFD networks have </w:t>
      </w:r>
      <w:r w:rsidR="00376ABC">
        <w:t>lower</w:t>
      </w:r>
      <w:r>
        <w:t xml:space="preserve"> DL </w:t>
      </w:r>
      <w:r w:rsidR="00E40540">
        <w:t xml:space="preserve">mean and cell-edge </w:t>
      </w:r>
      <w:r w:rsidR="00376ABC">
        <w:t xml:space="preserve">throughputs </w:t>
      </w:r>
      <w:r>
        <w:t xml:space="preserve">than a static TDD network coexisting with a static TDD network. This is because the amount of DL </w:t>
      </w:r>
      <w:r w:rsidRPr="7E319211">
        <w:t xml:space="preserve">resources </w:t>
      </w:r>
      <w:r w:rsidRPr="54403FB2">
        <w:t xml:space="preserve">of the </w:t>
      </w:r>
      <w:r w:rsidRPr="7E319211">
        <w:t>SBFD network</w:t>
      </w:r>
      <w:r>
        <w:t xml:space="preserve"> has decreased </w:t>
      </w:r>
      <w:r w:rsidRPr="7E319211">
        <w:t xml:space="preserve">in </w:t>
      </w:r>
      <w:r w:rsidRPr="3D0ED8E1">
        <w:t xml:space="preserve">comparison to the reference static TDD network, </w:t>
      </w:r>
      <w:r w:rsidR="00E40540">
        <w:t xml:space="preserve">thus preventing SBFD networks from achieving high DL user throughputs at low loads. </w:t>
      </w:r>
      <w:r w:rsidR="003A188C">
        <w:t xml:space="preserve">At medium and higher loads, </w:t>
      </w:r>
      <w:r w:rsidR="00D20245">
        <w:t xml:space="preserve">SBFD networks further suffer from higher network interference as the networks have been driven to higher resource utilization levels as discussed in Section 6.3.1 above. </w:t>
      </w:r>
      <w:r w:rsidR="00BF2475">
        <w:t xml:space="preserve">An SBFD network with same-sized antenna </w:t>
      </w:r>
      <w:r w:rsidR="005245FA">
        <w:t>provides significantly worsened user throughputs</w:t>
      </w:r>
      <w:r w:rsidR="00721A5B">
        <w:t xml:space="preserve">, particularly to those at the cell edges. At low and medium loads, the cell-edge user throughputs of an SBFD network with same-sized antenna are less than half of those of </w:t>
      </w:r>
      <w:proofErr w:type="gramStart"/>
      <w:r w:rsidR="00721A5B">
        <w:t>an</w:t>
      </w:r>
      <w:proofErr w:type="gramEnd"/>
      <w:r w:rsidR="00721A5B">
        <w:t xml:space="preserve"> static TDD network. At high loads, </w:t>
      </w:r>
      <w:r w:rsidR="00B56663">
        <w:t xml:space="preserve">the cell-edge user throughputs of an SBFD network with same-sized antenna are less than </w:t>
      </w:r>
      <w:r w:rsidR="00725E52">
        <w:t>a tenth</w:t>
      </w:r>
      <w:r w:rsidR="00B56663">
        <w:t xml:space="preserve"> of those of a static TDD network</w:t>
      </w:r>
      <w:r w:rsidR="00725E52">
        <w:t>.</w:t>
      </w:r>
    </w:p>
    <w:p w14:paraId="10159945" w14:textId="58EDA6FA" w:rsidR="009A22D8" w:rsidRDefault="009A22D8" w:rsidP="000F4177">
      <w:pPr>
        <w:pStyle w:val="Observation"/>
        <w:spacing w:before="240"/>
      </w:pPr>
      <w:bookmarkStart w:id="340" w:name="_Toc102173914"/>
      <w:r>
        <w:t xml:space="preserve">An SBFD network </w:t>
      </w:r>
      <w:r w:rsidR="009B35BC">
        <w:t xml:space="preserve">provides lower </w:t>
      </w:r>
      <w:r>
        <w:t xml:space="preserve">DL </w:t>
      </w:r>
      <w:r w:rsidR="009B35BC">
        <w:t>mean and cell-edge user throughputs</w:t>
      </w:r>
      <w:r w:rsidR="00E47930">
        <w:t xml:space="preserve"> than those </w:t>
      </w:r>
      <w:r w:rsidR="00940A1A">
        <w:t xml:space="preserve">of </w:t>
      </w:r>
      <w:r w:rsidR="00E47930">
        <w:t xml:space="preserve">a static </w:t>
      </w:r>
      <w:r w:rsidR="00940A1A">
        <w:t>TDD network</w:t>
      </w:r>
      <w:r>
        <w:t>.</w:t>
      </w:r>
      <w:r w:rsidR="00385096">
        <w:t xml:space="preserve"> </w:t>
      </w:r>
      <w:r w:rsidR="00192BBE">
        <w:t xml:space="preserve">An SBFD network with same-sized antenna provides significantly worsened </w:t>
      </w:r>
      <w:r w:rsidR="00C5660D">
        <w:t xml:space="preserve">DL </w:t>
      </w:r>
      <w:r w:rsidR="00192BBE">
        <w:t>user throughputs.</w:t>
      </w:r>
      <w:bookmarkEnd w:id="340"/>
    </w:p>
    <w:p w14:paraId="5B833668" w14:textId="77777777" w:rsidR="00192BBE" w:rsidRDefault="00192BBE" w:rsidP="009A22D8"/>
    <w:p w14:paraId="301B7256" w14:textId="2E14169E" w:rsidR="00192BBE" w:rsidRDefault="00936BE8" w:rsidP="008543F1">
      <w:r>
        <w:lastRenderedPageBreak/>
        <w:t xml:space="preserve">An SBFD network with double-sized antenna provides better UL mean and cell-edge user </w:t>
      </w:r>
      <w:r w:rsidR="00D63685">
        <w:t>throughput</w:t>
      </w:r>
      <w:r w:rsidR="00FF737D">
        <w:t>s</w:t>
      </w:r>
      <w:r w:rsidR="00D63685">
        <w:t xml:space="preserve"> than a </w:t>
      </w:r>
      <w:r w:rsidR="000243F6">
        <w:t>static TDD network and significantly so at low loads.</w:t>
      </w:r>
      <w:r w:rsidR="008B4C20">
        <w:t xml:space="preserve"> </w:t>
      </w:r>
      <w:r w:rsidR="00EF2477">
        <w:t xml:space="preserve">For instance, </w:t>
      </w:r>
      <w:r w:rsidR="00180CFB">
        <w:t xml:space="preserve">the mean UL user throughput is increased by more </w:t>
      </w:r>
      <w:r w:rsidR="002C405A">
        <w:t>50%</w:t>
      </w:r>
      <w:r w:rsidR="00180CFB">
        <w:t xml:space="preserve"> </w:t>
      </w:r>
      <w:r w:rsidR="00CB300F">
        <w:t xml:space="preserve">and the cell-edge user throughput is increased by </w:t>
      </w:r>
      <w:r w:rsidR="000A247A">
        <w:t xml:space="preserve">up to </w:t>
      </w:r>
      <w:r w:rsidR="002C405A">
        <w:t>100%, depending on the grid shift</w:t>
      </w:r>
      <w:r w:rsidR="006F74C8">
        <w:t xml:space="preserve"> between the two coexisting networks</w:t>
      </w:r>
      <w:r w:rsidR="002C405A">
        <w:t>.</w:t>
      </w:r>
      <w:r w:rsidR="00180CFB">
        <w:t xml:space="preserve"> However, the </w:t>
      </w:r>
      <w:r w:rsidR="001D5149">
        <w:t xml:space="preserve">throughput gains </w:t>
      </w:r>
      <w:proofErr w:type="gramStart"/>
      <w:r w:rsidR="001D5149">
        <w:t>reduces</w:t>
      </w:r>
      <w:proofErr w:type="gramEnd"/>
      <w:r w:rsidR="001D5149">
        <w:t xml:space="preserve"> with increased traffic loads and, a</w:t>
      </w:r>
      <w:r w:rsidR="008B4C20">
        <w:t>t high load</w:t>
      </w:r>
      <w:r w:rsidR="00FF737D">
        <w:t>s, the UL mean and cell-edge user throughputs are similar for the types of networks.</w:t>
      </w:r>
      <w:r w:rsidR="007461A1">
        <w:t xml:space="preserve"> Note also, as discussed in Section 6.3.2 above, at medium and high traffic loads, </w:t>
      </w:r>
      <w:r w:rsidR="00F777B6">
        <w:t xml:space="preserve">an SBFD network with double-sized antenna </w:t>
      </w:r>
      <w:r w:rsidR="008C1195">
        <w:t>provides smaller coverage than a static TDD network.</w:t>
      </w:r>
    </w:p>
    <w:p w14:paraId="1DE7FE15" w14:textId="6FDAC348" w:rsidR="008C1195" w:rsidRDefault="008C1195" w:rsidP="000F4177">
      <w:pPr>
        <w:pStyle w:val="Observation"/>
        <w:spacing w:before="240"/>
      </w:pPr>
      <w:bookmarkStart w:id="341" w:name="_Toc102173915"/>
      <w:r>
        <w:t>An SBFD network with double-sized antenna</w:t>
      </w:r>
      <w:r w:rsidR="008E2FAA">
        <w:t xml:space="preserve"> provides larger </w:t>
      </w:r>
      <w:r w:rsidR="0074439F">
        <w:t xml:space="preserve">UL </w:t>
      </w:r>
      <w:r w:rsidR="008E2FAA">
        <w:t xml:space="preserve">coverage and significantly better </w:t>
      </w:r>
      <w:r w:rsidR="002A03C8">
        <w:t xml:space="preserve">UL </w:t>
      </w:r>
      <w:r w:rsidR="008E2FAA">
        <w:t xml:space="preserve">mean </w:t>
      </w:r>
      <w:r w:rsidR="002A03C8">
        <w:t>and cell-edge user throughput at low traffic loads</w:t>
      </w:r>
      <w:r w:rsidR="007E7B85">
        <w:t xml:space="preserve"> </w:t>
      </w:r>
      <w:r w:rsidR="009A4F05">
        <w:t>than a static TDD network</w:t>
      </w:r>
      <w:r>
        <w:t>.</w:t>
      </w:r>
      <w:r w:rsidR="002A03C8">
        <w:t xml:space="preserve"> </w:t>
      </w:r>
      <w:r w:rsidR="007E7B85">
        <w:t xml:space="preserve">At medium and high traffic loads, </w:t>
      </w:r>
      <w:r w:rsidR="005C5B3D">
        <w:t xml:space="preserve">the SBFD network provides comparable UL user throughputs but smaller </w:t>
      </w:r>
      <w:r w:rsidR="0068112C">
        <w:t xml:space="preserve">UL </w:t>
      </w:r>
      <w:r w:rsidR="005C5B3D">
        <w:t>coverage</w:t>
      </w:r>
      <w:r w:rsidR="0068112C" w:rsidRPr="0068112C">
        <w:t xml:space="preserve"> </w:t>
      </w:r>
      <w:r w:rsidR="0068112C">
        <w:t>than a static TDD network</w:t>
      </w:r>
      <w:r w:rsidR="005C5B3D">
        <w:t>.</w:t>
      </w:r>
      <w:bookmarkEnd w:id="341"/>
    </w:p>
    <w:p w14:paraId="179C8448" w14:textId="13308053" w:rsidR="008C1195" w:rsidRDefault="00D7766D" w:rsidP="007B2A46">
      <w:pPr>
        <w:spacing w:before="240"/>
      </w:pPr>
      <w:r>
        <w:t>An SBFD network with same-sized antenna can provide</w:t>
      </w:r>
      <w:r w:rsidR="0055381F">
        <w:t xml:space="preserve"> significantly </w:t>
      </w:r>
      <w:r>
        <w:t>better UL mean user throughput than a static TDD network</w:t>
      </w:r>
      <w:r w:rsidR="0055381F">
        <w:t xml:space="preserve"> at low loads</w:t>
      </w:r>
      <w:r>
        <w:t>.</w:t>
      </w:r>
      <w:r w:rsidR="00705485">
        <w:t xml:space="preserve"> But it fails to do so for the cell-edge users</w:t>
      </w:r>
      <w:r w:rsidR="0039093B">
        <w:t xml:space="preserve"> and, in fact, may even degrade </w:t>
      </w:r>
      <w:r w:rsidR="00EA57B8">
        <w:t>the cell-edge user throughput depending on the grid shift.</w:t>
      </w:r>
      <w:r w:rsidR="009A75D1">
        <w:t xml:space="preserve"> At medium and high loads, an SBFD network with same-sized antenna </w:t>
      </w:r>
      <w:r w:rsidR="001B612C">
        <w:t>provides slightly worse mean UL throughput and signifi</w:t>
      </w:r>
      <w:r w:rsidR="002928FF">
        <w:t>cantly worse cell-edge user throughput than a static TDD network.</w:t>
      </w:r>
      <w:r w:rsidR="006A0E47">
        <w:t xml:space="preserve"> </w:t>
      </w:r>
      <w:r w:rsidR="00C605E5">
        <w:t xml:space="preserve">In fact, </w:t>
      </w:r>
      <w:r w:rsidR="00B704E5">
        <w:t xml:space="preserve">at high traffic load, </w:t>
      </w:r>
      <w:r w:rsidR="00EA5655">
        <w:t xml:space="preserve">the cell-edge user throughput becomes </w:t>
      </w:r>
      <w:r w:rsidR="009C3626">
        <w:t>zero.</w:t>
      </w:r>
    </w:p>
    <w:p w14:paraId="2F75968A" w14:textId="664EDFFC" w:rsidR="00D621D7" w:rsidRDefault="00D621D7" w:rsidP="000F4177">
      <w:pPr>
        <w:pStyle w:val="Observation"/>
        <w:spacing w:before="240"/>
      </w:pPr>
      <w:bookmarkStart w:id="342" w:name="_Toc102173916"/>
      <w:r>
        <w:t xml:space="preserve">An SBFD network with same-sized antenna provides </w:t>
      </w:r>
      <w:proofErr w:type="spellStart"/>
      <w:r w:rsidR="00D06AC2">
        <w:t>comparble</w:t>
      </w:r>
      <w:proofErr w:type="spellEnd"/>
      <w:r>
        <w:t xml:space="preserve"> UL coverage and significantly better UL mean user throughput at low traffic loads than a static TDD network. </w:t>
      </w:r>
      <w:r w:rsidR="00627F72">
        <w:t>At medium and high traffic loads, the SBFD network provides comparable UL mean user throughputs but at a smaller coverage. For cell-edge users, the SBFD network provides significantly worsened performance.</w:t>
      </w:r>
      <w:bookmarkEnd w:id="342"/>
    </w:p>
    <w:p w14:paraId="2E2AB2CB" w14:textId="2041C2D1" w:rsidR="00FF14E9" w:rsidRDefault="00FF14E9" w:rsidP="000F4177">
      <w:pPr>
        <w:pStyle w:val="Proposal"/>
        <w:spacing w:before="240"/>
        <w:ind w:hanging="1484"/>
      </w:pPr>
      <w:bookmarkStart w:id="343" w:name="_Toc102172320"/>
      <w:bookmarkStart w:id="344" w:name="_Toc102172368"/>
      <w:bookmarkStart w:id="345" w:name="_Toc102172733"/>
      <w:bookmarkStart w:id="346" w:name="_Toc102173941"/>
      <w:r>
        <w:t xml:space="preserve">RAN1 studies SBFD’s effects on DL and UL mean and cell-edge user throughputs under different traffic loads </w:t>
      </w:r>
      <w:r w:rsidR="007C45E8">
        <w:t xml:space="preserve">and grid shifts </w:t>
      </w:r>
      <w:r>
        <w:t>to provide better understanding of SBFD operations.</w:t>
      </w:r>
      <w:bookmarkEnd w:id="343"/>
      <w:bookmarkEnd w:id="344"/>
      <w:bookmarkEnd w:id="345"/>
      <w:bookmarkEnd w:id="346"/>
    </w:p>
    <w:p w14:paraId="010FD5B7" w14:textId="66FEDAA7" w:rsidR="001204B3" w:rsidRPr="00CC756D" w:rsidRDefault="001204B3" w:rsidP="000F4177">
      <w:pPr>
        <w:pStyle w:val="ListParagraph"/>
        <w:spacing w:before="240"/>
        <w:ind w:left="0"/>
      </w:pPr>
      <w:r>
        <w:t xml:space="preserve">Based on the discussions </w:t>
      </w:r>
      <w:r w:rsidR="00CC756D">
        <w:t xml:space="preserve">and simulation results, we propose to agree on system level parameters as listed in Annex B. </w:t>
      </w:r>
    </w:p>
    <w:p w14:paraId="6B49BBB8" w14:textId="33F14867" w:rsidR="00A24B56" w:rsidRDefault="000974B2" w:rsidP="008D4A85">
      <w:pPr>
        <w:pStyle w:val="Proposal"/>
        <w:spacing w:before="240"/>
        <w:rPr>
          <w:lang w:val="en-US"/>
        </w:rPr>
      </w:pPr>
      <w:r>
        <w:rPr>
          <w:lang w:val="en-US"/>
        </w:rPr>
        <w:t xml:space="preserve"> </w:t>
      </w:r>
      <w:bookmarkStart w:id="347" w:name="_Toc102151282"/>
      <w:bookmarkStart w:id="348" w:name="_Toc102155520"/>
      <w:bookmarkStart w:id="349" w:name="_Toc102159349"/>
      <w:bookmarkStart w:id="350" w:name="_Toc102159470"/>
      <w:bookmarkStart w:id="351" w:name="_Toc102172321"/>
      <w:bookmarkStart w:id="352" w:name="_Toc102172369"/>
      <w:bookmarkStart w:id="353" w:name="_Toc102172734"/>
      <w:bookmarkStart w:id="354" w:name="_Toc102173942"/>
      <w:r w:rsidR="001204B3">
        <w:t>RAN1 to agree the system level simulation parameters listed in Annex B.</w:t>
      </w:r>
      <w:bookmarkEnd w:id="347"/>
      <w:bookmarkEnd w:id="348"/>
      <w:bookmarkEnd w:id="349"/>
      <w:bookmarkEnd w:id="350"/>
      <w:bookmarkEnd w:id="351"/>
      <w:bookmarkEnd w:id="352"/>
      <w:bookmarkEnd w:id="353"/>
      <w:bookmarkEnd w:id="354"/>
      <w:r w:rsidR="001204B3">
        <w:t xml:space="preserve"> </w:t>
      </w:r>
    </w:p>
    <w:p w14:paraId="22F6CC89" w14:textId="77777777" w:rsidR="008D1468" w:rsidRDefault="008D1468" w:rsidP="00E318FA"/>
    <w:p w14:paraId="3627C3A9" w14:textId="5AD00BA5" w:rsidR="00137A68" w:rsidRDefault="000D1290" w:rsidP="00493C62">
      <w:pPr>
        <w:pStyle w:val="Heading1"/>
      </w:pPr>
      <w:bookmarkStart w:id="355" w:name="_Toc102173974"/>
      <w:r>
        <w:t>Conclusion</w:t>
      </w:r>
      <w:bookmarkEnd w:id="355"/>
    </w:p>
    <w:p w14:paraId="7056B5F2" w14:textId="392B4E60" w:rsidR="00AC00CB" w:rsidRPr="003C510E" w:rsidRDefault="00AC00CB" w:rsidP="00E318FA">
      <w:r>
        <w:t>In this contribution, we make the following observations</w:t>
      </w:r>
      <w:r w:rsidR="00CD66BF">
        <w:t xml:space="preserve"> and proposals</w:t>
      </w:r>
      <w:r>
        <w:t>.</w:t>
      </w:r>
    </w:p>
    <w:p w14:paraId="42A63E5A" w14:textId="14C71826" w:rsidR="001E0DD1" w:rsidRDefault="00AC00CB">
      <w:pPr>
        <w:pStyle w:val="TableofFigures"/>
        <w:tabs>
          <w:tab w:val="right" w:leader="dot" w:pos="9629"/>
        </w:tabs>
        <w:rPr>
          <w:rFonts w:asciiTheme="minorHAnsi" w:eastAsiaTheme="minorEastAsia" w:hAnsiTheme="minorHAnsi" w:cstheme="minorBidi"/>
          <w:b w:val="0"/>
          <w:noProof/>
          <w:sz w:val="22"/>
          <w:lang/>
        </w:rPr>
      </w:pPr>
      <w:r>
        <w:rPr>
          <w:bCs/>
        </w:rPr>
        <w:fldChar w:fldCharType="begin"/>
      </w:r>
      <w:r>
        <w:rPr>
          <w:bCs/>
        </w:rPr>
        <w:instrText xml:space="preserve"> TOC \f O \n \h \z \t "Observation" \c </w:instrText>
      </w:r>
      <w:r>
        <w:rPr>
          <w:bCs/>
        </w:rPr>
        <w:fldChar w:fldCharType="separate"/>
      </w:r>
      <w:hyperlink w:anchor="_Toc102173908" w:history="1">
        <w:r w:rsidR="001E0DD1" w:rsidRPr="004F736B">
          <w:rPr>
            <w:rStyle w:val="Hyperlink"/>
            <w:noProof/>
          </w:rPr>
          <w:t>Observation 1</w:t>
        </w:r>
        <w:r w:rsidR="001E0DD1">
          <w:rPr>
            <w:rFonts w:asciiTheme="minorHAnsi" w:eastAsiaTheme="minorEastAsia" w:hAnsiTheme="minorHAnsi" w:cstheme="minorBidi"/>
            <w:b w:val="0"/>
            <w:noProof/>
            <w:sz w:val="22"/>
            <w:lang/>
          </w:rPr>
          <w:tab/>
        </w:r>
        <w:r w:rsidR="001E0DD1" w:rsidRPr="004F736B">
          <w:rPr>
            <w:rStyle w:val="Hyperlink"/>
            <w:noProof/>
          </w:rPr>
          <w:t>It is not necessary to perform link level simulations using separate models for DPD and PA.</w:t>
        </w:r>
      </w:hyperlink>
    </w:p>
    <w:p w14:paraId="7EB2D437" w14:textId="60134D3C"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09" w:history="1">
        <w:r w:rsidR="001E0DD1" w:rsidRPr="004F736B">
          <w:rPr>
            <w:rStyle w:val="Hyperlink"/>
            <w:noProof/>
          </w:rPr>
          <w:t>Observation 2</w:t>
        </w:r>
        <w:r w:rsidR="001E0DD1">
          <w:rPr>
            <w:rFonts w:asciiTheme="minorHAnsi" w:eastAsiaTheme="minorEastAsia" w:hAnsiTheme="minorHAnsi" w:cstheme="minorBidi"/>
            <w:b w:val="0"/>
            <w:noProof/>
            <w:sz w:val="22"/>
            <w:lang/>
          </w:rPr>
          <w:tab/>
        </w:r>
        <w:r w:rsidR="001E0DD1" w:rsidRPr="004F736B">
          <w:rPr>
            <w:rStyle w:val="Hyperlink"/>
            <w:noProof/>
          </w:rPr>
          <w:t>SBFD operation results in higher DL resource utilization and lower UL resource utilization by dedicating a portion of the DL resource for UL communications.</w:t>
        </w:r>
      </w:hyperlink>
    </w:p>
    <w:p w14:paraId="2D8433CC" w14:textId="51D3B0D3"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0" w:history="1">
        <w:r w:rsidR="001E0DD1" w:rsidRPr="004F736B">
          <w:rPr>
            <w:rStyle w:val="Hyperlink"/>
            <w:noProof/>
          </w:rPr>
          <w:t>Observation 3</w:t>
        </w:r>
        <w:r w:rsidR="001E0DD1">
          <w:rPr>
            <w:rFonts w:asciiTheme="minorHAnsi" w:eastAsiaTheme="minorEastAsia" w:hAnsiTheme="minorHAnsi" w:cstheme="minorBidi"/>
            <w:b w:val="0"/>
            <w:noProof/>
            <w:sz w:val="22"/>
            <w:lang/>
          </w:rPr>
          <w:tab/>
        </w:r>
        <w:r w:rsidR="001E0DD1" w:rsidRPr="004F736B">
          <w:rPr>
            <w:rStyle w:val="Hyperlink"/>
            <w:noProof/>
          </w:rPr>
          <w:t>An SBFD network has elevated DL resource utilization in comparison to a static TDD network for the same traffic loads, particularly if the antenna area has to be maintained.</w:t>
        </w:r>
      </w:hyperlink>
    </w:p>
    <w:p w14:paraId="43C3EFA7" w14:textId="6FAEF3BD"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1" w:history="1">
        <w:r w:rsidR="001E0DD1" w:rsidRPr="004F736B">
          <w:rPr>
            <w:rStyle w:val="Hyperlink"/>
            <w:noProof/>
          </w:rPr>
          <w:t>Observation 4</w:t>
        </w:r>
        <w:r w:rsidR="001E0DD1">
          <w:rPr>
            <w:rFonts w:asciiTheme="minorHAnsi" w:eastAsiaTheme="minorEastAsia" w:hAnsiTheme="minorHAnsi" w:cstheme="minorBidi"/>
            <w:b w:val="0"/>
            <w:noProof/>
            <w:sz w:val="22"/>
            <w:lang/>
          </w:rPr>
          <w:tab/>
        </w:r>
        <w:r w:rsidR="001E0DD1" w:rsidRPr="004F736B">
          <w:rPr>
            <w:rStyle w:val="Hyperlink"/>
            <w:noProof/>
          </w:rPr>
          <w:t>An SBFD network has reduced UL resource utilization in comparison to a static TDD network for the same traffic loads. Less reduction is achieved if the antenna area has to be maintained or at higher traffic loads.</w:t>
        </w:r>
      </w:hyperlink>
    </w:p>
    <w:p w14:paraId="4ECDABA4" w14:textId="422EE450"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2" w:history="1">
        <w:r w:rsidR="001E0DD1" w:rsidRPr="004F736B">
          <w:rPr>
            <w:rStyle w:val="Hyperlink"/>
            <w:noProof/>
          </w:rPr>
          <w:t>Observation 5</w:t>
        </w:r>
        <w:r w:rsidR="001E0DD1">
          <w:rPr>
            <w:rFonts w:asciiTheme="minorHAnsi" w:eastAsiaTheme="minorEastAsia" w:hAnsiTheme="minorHAnsi" w:cstheme="minorBidi"/>
            <w:b w:val="0"/>
            <w:noProof/>
            <w:sz w:val="22"/>
            <w:lang/>
          </w:rPr>
          <w:tab/>
        </w:r>
        <w:r w:rsidR="001E0DD1" w:rsidRPr="004F736B">
          <w:rPr>
            <w:rStyle w:val="Hyperlink"/>
            <w:noProof/>
          </w:rPr>
          <w:t>An SBFD network with double-sized antenna provides similar DL coverage as a static TDD network at low or medium traffic loads and slightly smaller coverage at high traffic loads. An SBFD network with same-sized antenna provides worsened DL coverage and significantly so at high traffic loads.</w:t>
        </w:r>
      </w:hyperlink>
    </w:p>
    <w:p w14:paraId="433E817A" w14:textId="50F675EE"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3" w:history="1">
        <w:r w:rsidR="001E0DD1" w:rsidRPr="004F736B">
          <w:rPr>
            <w:rStyle w:val="Hyperlink"/>
            <w:noProof/>
          </w:rPr>
          <w:t>Observation 6</w:t>
        </w:r>
        <w:r w:rsidR="001E0DD1">
          <w:rPr>
            <w:rFonts w:asciiTheme="minorHAnsi" w:eastAsiaTheme="minorEastAsia" w:hAnsiTheme="minorHAnsi" w:cstheme="minorBidi"/>
            <w:b w:val="0"/>
            <w:noProof/>
            <w:sz w:val="22"/>
            <w:lang/>
          </w:rPr>
          <w:tab/>
        </w:r>
        <w:r w:rsidR="001E0DD1" w:rsidRPr="004F736B">
          <w:rPr>
            <w:rStyle w:val="Hyperlink"/>
            <w:noProof/>
          </w:rPr>
          <w:t>At low traffic loads, an SBFD network with double-sized antenna provides better UL coverage than a static TDD network.  An SBFD network with same-sized antenna provides similar UL coverage as a static TDD network. As traffic load increase, the UL coverage gains are reduced and can turn into significant losses, particularly for an SBFD network with same-sized antenna.</w:t>
        </w:r>
      </w:hyperlink>
    </w:p>
    <w:p w14:paraId="4FFA096D" w14:textId="01330123"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4" w:history="1">
        <w:r w:rsidR="001E0DD1" w:rsidRPr="004F736B">
          <w:rPr>
            <w:rStyle w:val="Hyperlink"/>
            <w:noProof/>
          </w:rPr>
          <w:t>Observation 7</w:t>
        </w:r>
        <w:r w:rsidR="001E0DD1">
          <w:rPr>
            <w:rFonts w:asciiTheme="minorHAnsi" w:eastAsiaTheme="minorEastAsia" w:hAnsiTheme="minorHAnsi" w:cstheme="minorBidi"/>
            <w:b w:val="0"/>
            <w:noProof/>
            <w:sz w:val="22"/>
            <w:lang/>
          </w:rPr>
          <w:tab/>
        </w:r>
        <w:r w:rsidR="001E0DD1" w:rsidRPr="004F736B">
          <w:rPr>
            <w:rStyle w:val="Hyperlink"/>
            <w:noProof/>
          </w:rPr>
          <w:t>An SBFD network provides lower DL mean and cell-edge user throughputs than those of a static TDD network. An SBFD network with same-sized antenna provides significantly worsened DL user throughputs.</w:t>
        </w:r>
      </w:hyperlink>
    </w:p>
    <w:p w14:paraId="464867D9" w14:textId="74C36026"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5" w:history="1">
        <w:r w:rsidR="001E0DD1" w:rsidRPr="004F736B">
          <w:rPr>
            <w:rStyle w:val="Hyperlink"/>
            <w:noProof/>
          </w:rPr>
          <w:t>Observation 8</w:t>
        </w:r>
        <w:r w:rsidR="001E0DD1">
          <w:rPr>
            <w:rFonts w:asciiTheme="minorHAnsi" w:eastAsiaTheme="minorEastAsia" w:hAnsiTheme="minorHAnsi" w:cstheme="minorBidi"/>
            <w:b w:val="0"/>
            <w:noProof/>
            <w:sz w:val="22"/>
            <w:lang/>
          </w:rPr>
          <w:tab/>
        </w:r>
        <w:r w:rsidR="001E0DD1" w:rsidRPr="004F736B">
          <w:rPr>
            <w:rStyle w:val="Hyperlink"/>
            <w:noProof/>
          </w:rPr>
          <w:t>An SBFD network with double-sized antenna provides larger UL coverage and significantly better UL mean and cell-edge user throughput at low traffic loads than a static TDD network. At medium and high traffic loads, the SBFD network provides comparable UL user throughputs but smaller UL coverage than a static TDD network.</w:t>
        </w:r>
      </w:hyperlink>
    </w:p>
    <w:p w14:paraId="62C4D416" w14:textId="412CE826" w:rsidR="001E0DD1" w:rsidRDefault="00D37A3D">
      <w:pPr>
        <w:pStyle w:val="TableofFigures"/>
        <w:tabs>
          <w:tab w:val="right" w:leader="dot" w:pos="9629"/>
        </w:tabs>
        <w:rPr>
          <w:rFonts w:asciiTheme="minorHAnsi" w:eastAsiaTheme="minorEastAsia" w:hAnsiTheme="minorHAnsi" w:cstheme="minorBidi"/>
          <w:b w:val="0"/>
          <w:noProof/>
          <w:sz w:val="22"/>
          <w:lang/>
        </w:rPr>
      </w:pPr>
      <w:hyperlink w:anchor="_Toc102173916" w:history="1">
        <w:r w:rsidR="001E0DD1" w:rsidRPr="004F736B">
          <w:rPr>
            <w:rStyle w:val="Hyperlink"/>
            <w:noProof/>
          </w:rPr>
          <w:t>Observation 9</w:t>
        </w:r>
        <w:r w:rsidR="001E0DD1">
          <w:rPr>
            <w:rFonts w:asciiTheme="minorHAnsi" w:eastAsiaTheme="minorEastAsia" w:hAnsiTheme="minorHAnsi" w:cstheme="minorBidi"/>
            <w:b w:val="0"/>
            <w:noProof/>
            <w:sz w:val="22"/>
            <w:lang/>
          </w:rPr>
          <w:tab/>
        </w:r>
        <w:r w:rsidR="001E0DD1" w:rsidRPr="004F736B">
          <w:rPr>
            <w:rStyle w:val="Hyperlink"/>
            <w:noProof/>
          </w:rPr>
          <w:t>An SBFD network with same-sized antenna provides comparble UL coverage and significantly better UL mean user throughput at low traffic loads than a static TDD network. At medium and high traffic loads, the SBFD network provides comparable UL mean user throughputs but at a smaller coverage. For cell-edge users, the SBFD network provides significantly worsened performance.</w:t>
        </w:r>
      </w:hyperlink>
    </w:p>
    <w:p w14:paraId="12FD5393" w14:textId="77777777" w:rsidR="001E0DD1" w:rsidRDefault="00AC00CB" w:rsidP="00202B49">
      <w:pPr>
        <w:pStyle w:val="TableofFigures"/>
        <w:tabs>
          <w:tab w:val="right" w:leader="dot" w:pos="9629"/>
        </w:tabs>
        <w:rPr>
          <w:noProof/>
        </w:rPr>
      </w:pPr>
      <w:r>
        <w:rPr>
          <w:b w:val="0"/>
          <w:bCs/>
        </w:rPr>
        <w:fldChar w:fldCharType="end"/>
      </w:r>
      <w:r w:rsidR="003F343A">
        <w:rPr>
          <w:rFonts w:ascii="Ericsson Hilda" w:hAnsi="Ericsson Hilda" w:cs="Ericsson Hilda"/>
        </w:rPr>
        <w:fldChar w:fldCharType="begin"/>
      </w:r>
      <w:r w:rsidR="003F343A">
        <w:rPr>
          <w:rFonts w:ascii="Ericsson Hilda" w:hAnsi="Ericsson Hilda" w:cs="Ericsson Hilda"/>
        </w:rPr>
        <w:instrText xml:space="preserve"> TOC \n \t "Proposal,1" </w:instrText>
      </w:r>
      <w:r w:rsidR="003F343A">
        <w:rPr>
          <w:rFonts w:ascii="Ericsson Hilda" w:hAnsi="Ericsson Hilda" w:cs="Ericsson Hilda"/>
        </w:rPr>
        <w:fldChar w:fldCharType="separate"/>
      </w:r>
    </w:p>
    <w:p w14:paraId="1B7BF0B7" w14:textId="77777777" w:rsidR="001E0DD1" w:rsidRDefault="001E0DD1">
      <w:pPr>
        <w:pStyle w:val="TOC1"/>
        <w:tabs>
          <w:tab w:val="left" w:pos="1418"/>
        </w:tabs>
        <w:rPr>
          <w:rFonts w:asciiTheme="minorHAnsi" w:eastAsiaTheme="minorEastAsia" w:hAnsiTheme="minorHAnsi" w:cstheme="minorBidi"/>
          <w:b w:val="0"/>
          <w:szCs w:val="22"/>
          <w:lang/>
        </w:rPr>
      </w:pPr>
      <w:r>
        <w:lastRenderedPageBreak/>
        <w:t>Proposal 1</w:t>
      </w:r>
      <w:r>
        <w:rPr>
          <w:rFonts w:asciiTheme="minorHAnsi" w:eastAsiaTheme="minorEastAsia" w:hAnsiTheme="minorHAnsi" w:cstheme="minorBidi"/>
          <w:b w:val="0"/>
          <w:szCs w:val="22"/>
          <w:lang/>
        </w:rPr>
        <w:tab/>
      </w:r>
      <w:r>
        <w:t>Adopt a net effect model that captures the essential behaviours of a realistic DPD and PA combination with -45 dBc ACLR compliance. This requires input from RAN4.</w:t>
      </w:r>
    </w:p>
    <w:p w14:paraId="7CCE6CCD" w14:textId="77777777" w:rsidR="001E0DD1" w:rsidRDefault="001E0DD1">
      <w:pPr>
        <w:pStyle w:val="TOC1"/>
        <w:tabs>
          <w:tab w:val="left" w:pos="1418"/>
        </w:tabs>
        <w:rPr>
          <w:rFonts w:asciiTheme="minorHAnsi" w:eastAsiaTheme="minorEastAsia" w:hAnsiTheme="minorHAnsi" w:cstheme="minorBidi"/>
          <w:b w:val="0"/>
          <w:szCs w:val="22"/>
          <w:lang/>
        </w:rPr>
      </w:pPr>
      <w:r>
        <w:t>Proposal 2</w:t>
      </w:r>
      <w:r>
        <w:rPr>
          <w:rFonts w:asciiTheme="minorHAnsi" w:eastAsiaTheme="minorEastAsia" w:hAnsiTheme="minorHAnsi" w:cstheme="minorBidi"/>
          <w:b w:val="0"/>
          <w:szCs w:val="22"/>
          <w:lang/>
        </w:rPr>
        <w:tab/>
      </w:r>
      <w:r>
        <w:t>Adopt a simple crest factor processing model, e.g., hard clipping, that captures the essential behaviours of a BS design to increase transmit power. This requires input from RAN4.</w:t>
      </w:r>
    </w:p>
    <w:p w14:paraId="1630E9E3" w14:textId="77777777" w:rsidR="001E0DD1" w:rsidRDefault="001E0DD1">
      <w:pPr>
        <w:pStyle w:val="TOC1"/>
        <w:tabs>
          <w:tab w:val="left" w:pos="1418"/>
        </w:tabs>
        <w:rPr>
          <w:rFonts w:asciiTheme="minorHAnsi" w:eastAsiaTheme="minorEastAsia" w:hAnsiTheme="minorHAnsi" w:cstheme="minorBidi"/>
          <w:b w:val="0"/>
          <w:szCs w:val="22"/>
          <w:lang/>
        </w:rPr>
      </w:pPr>
      <w:r>
        <w:t>Proposal 3</w:t>
      </w:r>
      <w:r>
        <w:rPr>
          <w:rFonts w:asciiTheme="minorHAnsi" w:eastAsiaTheme="minorEastAsia" w:hAnsiTheme="minorHAnsi" w:cstheme="minorBidi"/>
          <w:b w:val="0"/>
          <w:szCs w:val="22"/>
          <w:lang/>
        </w:rPr>
        <w:tab/>
      </w:r>
      <w:r>
        <w:t>The self-interference channel should be modeled as a set of tapped delay lines directly from TX sub-array ports to RX sub-array ports.</w:t>
      </w:r>
    </w:p>
    <w:p w14:paraId="6D897537" w14:textId="77777777" w:rsidR="001E0DD1" w:rsidRDefault="001E0DD1">
      <w:pPr>
        <w:pStyle w:val="TOC1"/>
        <w:tabs>
          <w:tab w:val="left" w:pos="1418"/>
        </w:tabs>
        <w:rPr>
          <w:rFonts w:asciiTheme="minorHAnsi" w:eastAsiaTheme="minorEastAsia" w:hAnsiTheme="minorHAnsi" w:cstheme="minorBidi"/>
          <w:b w:val="0"/>
          <w:szCs w:val="22"/>
          <w:lang/>
        </w:rPr>
      </w:pPr>
      <w:r>
        <w:t>Proposal 4</w:t>
      </w:r>
      <w:r>
        <w:rPr>
          <w:rFonts w:asciiTheme="minorHAnsi" w:eastAsiaTheme="minorEastAsia" w:hAnsiTheme="minorHAnsi" w:cstheme="minorBidi"/>
          <w:b w:val="0"/>
          <w:szCs w:val="22"/>
          <w:lang/>
        </w:rPr>
        <w:tab/>
      </w:r>
      <w:r>
        <w:t>Self-interference channel coefficients should be based on realistic setups supported by real measurements or high-fidelity electromagnetic (EM) evaluations.</w:t>
      </w:r>
    </w:p>
    <w:p w14:paraId="4D62B152" w14:textId="77777777" w:rsidR="001E0DD1" w:rsidRDefault="001E0DD1">
      <w:pPr>
        <w:pStyle w:val="TOC1"/>
        <w:tabs>
          <w:tab w:val="left" w:pos="1418"/>
        </w:tabs>
        <w:rPr>
          <w:rFonts w:asciiTheme="minorHAnsi" w:eastAsiaTheme="minorEastAsia" w:hAnsiTheme="minorHAnsi" w:cstheme="minorBidi"/>
          <w:b w:val="0"/>
          <w:szCs w:val="22"/>
          <w:lang/>
        </w:rPr>
      </w:pPr>
      <w:r>
        <w:t>Proposal 5</w:t>
      </w:r>
      <w:r>
        <w:rPr>
          <w:rFonts w:asciiTheme="minorHAnsi" w:eastAsiaTheme="minorEastAsia" w:hAnsiTheme="minorHAnsi" w:cstheme="minorBidi"/>
          <w:b w:val="0"/>
          <w:szCs w:val="22"/>
          <w:lang/>
        </w:rPr>
        <w:tab/>
      </w:r>
      <w:r>
        <w:t>The gNB receiver in an SBFD system needs to be carefully studied and modelled with respect to various aspects such as selectivity, linearity etc.</w:t>
      </w:r>
    </w:p>
    <w:p w14:paraId="5E3977D2" w14:textId="77777777" w:rsidR="001E0DD1" w:rsidRDefault="001E0DD1">
      <w:pPr>
        <w:pStyle w:val="TOC1"/>
        <w:tabs>
          <w:tab w:val="left" w:pos="1418"/>
        </w:tabs>
        <w:rPr>
          <w:rFonts w:asciiTheme="minorHAnsi" w:eastAsiaTheme="minorEastAsia" w:hAnsiTheme="minorHAnsi" w:cstheme="minorBidi"/>
          <w:b w:val="0"/>
          <w:szCs w:val="22"/>
          <w:lang/>
        </w:rPr>
      </w:pPr>
      <w:r>
        <w:t>Proposal 6</w:t>
      </w:r>
      <w:r>
        <w:rPr>
          <w:rFonts w:asciiTheme="minorHAnsi" w:eastAsiaTheme="minorEastAsia" w:hAnsiTheme="minorHAnsi" w:cstheme="minorBidi"/>
          <w:b w:val="0"/>
          <w:szCs w:val="22"/>
          <w:lang/>
        </w:rPr>
        <w:tab/>
      </w:r>
      <w:r>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5DB695BE" w14:textId="77777777" w:rsidR="001E0DD1" w:rsidRDefault="001E0DD1">
      <w:pPr>
        <w:pStyle w:val="TOC1"/>
        <w:tabs>
          <w:tab w:val="left" w:pos="1418"/>
        </w:tabs>
        <w:rPr>
          <w:rFonts w:asciiTheme="minorHAnsi" w:eastAsiaTheme="minorEastAsia" w:hAnsiTheme="minorHAnsi" w:cstheme="minorBidi"/>
          <w:b w:val="0"/>
          <w:szCs w:val="22"/>
          <w:lang/>
        </w:rPr>
      </w:pPr>
      <w:r>
        <w:t>Proposal 7</w:t>
      </w:r>
      <w:r>
        <w:rPr>
          <w:rFonts w:asciiTheme="minorHAnsi" w:eastAsiaTheme="minorEastAsia" w:hAnsiTheme="minorHAnsi" w:cstheme="minorBidi"/>
          <w:b w:val="0"/>
          <w:szCs w:val="22"/>
          <w:lang/>
        </w:rPr>
        <w:tab/>
      </w:r>
      <w:r>
        <w:t>Send an LS to RAN4 requesting feedback on various radio and antenna modelling aspects that are required for RAN1 to establish evaluation assumptions for both system-level and link-level simulations.</w:t>
      </w:r>
    </w:p>
    <w:p w14:paraId="409B8DCA" w14:textId="77777777" w:rsidR="001E0DD1" w:rsidRDefault="001E0DD1">
      <w:pPr>
        <w:pStyle w:val="TOC1"/>
        <w:tabs>
          <w:tab w:val="left" w:pos="1418"/>
        </w:tabs>
        <w:rPr>
          <w:rFonts w:asciiTheme="minorHAnsi" w:eastAsiaTheme="minorEastAsia" w:hAnsiTheme="minorHAnsi" w:cstheme="minorBidi"/>
          <w:b w:val="0"/>
          <w:szCs w:val="22"/>
          <w:lang/>
        </w:rPr>
      </w:pPr>
      <w:r>
        <w:t>Proposal 8</w:t>
      </w:r>
      <w:r>
        <w:rPr>
          <w:rFonts w:asciiTheme="minorHAnsi" w:eastAsiaTheme="minorEastAsia" w:hAnsiTheme="minorHAnsi" w:cstheme="minorBidi"/>
          <w:b w:val="0"/>
          <w:szCs w:val="22"/>
          <w:lang/>
        </w:rPr>
        <w:tab/>
      </w:r>
      <w:r>
        <w:t>Scenarios where SBFD performance improvements may be realistically possible and can be simulated/evaluated by participating entities should be prioritized.</w:t>
      </w:r>
    </w:p>
    <w:p w14:paraId="2A9B4A36" w14:textId="77777777" w:rsidR="001E0DD1" w:rsidRDefault="001E0DD1">
      <w:pPr>
        <w:pStyle w:val="TOC1"/>
        <w:tabs>
          <w:tab w:val="left" w:pos="1418"/>
        </w:tabs>
        <w:rPr>
          <w:rFonts w:asciiTheme="minorHAnsi" w:eastAsiaTheme="minorEastAsia" w:hAnsiTheme="minorHAnsi" w:cstheme="minorBidi"/>
          <w:b w:val="0"/>
          <w:szCs w:val="22"/>
          <w:lang/>
        </w:rPr>
      </w:pPr>
      <w:r>
        <w:t>Proposal 9</w:t>
      </w:r>
      <w:r>
        <w:rPr>
          <w:rFonts w:asciiTheme="minorHAnsi" w:eastAsiaTheme="minorEastAsia" w:hAnsiTheme="minorHAnsi" w:cstheme="minorBidi"/>
          <w:b w:val="0"/>
          <w:szCs w:val="22"/>
          <w:lang/>
        </w:rPr>
        <w:tab/>
      </w:r>
      <w:r>
        <w:t>Regarding evaluations, both FR1 and FR2 should be considered in the study.</w:t>
      </w:r>
    </w:p>
    <w:p w14:paraId="227ACC91" w14:textId="77777777" w:rsidR="001E0DD1" w:rsidRDefault="001E0DD1">
      <w:pPr>
        <w:pStyle w:val="TOC1"/>
        <w:tabs>
          <w:tab w:val="left" w:pos="1418"/>
        </w:tabs>
        <w:rPr>
          <w:rFonts w:asciiTheme="minorHAnsi" w:eastAsiaTheme="minorEastAsia" w:hAnsiTheme="minorHAnsi" w:cstheme="minorBidi"/>
          <w:b w:val="0"/>
          <w:szCs w:val="22"/>
          <w:lang/>
        </w:rPr>
      </w:pPr>
      <w:r w:rsidRPr="00580AE4">
        <w:rPr>
          <w:rFonts w:cs="Yu Gothic Light"/>
        </w:rPr>
        <w:t>Proposal 10</w:t>
      </w:r>
      <w:r>
        <w:rPr>
          <w:rFonts w:asciiTheme="minorHAnsi" w:eastAsiaTheme="minorEastAsia" w:hAnsiTheme="minorHAnsi" w:cstheme="minorBidi"/>
          <w:b w:val="0"/>
          <w:szCs w:val="22"/>
          <w:lang/>
        </w:rPr>
        <w:tab/>
      </w:r>
      <w:r>
        <w:t>For system level evaluations, when comparing SBFD performance to static TDD, two cases should be considered: SBFD network with 1) same antenna array size (with halved transmit power) and 2) same antenna array gain (with same transmit power) as static TDD network.</w:t>
      </w:r>
    </w:p>
    <w:p w14:paraId="5C068D13" w14:textId="77777777" w:rsidR="001E0DD1" w:rsidRDefault="001E0DD1">
      <w:pPr>
        <w:pStyle w:val="TOC1"/>
        <w:tabs>
          <w:tab w:val="left" w:pos="1418"/>
        </w:tabs>
        <w:rPr>
          <w:rFonts w:asciiTheme="minorHAnsi" w:eastAsiaTheme="minorEastAsia" w:hAnsiTheme="minorHAnsi" w:cstheme="minorBidi"/>
          <w:b w:val="0"/>
          <w:szCs w:val="22"/>
          <w:lang/>
        </w:rPr>
      </w:pPr>
      <w:r>
        <w:t>Proposal 11</w:t>
      </w:r>
      <w:r>
        <w:rPr>
          <w:rFonts w:asciiTheme="minorHAnsi" w:eastAsiaTheme="minorEastAsia" w:hAnsiTheme="minorHAnsi" w:cstheme="minorBidi"/>
          <w:b w:val="0"/>
          <w:szCs w:val="22"/>
          <w:lang/>
        </w:rPr>
        <w:tab/>
      </w:r>
      <w:r>
        <w:t>RAN1 to agree on net effect relative PSD interference metrics for system level evaluations taking into account both transmitter and receiver. In general, different values are needed for different interference cases.</w:t>
      </w:r>
    </w:p>
    <w:p w14:paraId="025EE6CD" w14:textId="77777777" w:rsidR="001E0DD1" w:rsidRDefault="001E0DD1">
      <w:pPr>
        <w:pStyle w:val="TOC1"/>
        <w:tabs>
          <w:tab w:val="left" w:pos="1418"/>
        </w:tabs>
        <w:rPr>
          <w:rFonts w:asciiTheme="minorHAnsi" w:eastAsiaTheme="minorEastAsia" w:hAnsiTheme="minorHAnsi" w:cstheme="minorBidi"/>
          <w:b w:val="0"/>
          <w:szCs w:val="22"/>
          <w:lang/>
        </w:rPr>
      </w:pPr>
      <w:r>
        <w:t>Proposal 12</w:t>
      </w:r>
      <w:r>
        <w:rPr>
          <w:rFonts w:asciiTheme="minorHAnsi" w:eastAsiaTheme="minorEastAsia" w:hAnsiTheme="minorHAnsi" w:cstheme="minorBidi"/>
          <w:b w:val="0"/>
          <w:szCs w:val="22"/>
          <w:lang/>
        </w:rPr>
        <w:tab/>
      </w:r>
      <w:r>
        <w:t>Regarding evaluation scenarios, two-operator urban macro scenario should be considered as the baseline scenario. We do not preclude other scenarios but it is important to study at least one real-world deployment.</w:t>
      </w:r>
    </w:p>
    <w:p w14:paraId="0DC8F23C" w14:textId="77777777" w:rsidR="001E0DD1" w:rsidRDefault="001E0DD1">
      <w:pPr>
        <w:pStyle w:val="TOC1"/>
        <w:tabs>
          <w:tab w:val="left" w:pos="1418"/>
        </w:tabs>
        <w:rPr>
          <w:rFonts w:asciiTheme="minorHAnsi" w:eastAsiaTheme="minorEastAsia" w:hAnsiTheme="minorHAnsi" w:cstheme="minorBidi"/>
          <w:b w:val="0"/>
          <w:szCs w:val="22"/>
          <w:lang/>
        </w:rPr>
      </w:pPr>
      <w:r>
        <w:t>Proposal 13</w:t>
      </w:r>
      <w:r>
        <w:rPr>
          <w:rFonts w:asciiTheme="minorHAnsi" w:eastAsiaTheme="minorEastAsia" w:hAnsiTheme="minorHAnsi" w:cstheme="minorBidi"/>
          <w:b w:val="0"/>
          <w:szCs w:val="22"/>
          <w:lang/>
        </w:rPr>
        <w:tab/>
      </w:r>
      <w:r>
        <w:t>It is important to consider UE-UE interference in the study which is a potential consequence of the clustered distribution UEs that are of indoors.</w:t>
      </w:r>
    </w:p>
    <w:p w14:paraId="71019E45" w14:textId="77777777" w:rsidR="001E0DD1" w:rsidRDefault="001E0DD1">
      <w:pPr>
        <w:pStyle w:val="TOC1"/>
        <w:tabs>
          <w:tab w:val="left" w:pos="1418"/>
        </w:tabs>
        <w:rPr>
          <w:rFonts w:asciiTheme="minorHAnsi" w:eastAsiaTheme="minorEastAsia" w:hAnsiTheme="minorHAnsi" w:cstheme="minorBidi"/>
          <w:b w:val="0"/>
          <w:szCs w:val="22"/>
          <w:lang/>
        </w:rPr>
      </w:pPr>
      <w:r>
        <w:t>Proposal 14</w:t>
      </w:r>
      <w:r>
        <w:rPr>
          <w:rFonts w:asciiTheme="minorHAnsi" w:eastAsiaTheme="minorEastAsia" w:hAnsiTheme="minorHAnsi" w:cstheme="minorBidi"/>
          <w:b w:val="0"/>
          <w:szCs w:val="22"/>
          <w:lang/>
        </w:rPr>
        <w:tab/>
      </w:r>
      <w:r>
        <w:t>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6621AFEE" w14:textId="77777777" w:rsidR="001E0DD1" w:rsidRDefault="001E0DD1">
      <w:pPr>
        <w:pStyle w:val="TOC1"/>
        <w:tabs>
          <w:tab w:val="left" w:pos="1418"/>
        </w:tabs>
        <w:rPr>
          <w:rFonts w:asciiTheme="minorHAnsi" w:eastAsiaTheme="minorEastAsia" w:hAnsiTheme="minorHAnsi" w:cstheme="minorBidi"/>
          <w:b w:val="0"/>
          <w:szCs w:val="22"/>
          <w:lang/>
        </w:rPr>
      </w:pPr>
      <w:r>
        <w:t>Proposal 15</w:t>
      </w:r>
      <w:r>
        <w:rPr>
          <w:rFonts w:asciiTheme="minorHAnsi" w:eastAsiaTheme="minorEastAsia" w:hAnsiTheme="minorHAnsi" w:cstheme="minorBidi"/>
          <w:b w:val="0"/>
          <w:szCs w:val="22"/>
          <w:lang/>
        </w:rPr>
        <w:tab/>
      </w:r>
      <w:r>
        <w:t>In the system level simulations, the scheduled bandwidth for UL transmissions (within a semi-statically configured UL subband) should be adaptive based on achieving a target S(I)NR, for both static TDD and SBFD networks.</w:t>
      </w:r>
    </w:p>
    <w:p w14:paraId="356728D6" w14:textId="77777777" w:rsidR="001E0DD1" w:rsidRDefault="001E0DD1">
      <w:pPr>
        <w:pStyle w:val="TOC1"/>
        <w:tabs>
          <w:tab w:val="left" w:pos="1418"/>
        </w:tabs>
        <w:rPr>
          <w:rFonts w:asciiTheme="minorHAnsi" w:eastAsiaTheme="minorEastAsia" w:hAnsiTheme="minorHAnsi" w:cstheme="minorBidi"/>
          <w:b w:val="0"/>
          <w:szCs w:val="22"/>
          <w:lang/>
        </w:rPr>
      </w:pPr>
      <w:r>
        <w:t>Proposal 16</w:t>
      </w:r>
      <w:r>
        <w:rPr>
          <w:rFonts w:asciiTheme="minorHAnsi" w:eastAsiaTheme="minorEastAsia" w:hAnsiTheme="minorHAnsi" w:cstheme="minorBidi"/>
          <w:b w:val="0"/>
          <w:szCs w:val="22"/>
          <w:lang/>
        </w:rPr>
        <w:tab/>
      </w:r>
      <w:r>
        <w:t>In system level simulation, for the initial phase of performance evaluation comparison is performed between different duplex modes based on the same amount of input traffic within each networks.</w:t>
      </w:r>
    </w:p>
    <w:p w14:paraId="51965862" w14:textId="77777777" w:rsidR="001E0DD1" w:rsidRDefault="001E0DD1">
      <w:pPr>
        <w:pStyle w:val="TOC1"/>
        <w:tabs>
          <w:tab w:val="left" w:pos="1418"/>
        </w:tabs>
        <w:rPr>
          <w:rFonts w:asciiTheme="minorHAnsi" w:eastAsiaTheme="minorEastAsia" w:hAnsiTheme="minorHAnsi" w:cstheme="minorBidi"/>
          <w:b w:val="0"/>
          <w:szCs w:val="22"/>
          <w:lang/>
        </w:rPr>
      </w:pPr>
      <w:r>
        <w:t>Proposal 17</w:t>
      </w:r>
      <w:r>
        <w:rPr>
          <w:rFonts w:asciiTheme="minorHAnsi" w:eastAsiaTheme="minorEastAsia" w:hAnsiTheme="minorHAnsi" w:cstheme="minorBidi"/>
          <w:b w:val="0"/>
          <w:szCs w:val="22"/>
          <w:lang/>
        </w:rPr>
        <w:tab/>
      </w:r>
      <w:r>
        <w:t>For co-existence evaluations (e.g. between two networks), in addition to the case of same input traffic in the two networks, also consider high input traffic in the aggressor and low in the victim.</w:t>
      </w:r>
    </w:p>
    <w:p w14:paraId="0FC97BC0" w14:textId="77777777" w:rsidR="001E0DD1" w:rsidRDefault="001E0DD1">
      <w:pPr>
        <w:pStyle w:val="TOC1"/>
        <w:tabs>
          <w:tab w:val="left" w:pos="1418"/>
        </w:tabs>
        <w:rPr>
          <w:rFonts w:asciiTheme="minorHAnsi" w:eastAsiaTheme="minorEastAsia" w:hAnsiTheme="minorHAnsi" w:cstheme="minorBidi"/>
          <w:b w:val="0"/>
          <w:szCs w:val="22"/>
          <w:lang/>
        </w:rPr>
      </w:pPr>
      <w:r>
        <w:lastRenderedPageBreak/>
        <w:t>Proposal 18</w:t>
      </w:r>
      <w:r>
        <w:rPr>
          <w:rFonts w:asciiTheme="minorHAnsi" w:eastAsiaTheme="minorEastAsia" w:hAnsiTheme="minorHAnsi" w:cstheme="minorBidi"/>
          <w:b w:val="0"/>
          <w:szCs w:val="22"/>
          <w:lang/>
        </w:rPr>
        <w:tab/>
      </w:r>
      <w:r>
        <w:t xml:space="preserve">For traffic load in system level simulations, it is based on an aggregated system resource utilization between UL and DL denoted </w:t>
      </w:r>
      <w:r w:rsidRPr="00580AE4">
        <w:rPr>
          <w:rFonts w:cs="Yu Gothic Light"/>
        </w:rPr>
        <w:t xml:space="preserve">as </w:t>
      </w:r>
      <m:oMath>
        <m:r>
          <m:rPr>
            <m:sty m:val="b"/>
          </m:rPr>
          <w:rPr>
            <w:rFonts w:ascii="Cambria Math" w:hAnsi="Cambria Math" w:cs="Ericsson Hilda"/>
          </w:rPr>
          <m:t>rDLuDL+rULuUL</m:t>
        </m:r>
      </m:oMath>
      <w:r w:rsidRPr="00580AE4">
        <w:rPr>
          <w:rFonts w:cs="Yu Gothic Light"/>
        </w:rPr>
        <w:t>, where r is the ratio of DL/UL resource allocation and u is the DL/UL resource utilization, i.e., the average ratio of used versus available resources in the respective direction.</w:t>
      </w:r>
    </w:p>
    <w:p w14:paraId="3F9D278D" w14:textId="77777777" w:rsidR="001E0DD1" w:rsidRDefault="001E0DD1">
      <w:pPr>
        <w:pStyle w:val="TOC1"/>
        <w:tabs>
          <w:tab w:val="left" w:pos="1418"/>
        </w:tabs>
        <w:rPr>
          <w:rFonts w:asciiTheme="minorHAnsi" w:eastAsiaTheme="minorEastAsia" w:hAnsiTheme="minorHAnsi" w:cstheme="minorBidi"/>
          <w:b w:val="0"/>
          <w:szCs w:val="22"/>
          <w:lang/>
        </w:rPr>
      </w:pPr>
      <w:r>
        <w:t>Proposal 19</w:t>
      </w:r>
      <w:r>
        <w:rPr>
          <w:rFonts w:asciiTheme="minorHAnsi" w:eastAsiaTheme="minorEastAsia" w:hAnsiTheme="minorHAnsi" w:cstheme="minorBidi"/>
          <w:b w:val="0"/>
          <w:szCs w:val="22"/>
          <w:lang/>
        </w:rPr>
        <w:tab/>
      </w:r>
      <w:r>
        <w:t>For performance metrics to be used in the system level simulations, the following are proposed:</w:t>
      </w:r>
    </w:p>
    <w:p w14:paraId="0B032BE9" w14:textId="77777777" w:rsidR="001E0DD1" w:rsidRDefault="001E0DD1">
      <w:pPr>
        <w:pStyle w:val="TOC1"/>
        <w:rPr>
          <w:rFonts w:asciiTheme="minorHAnsi" w:eastAsiaTheme="minorEastAsia" w:hAnsiTheme="minorHAnsi" w:cstheme="minorBidi"/>
          <w:b w:val="0"/>
          <w:szCs w:val="22"/>
          <w:lang/>
        </w:rPr>
      </w:pPr>
      <w:r w:rsidRPr="00580AE4">
        <w:rPr>
          <w:rFonts w:ascii="Malgun Gothic" w:hAnsi="Malgun Gothic"/>
          <w:b w:val="0"/>
        </w:rPr>
        <w:t></w:t>
      </w:r>
      <w:r>
        <w:rPr>
          <w:rFonts w:asciiTheme="minorHAnsi" w:eastAsiaTheme="minorEastAsia" w:hAnsiTheme="minorHAnsi" w:cstheme="minorBidi"/>
          <w:b w:val="0"/>
          <w:szCs w:val="22"/>
          <w:lang/>
        </w:rPr>
        <w:tab/>
      </w:r>
      <w:r>
        <w:t>Resource utilization: Resource utilization per transmission direction</w:t>
      </w:r>
    </w:p>
    <w:p w14:paraId="13B83B66" w14:textId="77777777" w:rsidR="001E0DD1" w:rsidRDefault="001E0DD1">
      <w:pPr>
        <w:pStyle w:val="TOC1"/>
        <w:rPr>
          <w:rFonts w:asciiTheme="minorHAnsi" w:eastAsiaTheme="minorEastAsia" w:hAnsiTheme="minorHAnsi" w:cstheme="minorBidi"/>
          <w:b w:val="0"/>
          <w:szCs w:val="22"/>
          <w:lang/>
        </w:rPr>
      </w:pPr>
      <w:r w:rsidRPr="00580AE4">
        <w:rPr>
          <w:rFonts w:ascii="Malgun Gothic" w:hAnsi="Malgun Gothic"/>
          <w:b w:val="0"/>
        </w:rPr>
        <w:t></w:t>
      </w:r>
      <w:r>
        <w:rPr>
          <w:rFonts w:asciiTheme="minorHAnsi" w:eastAsiaTheme="minorEastAsia" w:hAnsiTheme="minorHAnsi" w:cstheme="minorBidi"/>
          <w:b w:val="0"/>
          <w:szCs w:val="22"/>
          <w:lang/>
        </w:rPr>
        <w:tab/>
      </w:r>
      <w:r>
        <w:t>Coverage: Target Maximum Pathloss (MPL) to achieve a certain average bit rate (10Mbps for DL and 1Mbps for UL).</w:t>
      </w:r>
    </w:p>
    <w:p w14:paraId="1DCB82E9" w14:textId="77777777" w:rsidR="001E0DD1" w:rsidRDefault="001E0DD1">
      <w:pPr>
        <w:pStyle w:val="TOC1"/>
        <w:rPr>
          <w:rFonts w:asciiTheme="minorHAnsi" w:eastAsiaTheme="minorEastAsia" w:hAnsiTheme="minorHAnsi" w:cstheme="minorBidi"/>
          <w:b w:val="0"/>
          <w:szCs w:val="22"/>
          <w:lang/>
        </w:rPr>
      </w:pPr>
      <w:r w:rsidRPr="00580AE4">
        <w:rPr>
          <w:rFonts w:ascii="Malgun Gothic" w:hAnsi="Malgun Gothic"/>
          <w:b w:val="0"/>
        </w:rPr>
        <w:t></w:t>
      </w:r>
      <w:r>
        <w:rPr>
          <w:rFonts w:asciiTheme="minorHAnsi" w:eastAsiaTheme="minorEastAsia" w:hAnsiTheme="minorHAnsi" w:cstheme="minorBidi"/>
          <w:b w:val="0"/>
          <w:szCs w:val="22"/>
          <w:lang/>
        </w:rPr>
        <w:tab/>
      </w:r>
      <w:r>
        <w:t>User Throughput: Mean user throughput and 5%ile user throughput</w:t>
      </w:r>
    </w:p>
    <w:p w14:paraId="2369E9BB" w14:textId="77777777" w:rsidR="001E0DD1" w:rsidRDefault="001E0DD1">
      <w:pPr>
        <w:pStyle w:val="TOC1"/>
        <w:tabs>
          <w:tab w:val="left" w:pos="1418"/>
        </w:tabs>
        <w:rPr>
          <w:rFonts w:asciiTheme="minorHAnsi" w:eastAsiaTheme="minorEastAsia" w:hAnsiTheme="minorHAnsi" w:cstheme="minorBidi"/>
          <w:b w:val="0"/>
          <w:szCs w:val="22"/>
          <w:lang/>
        </w:rPr>
      </w:pPr>
      <w:r>
        <w:t>Proposal 20</w:t>
      </w:r>
      <w:r>
        <w:rPr>
          <w:rFonts w:asciiTheme="minorHAnsi" w:eastAsiaTheme="minorEastAsia" w:hAnsiTheme="minorHAnsi" w:cstheme="minorBidi"/>
          <w:b w:val="0"/>
          <w:szCs w:val="22"/>
          <w:lang/>
        </w:rPr>
        <w:tab/>
      </w:r>
      <w:r>
        <w:t>RAN1 studies SBFD’s effects on DL and UL resource utilization per direction to provide better understanding of SBFD operations.</w:t>
      </w:r>
    </w:p>
    <w:p w14:paraId="3138708B" w14:textId="77777777" w:rsidR="001E0DD1" w:rsidRDefault="001E0DD1">
      <w:pPr>
        <w:pStyle w:val="TOC1"/>
        <w:tabs>
          <w:tab w:val="left" w:pos="1418"/>
        </w:tabs>
        <w:rPr>
          <w:rFonts w:asciiTheme="minorHAnsi" w:eastAsiaTheme="minorEastAsia" w:hAnsiTheme="minorHAnsi" w:cstheme="minorBidi"/>
          <w:b w:val="0"/>
          <w:szCs w:val="22"/>
          <w:lang/>
        </w:rPr>
      </w:pPr>
      <w:r>
        <w:t>Proposal 21</w:t>
      </w:r>
      <w:r>
        <w:rPr>
          <w:rFonts w:asciiTheme="minorHAnsi" w:eastAsiaTheme="minorEastAsia" w:hAnsiTheme="minorHAnsi" w:cstheme="minorBidi"/>
          <w:b w:val="0"/>
          <w:szCs w:val="22"/>
          <w:lang/>
        </w:rPr>
        <w:tab/>
      </w:r>
      <w:r>
        <w:t>RAN1 studies SBFD’s effects on DL and UL coverage under different traffic loads / resource utilization levels to provide better understanding of SBFD operations.</w:t>
      </w:r>
    </w:p>
    <w:p w14:paraId="5D425485" w14:textId="77777777" w:rsidR="001E0DD1" w:rsidRDefault="001E0DD1">
      <w:pPr>
        <w:pStyle w:val="TOC1"/>
        <w:tabs>
          <w:tab w:val="left" w:pos="1418"/>
        </w:tabs>
        <w:rPr>
          <w:rFonts w:asciiTheme="minorHAnsi" w:eastAsiaTheme="minorEastAsia" w:hAnsiTheme="minorHAnsi" w:cstheme="minorBidi"/>
          <w:b w:val="0"/>
          <w:szCs w:val="22"/>
          <w:lang/>
        </w:rPr>
      </w:pPr>
      <w:r>
        <w:t>Proposal 22</w:t>
      </w:r>
      <w:r>
        <w:rPr>
          <w:rFonts w:asciiTheme="minorHAnsi" w:eastAsiaTheme="minorEastAsia" w:hAnsiTheme="minorHAnsi" w:cstheme="minorBidi"/>
          <w:b w:val="0"/>
          <w:szCs w:val="22"/>
          <w:lang/>
        </w:rPr>
        <w:tab/>
      </w:r>
      <w:r>
        <w:t>RAN1 studies SBFD’s effects on DL and UL mean and cell-edge user throughputs under different traffic loads and grid shifts to provide better understanding of SBFD operations.</w:t>
      </w:r>
    </w:p>
    <w:p w14:paraId="54B14BDB" w14:textId="77777777" w:rsidR="001E0DD1" w:rsidRDefault="001E0DD1">
      <w:pPr>
        <w:pStyle w:val="TOC1"/>
        <w:tabs>
          <w:tab w:val="left" w:pos="1418"/>
        </w:tabs>
        <w:rPr>
          <w:rFonts w:asciiTheme="minorHAnsi" w:eastAsiaTheme="minorEastAsia" w:hAnsiTheme="minorHAnsi" w:cstheme="minorBidi"/>
          <w:b w:val="0"/>
          <w:szCs w:val="22"/>
          <w:lang/>
        </w:rPr>
      </w:pPr>
      <w:r w:rsidRPr="00580AE4">
        <w:rPr>
          <w:lang w:val="en-US"/>
        </w:rPr>
        <w:t>Proposal 23</w:t>
      </w:r>
      <w:r>
        <w:rPr>
          <w:rFonts w:asciiTheme="minorHAnsi" w:eastAsiaTheme="minorEastAsia" w:hAnsiTheme="minorHAnsi" w:cstheme="minorBidi"/>
          <w:b w:val="0"/>
          <w:szCs w:val="22"/>
          <w:lang/>
        </w:rPr>
        <w:tab/>
      </w:r>
      <w:r>
        <w:t>RAN1 to agree the system level simulation parameters listed in Annex B.</w:t>
      </w:r>
    </w:p>
    <w:p w14:paraId="40D3D429" w14:textId="73BE0EB6" w:rsidR="00137A68" w:rsidRPr="00CE0424" w:rsidRDefault="003F343A" w:rsidP="00B4018C">
      <w:pPr>
        <w:pStyle w:val="Heading1"/>
      </w:pPr>
      <w:r>
        <w:rPr>
          <w:rFonts w:cs="Yu Gothic Light"/>
          <w:sz w:val="20"/>
          <w:lang w:eastAsia="zh-CN"/>
        </w:rPr>
        <w:fldChar w:fldCharType="end"/>
      </w:r>
      <w:bookmarkStart w:id="356" w:name="_Toc102173975"/>
      <w:r w:rsidR="00137A68" w:rsidRPr="00CE0424">
        <w:t>References</w:t>
      </w:r>
      <w:bookmarkEnd w:id="356"/>
    </w:p>
    <w:p w14:paraId="2CB904D0" w14:textId="51548AD7" w:rsidR="00B50497" w:rsidRPr="00E31DC1" w:rsidRDefault="00EB295B" w:rsidP="00437183">
      <w:pPr>
        <w:pStyle w:val="Reference"/>
        <w:rPr>
          <w:rFonts w:ascii="Arial" w:hAnsi="Arial"/>
          <w:u w:val="none"/>
        </w:rPr>
      </w:pPr>
      <w:bookmarkStart w:id="357" w:name="_Ref73482315"/>
      <w:r w:rsidRPr="00E31DC1">
        <w:rPr>
          <w:rFonts w:ascii="Arial" w:hAnsi="Arial"/>
          <w:u w:val="none"/>
        </w:rPr>
        <w:t xml:space="preserve">RP-213591, </w:t>
      </w:r>
      <w:r w:rsidR="00B50497" w:rsidRPr="00E31DC1">
        <w:rPr>
          <w:rFonts w:ascii="Arial" w:hAnsi="Arial"/>
          <w:u w:val="none"/>
        </w:rPr>
        <w:t>New SI: Study on evolution of NR duplex operation</w:t>
      </w:r>
      <w:r w:rsidR="005D3C36" w:rsidRPr="00E31DC1">
        <w:rPr>
          <w:rFonts w:ascii="Arial" w:hAnsi="Arial"/>
          <w:u w:val="none"/>
        </w:rPr>
        <w:t>, December 2021</w:t>
      </w:r>
      <w:r w:rsidR="005C0A82" w:rsidRPr="00E31DC1">
        <w:rPr>
          <w:rFonts w:ascii="Arial" w:hAnsi="Arial"/>
          <w:u w:val="none"/>
        </w:rPr>
        <w:t>.</w:t>
      </w:r>
      <w:bookmarkStart w:id="358" w:name="_Ref102166641"/>
    </w:p>
    <w:p w14:paraId="434A0EC3" w14:textId="7758DDA8" w:rsidR="0006210C" w:rsidRPr="008D4A85" w:rsidRDefault="00C7066C" w:rsidP="00437183">
      <w:pPr>
        <w:pStyle w:val="Reference"/>
        <w:rPr>
          <w:rFonts w:ascii="Arial" w:hAnsi="Arial"/>
          <w:u w:val="none"/>
        </w:rPr>
      </w:pPr>
      <w:bookmarkStart w:id="359" w:name="_Ref101869643"/>
      <w:bookmarkEnd w:id="358"/>
      <w:r w:rsidRPr="008D4A85">
        <w:rPr>
          <w:rFonts w:ascii="Arial" w:hAnsi="Arial"/>
          <w:u w:val="none"/>
          <w:lang w:val="en-IN"/>
        </w:rPr>
        <w:t>3GPP TR 38.803, “3rd Generation Partnership Project; Technical Specification Group Radio Access Network; Study on new radio access technology: Radio Frequency (RF) and co-existence aspects (Release 14)”, v14.3.0, March 2022.</w:t>
      </w:r>
      <w:bookmarkEnd w:id="359"/>
    </w:p>
    <w:p w14:paraId="4B95554C" w14:textId="16180B2D" w:rsidR="0006210C" w:rsidRPr="008D4A85" w:rsidRDefault="0006210C" w:rsidP="00437183">
      <w:pPr>
        <w:pStyle w:val="Reference"/>
        <w:rPr>
          <w:rFonts w:ascii="Arial" w:hAnsi="Arial"/>
          <w:u w:val="none"/>
        </w:rPr>
      </w:pPr>
      <w:r w:rsidRPr="008D4A85">
        <w:rPr>
          <w:rFonts w:ascii="Arial" w:hAnsi="Arial"/>
          <w:u w:val="none"/>
        </w:rPr>
        <w:t xml:space="preserve">Singh et. al., “Full Duplex Radios: Are we there yet?”, </w:t>
      </w:r>
      <w:proofErr w:type="spellStart"/>
      <w:r w:rsidRPr="008D4A85">
        <w:rPr>
          <w:rFonts w:ascii="Arial" w:hAnsi="Arial"/>
          <w:u w:val="none"/>
        </w:rPr>
        <w:t>HotNets</w:t>
      </w:r>
      <w:proofErr w:type="spellEnd"/>
      <w:r w:rsidRPr="008D4A85">
        <w:rPr>
          <w:rFonts w:ascii="Arial" w:hAnsi="Arial"/>
          <w:u w:val="none"/>
        </w:rPr>
        <w:t xml:space="preserve"> 2020</w:t>
      </w:r>
      <w:bookmarkEnd w:id="357"/>
      <w:r w:rsidR="005C0A82">
        <w:rPr>
          <w:rFonts w:ascii="Arial" w:hAnsi="Arial"/>
        </w:rPr>
        <w:t>.</w:t>
      </w:r>
    </w:p>
    <w:p w14:paraId="15A9B014" w14:textId="4BFD853A" w:rsidR="00C16132" w:rsidRPr="008D4A85" w:rsidRDefault="00053E90" w:rsidP="00C43908">
      <w:pPr>
        <w:pStyle w:val="Reference"/>
        <w:rPr>
          <w:rFonts w:ascii="Arial" w:hAnsi="Arial"/>
          <w:u w:val="none"/>
        </w:rPr>
      </w:pPr>
      <w:bookmarkStart w:id="360" w:name="_Ref102117377"/>
      <w:r w:rsidRPr="008D4A85">
        <w:rPr>
          <w:rFonts w:ascii="Arial" w:hAnsi="Arial"/>
          <w:u w:val="none"/>
        </w:rPr>
        <w:t>3GPP TR 38.828</w:t>
      </w:r>
      <w:r w:rsidR="00EF32CB" w:rsidRPr="008D4A85">
        <w:rPr>
          <w:rFonts w:ascii="Arial" w:hAnsi="Arial"/>
          <w:u w:val="none"/>
        </w:rPr>
        <w:t>, Cross Link Interference (CLI) handling and Remote Interference Management (RIM) for NR; (Release 16</w:t>
      </w:r>
      <w:r w:rsidR="00EF32CB" w:rsidRPr="00437183">
        <w:rPr>
          <w:rFonts w:ascii="Arial" w:hAnsi="Arial"/>
        </w:rPr>
        <w:t>)</w:t>
      </w:r>
      <w:bookmarkEnd w:id="360"/>
      <w:r w:rsidR="005C0A82">
        <w:rPr>
          <w:rFonts w:ascii="Arial" w:hAnsi="Arial"/>
        </w:rPr>
        <w:t>.</w:t>
      </w:r>
    </w:p>
    <w:p w14:paraId="7EF81D89" w14:textId="0B9D79D2" w:rsidR="002943EE" w:rsidRPr="008D4A85" w:rsidRDefault="002943EE">
      <w:pPr>
        <w:pStyle w:val="Reference"/>
        <w:rPr>
          <w:rFonts w:ascii="Arial" w:hAnsi="Arial"/>
          <w:u w:val="none"/>
        </w:rPr>
      </w:pPr>
      <w:bookmarkStart w:id="361" w:name="_Ref102127608"/>
      <w:r w:rsidRPr="008D4A85">
        <w:rPr>
          <w:rFonts w:ascii="Arial" w:hAnsi="Arial"/>
          <w:u w:val="none"/>
        </w:rPr>
        <w:t>R1-2204107, "Sub-band non-overlapping full duplex," Ericsson, RAN1#109-e, May 2022.</w:t>
      </w:r>
      <w:bookmarkEnd w:id="361"/>
    </w:p>
    <w:p w14:paraId="70B0E7E7" w14:textId="45C161F6" w:rsidR="001B7819" w:rsidRPr="008D4A85" w:rsidRDefault="005118C8" w:rsidP="00C43908">
      <w:pPr>
        <w:pStyle w:val="Reference"/>
        <w:rPr>
          <w:rFonts w:ascii="Arial" w:hAnsi="Arial"/>
          <w:u w:val="none"/>
        </w:rPr>
      </w:pPr>
      <w:bookmarkStart w:id="362" w:name="_Ref102118143"/>
      <w:r w:rsidRPr="008D4A85">
        <w:rPr>
          <w:rFonts w:ascii="Arial" w:hAnsi="Arial"/>
          <w:u w:val="none"/>
        </w:rPr>
        <w:t xml:space="preserve">R1-2204108, </w:t>
      </w:r>
      <w:r w:rsidR="00DA0087" w:rsidRPr="008D4A85">
        <w:rPr>
          <w:rFonts w:ascii="Arial" w:hAnsi="Arial"/>
          <w:u w:val="none"/>
        </w:rPr>
        <w:t>"</w:t>
      </w:r>
      <w:r w:rsidRPr="008D4A85">
        <w:rPr>
          <w:rFonts w:ascii="Arial" w:hAnsi="Arial"/>
          <w:u w:val="none"/>
        </w:rPr>
        <w:t>Potential enhancements of dynamic TDD</w:t>
      </w:r>
      <w:bookmarkEnd w:id="362"/>
      <w:r w:rsidR="00912D43" w:rsidRPr="008D4A85">
        <w:rPr>
          <w:rFonts w:ascii="Arial" w:hAnsi="Arial"/>
          <w:u w:val="none"/>
        </w:rPr>
        <w:t>,</w:t>
      </w:r>
      <w:r w:rsidR="00DA0087" w:rsidRPr="008D4A85">
        <w:rPr>
          <w:rFonts w:ascii="Arial" w:hAnsi="Arial"/>
          <w:u w:val="none"/>
        </w:rPr>
        <w:t>"</w:t>
      </w:r>
      <w:r w:rsidR="00912D43" w:rsidRPr="008D4A85">
        <w:rPr>
          <w:rFonts w:ascii="Arial" w:hAnsi="Arial"/>
          <w:u w:val="none"/>
        </w:rPr>
        <w:t xml:space="preserve"> Ericsson</w:t>
      </w:r>
      <w:r w:rsidR="00DA0087" w:rsidRPr="008D4A85">
        <w:rPr>
          <w:rFonts w:ascii="Arial" w:hAnsi="Arial"/>
          <w:u w:val="none"/>
        </w:rPr>
        <w:t>, RAN1#109-e, May 2022.</w:t>
      </w:r>
    </w:p>
    <w:p w14:paraId="6E652805" w14:textId="74659A7B" w:rsidR="000C69A2" w:rsidRPr="008D4A85" w:rsidRDefault="00DA0087" w:rsidP="00C43908">
      <w:pPr>
        <w:pStyle w:val="Reference"/>
        <w:rPr>
          <w:rFonts w:ascii="Arial" w:hAnsi="Arial"/>
          <w:u w:val="none"/>
        </w:rPr>
      </w:pPr>
      <w:r w:rsidRPr="008D4A85">
        <w:rPr>
          <w:rFonts w:ascii="Arial" w:hAnsi="Arial"/>
          <w:u w:val="none"/>
        </w:rPr>
        <w:t>R1-2204109, " Inputs needed from RAN4 to facilitate RAN1 study," Ericsson, RAN1#109-e, May 2022.</w:t>
      </w:r>
    </w:p>
    <w:p w14:paraId="721454EF" w14:textId="77777777" w:rsidR="000C69A2" w:rsidRDefault="000C69A2">
      <w:pPr>
        <w:spacing w:after="0" w:line="240" w:lineRule="auto"/>
        <w:jc w:val="left"/>
        <w:rPr>
          <w:rFonts w:ascii="Yu Gothic Light" w:hAnsi="Yu Gothic Light"/>
          <w:u w:val="single"/>
          <w:lang w:eastAsia="zh-CN"/>
        </w:rPr>
      </w:pPr>
      <w:r>
        <w:br w:type="page"/>
      </w:r>
    </w:p>
    <w:p w14:paraId="4AECC04D" w14:textId="77777777" w:rsidR="00CC73A1" w:rsidRDefault="00CC73A1">
      <w:pPr>
        <w:pStyle w:val="Reference"/>
        <w:numPr>
          <w:ilvl w:val="0"/>
          <w:numId w:val="0"/>
        </w:numPr>
      </w:pPr>
    </w:p>
    <w:p w14:paraId="3EC437E1" w14:textId="331C096D" w:rsidR="00F20D6F" w:rsidRDefault="00F20D6F" w:rsidP="00437183">
      <w:pPr>
        <w:pStyle w:val="Heading1"/>
      </w:pPr>
      <w:bookmarkStart w:id="363" w:name="_Toc102173976"/>
      <w:r>
        <w:t>Annex A</w:t>
      </w:r>
      <w:bookmarkEnd w:id="363"/>
    </w:p>
    <w:p w14:paraId="130CCB80" w14:textId="4D1B1247" w:rsidR="00F20D6F" w:rsidRDefault="00F20D6F" w:rsidP="00493C62">
      <w:pPr>
        <w:pStyle w:val="Heading2"/>
        <w:rPr>
          <w:rFonts w:eastAsiaTheme="minorEastAsia"/>
        </w:rPr>
      </w:pPr>
      <w:bookmarkStart w:id="364" w:name="_Toc102173977"/>
      <w:r>
        <w:t xml:space="preserve">A.1 GMP coefficients for </w:t>
      </w:r>
      <w:r w:rsidR="00D73ECE">
        <w:t xml:space="preserve">~2 GHz GaAs PA at </w:t>
      </w:r>
      <w:r w:rsidR="00C266FC">
        <w:rPr>
          <w:rFonts w:eastAsiaTheme="minorEastAsia"/>
        </w:rPr>
        <w:t>491.52 MHz sampling rate</w:t>
      </w:r>
      <w:bookmarkEnd w:id="364"/>
    </w:p>
    <w:p w14:paraId="2E8C70B4" w14:textId="38FF4D21" w:rsidR="00FA169D" w:rsidRPr="009376CF" w:rsidRDefault="00D37A3D" w:rsidP="00E318FA">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PA</m:t>
            </m:r>
          </m:sup>
        </m:sSubSup>
      </m:oMath>
      <w:r w:rsidR="00757BF3">
        <w:t xml:space="preserve"> with </w:t>
      </w:r>
      <w:r w:rsidR="00501394">
        <w:t xml:space="preserve">rows </w:t>
      </w:r>
      <m:oMath>
        <m:r>
          <w:rPr>
            <w:rFonts w:ascii="Cambria Math" w:hAnsi="Cambria Math"/>
          </w:rPr>
          <m:t>k</m:t>
        </m:r>
        <m:r>
          <w:rPr>
            <w:rFonts w:ascii="Cambria Math" w:hAnsi="Cambria Math"/>
            <w:lang w:val="en-IN"/>
          </w:rPr>
          <m:t>∈[0,1,…,7]</m:t>
        </m:r>
      </m:oMath>
      <w:r w:rsidR="00501394" w:rsidRPr="009376CF">
        <w:rPr>
          <w:lang w:val="en-IN"/>
        </w:rPr>
        <w:t xml:space="preserve"> and columns </w:t>
      </w:r>
      <m:oMath>
        <m:r>
          <w:rPr>
            <w:rFonts w:ascii="Cambria Math" w:hAnsi="Cambria Math"/>
            <w:lang w:val="sv-SE"/>
          </w:rPr>
          <m:t>l</m:t>
        </m:r>
        <m:r>
          <w:rPr>
            <w:rFonts w:ascii="Cambria Math" w:hAnsi="Cambria Math"/>
            <w:lang w:val="en-IN"/>
          </w:rPr>
          <m:t>∈[-2,-1,0,1,2,3]</m:t>
        </m:r>
      </m:oMath>
      <w:r w:rsidR="00F70B78" w:rsidRPr="009376CF">
        <w:rPr>
          <w:lang w:val="en-IN"/>
        </w:rPr>
        <w:t>:</w:t>
      </w:r>
    </w:p>
    <w:p w14:paraId="1D6CA95D"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Columns 1 through 3</w:t>
      </w:r>
    </w:p>
    <w:p w14:paraId="6CAA0C88" w14:textId="77777777" w:rsidR="00A4112F" w:rsidRPr="008D4A85" w:rsidRDefault="00A4112F" w:rsidP="008D4A85">
      <w:pPr>
        <w:spacing w:after="0" w:line="240" w:lineRule="auto"/>
        <w:rPr>
          <w:rFonts w:ascii="Courier New" w:hAnsi="Courier New" w:cs="Courier New"/>
        </w:rPr>
      </w:pPr>
    </w:p>
    <w:p w14:paraId="52AF9CA4"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0.98947 -    0.15864i     0.011394 +  0.0059418i     -0.02595 +   0.015964i</w:t>
      </w:r>
    </w:p>
    <w:p w14:paraId="36191453"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-0.11904 +     3.4785i      0.16004 -    0.78936i     -0.29104 +    0.69356i</w:t>
      </w:r>
    </w:p>
    <w:p w14:paraId="7B2D7855"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1.7868 -     24.829i       2.1494 -     1.3763i      0.25595 -     1.0622i</w:t>
      </w:r>
    </w:p>
    <w:p w14:paraId="1A6E6053"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-47.427 +     88.258i      -18.278 +      11.46i       2.8096 +     1.7827i</w:t>
      </w:r>
    </w:p>
    <w:p w14:paraId="177204FB"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288.93 -     131.07i       52.929 -     30.994i      -8.4112 -     4.6164i</w:t>
      </w:r>
    </w:p>
    <w:p w14:paraId="0C35C6D6"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-720.19 +      29.44i      -79.679 +      44.03i       12.366 +     7.7142i</w:t>
      </w:r>
    </w:p>
    <w:p w14:paraId="0619B552"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802.16 +     101.94i       61.067 -     31.849i      -9.3202 -     6.5858i</w:t>
      </w:r>
    </w:p>
    <w:p w14:paraId="234DB966"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-330.14 -     68.444i      -18.677 +      9.129i       2.8211 +     2.2413i</w:t>
      </w:r>
    </w:p>
    <w:p w14:paraId="77CE30C7" w14:textId="77777777" w:rsidR="00A4112F" w:rsidRPr="008D4A85" w:rsidRDefault="00A4112F" w:rsidP="008D4A85">
      <w:pPr>
        <w:spacing w:after="0" w:line="240" w:lineRule="auto"/>
        <w:rPr>
          <w:rFonts w:ascii="Courier New" w:hAnsi="Courier New" w:cs="Courier New"/>
        </w:rPr>
      </w:pPr>
    </w:p>
    <w:p w14:paraId="3C32415F"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Columns 4 through 6</w:t>
      </w:r>
    </w:p>
    <w:p w14:paraId="6F02B5BF" w14:textId="77777777" w:rsidR="00A4112F" w:rsidRPr="008D4A85" w:rsidRDefault="00A4112F" w:rsidP="008D4A85">
      <w:pPr>
        <w:spacing w:after="0" w:line="240" w:lineRule="auto"/>
        <w:rPr>
          <w:rFonts w:ascii="Courier New" w:hAnsi="Courier New" w:cs="Courier New"/>
        </w:rPr>
      </w:pPr>
    </w:p>
    <w:p w14:paraId="5603513A"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-0.021808 +   0.023932i      0.08137 -   0.066328i    -0.028821 +   0.020777i</w:t>
      </w:r>
    </w:p>
    <w:p w14:paraId="58500D30"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0.13968 -     0.3031i    -0.055638 +    0.12317i    0.0025261 -   0.064521i</w:t>
      </w:r>
    </w:p>
    <w:p w14:paraId="1216D297"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0.28392 -    0.03186i     -0.16621 -    0.21719i       0.2051 +    0.52131i</w:t>
      </w:r>
    </w:p>
    <w:p w14:paraId="1099B0C4"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-4.9523 +     3.6373i       2.0428 -    0.11929i     -0.91185 -     2.7641i</w:t>
      </w:r>
    </w:p>
    <w:p w14:paraId="731F14BC"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14.48 -      11.55i      -4.1458 -    0.76602i      0.11711 +     9.2853i</w:t>
      </w:r>
    </w:p>
    <w:p w14:paraId="0A6B5FB8"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-21.085 +     17.707i       3.5662 +     3.4663i       3.5276 -     16.405i</w:t>
      </w:r>
    </w:p>
    <w:p w14:paraId="5443CD37" w14:textId="77777777" w:rsidR="00A4112F"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15.092 -     13.222i      -0.7511 -     4.5032i      -5.2505 +     14.281i</w:t>
      </w:r>
    </w:p>
    <w:p w14:paraId="64C0B845" w14:textId="482499BC" w:rsidR="00D73ECE" w:rsidRPr="008D4A85" w:rsidRDefault="00A4112F" w:rsidP="008D4A85">
      <w:pPr>
        <w:spacing w:after="0" w:line="240" w:lineRule="auto"/>
        <w:rPr>
          <w:rFonts w:ascii="Courier New" w:hAnsi="Courier New" w:cs="Courier New"/>
        </w:rPr>
      </w:pPr>
      <w:r w:rsidRPr="008D4A85">
        <w:rPr>
          <w:rFonts w:ascii="Courier New" w:hAnsi="Courier New" w:cs="Courier New"/>
        </w:rPr>
        <w:t xml:space="preserve">      -4.1686 +     3.7789i      -0.3596 +     1.9478i       2.2631 -     4.8192i</w:t>
      </w:r>
    </w:p>
    <w:p w14:paraId="533E9506" w14:textId="77777777" w:rsidR="00A4112F" w:rsidRPr="009376CF" w:rsidRDefault="00A4112F" w:rsidP="00E318FA">
      <w:pPr>
        <w:rPr>
          <w:lang w:val="sv-SE"/>
        </w:rPr>
      </w:pPr>
    </w:p>
    <w:p w14:paraId="13F28949" w14:textId="655F6063" w:rsidR="00416252" w:rsidRDefault="00D37A3D" w:rsidP="00E318FA">
      <m:oMath>
        <m:sSubSup>
          <m:sSubSupPr>
            <m:ctrlPr>
              <w:rPr>
                <w:rFonts w:ascii="Cambria Math" w:hAnsi="Cambria Math"/>
              </w:rPr>
            </m:ctrlPr>
          </m:sSubSupPr>
          <m:e>
            <m:r>
              <w:rPr>
                <w:rFonts w:ascii="Cambria Math" w:hAnsi="Cambria Math"/>
              </w:rPr>
              <m:t>b</m:t>
            </m:r>
          </m:e>
          <m:sub>
            <m:r>
              <w:rPr>
                <w:rFonts w:ascii="Cambria Math" w:hAnsi="Cambria Math"/>
              </w:rPr>
              <m:t>kl0</m:t>
            </m:r>
          </m:sub>
          <m:sup>
            <m:r>
              <w:rPr>
                <w:rFonts w:ascii="Cambria Math" w:hAnsi="Cambria Math"/>
              </w:rPr>
              <m:t>PA</m:t>
            </m:r>
          </m:sup>
        </m:sSubSup>
      </m:oMath>
      <w:r w:rsidR="008269FC">
        <w:t xml:space="preserve"> with rows </w:t>
      </w:r>
      <m:oMath>
        <m:r>
          <w:rPr>
            <w:rFonts w:ascii="Cambria Math" w:hAnsi="Cambria Math"/>
          </w:rPr>
          <m:t>k</m:t>
        </m:r>
        <m:r>
          <w:rPr>
            <w:rFonts w:ascii="Cambria Math" w:hAnsi="Cambria Math"/>
            <w:lang w:val="en-IN"/>
          </w:rPr>
          <m:t>∈[0,1,…,7]</m:t>
        </m:r>
      </m:oMath>
      <w:r w:rsidR="008269FC" w:rsidRPr="009376CF">
        <w:rPr>
          <w:lang w:val="en-IN"/>
        </w:rPr>
        <w:t xml:space="preserve"> and columns</w:t>
      </w:r>
      <w:r w:rsidR="005E0896" w:rsidRPr="009376CF">
        <w:rPr>
          <w:lang w:val="en-IN"/>
        </w:rPr>
        <w:t xml:space="preserve"> </w:t>
      </w:r>
      <m:oMath>
        <m:r>
          <w:rPr>
            <w:rFonts w:ascii="Cambria Math" w:hAnsi="Cambria Math"/>
            <w:lang w:val="sv-SE"/>
          </w:rPr>
          <m:t>l</m:t>
        </m:r>
        <m:r>
          <w:rPr>
            <w:rFonts w:ascii="Cambria Math" w:hAnsi="Cambria Math"/>
            <w:lang w:val="en-IN"/>
          </w:rPr>
          <m:t>∈</m:t>
        </m:r>
        <m:d>
          <m:dPr>
            <m:begChr m:val="["/>
            <m:endChr m:val="]"/>
            <m:ctrlPr>
              <w:rPr>
                <w:rFonts w:ascii="Cambria Math" w:hAnsi="Cambria Math"/>
                <w:lang w:val="sv-SE"/>
              </w:rPr>
            </m:ctrlPr>
          </m:dPr>
          <m:e>
            <m:r>
              <w:rPr>
                <w:rFonts w:ascii="Cambria Math" w:hAnsi="Cambria Math"/>
                <w:lang w:val="en-IN"/>
              </w:rPr>
              <m:t>-1,1</m:t>
            </m:r>
          </m:e>
        </m:d>
        <m:r>
          <w:rPr>
            <w:rFonts w:ascii="Cambria Math" w:hAnsi="Cambria Math"/>
            <w:lang w:val="en-IN"/>
          </w:rPr>
          <m:t>:</m:t>
        </m:r>
      </m:oMath>
    </w:p>
    <w:p w14:paraId="7C282D81"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0.011394 +  0.0059418i    -0.021808 +   0.023932i</w:t>
      </w:r>
    </w:p>
    <w:p w14:paraId="2C6697AA"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0.78918 -     1.1787i     -0.23118 +     0.3404i</w:t>
      </w:r>
    </w:p>
    <w:p w14:paraId="76D51A83"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-12.954 +     13.546i       2.9895 -     2.6228i</w:t>
      </w:r>
    </w:p>
    <w:p w14:paraId="686717E9"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105.73 -     48.006i      -23.359 +     6.2294i</w:t>
      </w:r>
    </w:p>
    <w:p w14:paraId="560D3D74"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-440.48 +     47.942i       99.672 +      6.479i</w:t>
      </w:r>
    </w:p>
    <w:p w14:paraId="54FB75FD"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938.49 +     62.701i      -219.66 -     47.314i</w:t>
      </w:r>
    </w:p>
    <w:p w14:paraId="4DEA457F" w14:textId="77777777" w:rsidR="004663B4"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-973.27 -     152.07i       236.54 +     65.644i</w:t>
      </w:r>
    </w:p>
    <w:p w14:paraId="35E3E0A7" w14:textId="2F790A21" w:rsidR="00A4112F" w:rsidRPr="008D4A85" w:rsidRDefault="004663B4" w:rsidP="008D4A85">
      <w:pPr>
        <w:spacing w:after="0" w:line="240" w:lineRule="auto"/>
        <w:rPr>
          <w:rFonts w:ascii="Courier New" w:hAnsi="Courier New" w:cs="Courier New"/>
        </w:rPr>
      </w:pPr>
      <w:r w:rsidRPr="008D4A85">
        <w:rPr>
          <w:rFonts w:ascii="Courier New" w:hAnsi="Courier New" w:cs="Courier New"/>
        </w:rPr>
        <w:t xml:space="preserve">       387.58 +     78.941i      -98.001 -     29.277i</w:t>
      </w:r>
    </w:p>
    <w:p w14:paraId="542BBEA2" w14:textId="77777777" w:rsidR="004663B4" w:rsidRDefault="004663B4" w:rsidP="00E318FA"/>
    <w:p w14:paraId="493E7FF0" w14:textId="2D3E2EF1" w:rsidR="0056296E" w:rsidRDefault="0056296E" w:rsidP="00493C62">
      <w:pPr>
        <w:pStyle w:val="Heading2"/>
        <w:rPr>
          <w:rFonts w:eastAsiaTheme="minorEastAsia"/>
        </w:rPr>
      </w:pPr>
      <w:bookmarkStart w:id="365" w:name="_Toc102173978"/>
      <w:r>
        <w:t>A.2 GMP coefficients for DPD</w:t>
      </w:r>
      <w:bookmarkEnd w:id="365"/>
    </w:p>
    <w:p w14:paraId="03EB5B75" w14:textId="5615731D" w:rsidR="004D4283" w:rsidRPr="009376CF" w:rsidRDefault="00D37A3D" w:rsidP="00E318FA">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DPD</m:t>
            </m:r>
          </m:sup>
        </m:sSubSup>
      </m:oMath>
      <w:r w:rsidR="004D4283">
        <w:t xml:space="preserve"> with rows </w:t>
      </w:r>
      <m:oMath>
        <m:r>
          <w:rPr>
            <w:rFonts w:ascii="Cambria Math" w:hAnsi="Cambria Math"/>
          </w:rPr>
          <m:t>k</m:t>
        </m:r>
        <m:r>
          <w:rPr>
            <w:rFonts w:ascii="Cambria Math" w:hAnsi="Cambria Math"/>
            <w:lang w:val="en-IN"/>
          </w:rPr>
          <m:t>∈[0,1,…,7]</m:t>
        </m:r>
      </m:oMath>
      <w:r w:rsidR="004D4283" w:rsidRPr="009376CF">
        <w:rPr>
          <w:lang w:val="en-IN"/>
        </w:rPr>
        <w:t xml:space="preserve"> and columns </w:t>
      </w:r>
      <m:oMath>
        <m:r>
          <w:rPr>
            <w:rFonts w:ascii="Cambria Math" w:hAnsi="Cambria Math"/>
            <w:lang w:val="sv-SE"/>
          </w:rPr>
          <m:t>l</m:t>
        </m:r>
        <m:r>
          <w:rPr>
            <w:rFonts w:ascii="Cambria Math" w:hAnsi="Cambria Math"/>
            <w:lang w:val="en-IN"/>
          </w:rPr>
          <m:t>∈[-1,0,1]</m:t>
        </m:r>
      </m:oMath>
      <w:r w:rsidR="004D4283" w:rsidRPr="009376CF">
        <w:rPr>
          <w:lang w:val="en-IN"/>
        </w:rPr>
        <w:t>:</w:t>
      </w:r>
    </w:p>
    <w:p w14:paraId="7B1BA237"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0.96483 +    0.16281i     0.074212 -   0.057611i    -0.044338 +   0.017753i</w:t>
      </w:r>
    </w:p>
    <w:p w14:paraId="6E2B10EA"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-0.047821 -     2.4287i     -0.18448 +    0.58547i      0.12368 -    0.32944i</w:t>
      </w:r>
    </w:p>
    <w:p w14:paraId="0534C172"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1.7583 +     14.992i      0.50158 -     1.6556i      -1.1999 +     2.0859i</w:t>
      </w:r>
    </w:p>
    <w:p w14:paraId="53EDDD32"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16.111 -     59.002i      -10.091 +     15.336i       13.956 -     15.765i</w:t>
      </w:r>
    </w:p>
    <w:p w14:paraId="674BBC80"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-161.71 +     122.46i       86.205 -     76.998i      -77.987 +     63.627i</w:t>
      </w:r>
    </w:p>
    <w:p w14:paraId="5F8B6592"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475.69 -     119.08i       -274.5 +     171.61i       211.71 -     121.89i</w:t>
      </w:r>
    </w:p>
    <w:p w14:paraId="01C48189" w14:textId="77777777" w:rsidR="00AC6A62"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-586.85 +     33.916i       387.33 -     161.53i      -275.54 +     97.897i</w:t>
      </w:r>
    </w:p>
    <w:p w14:paraId="1EDF7C04" w14:textId="6AAA2308" w:rsidR="004663B4" w:rsidRPr="008D4A85" w:rsidRDefault="00AC6A62" w:rsidP="008D4A85">
      <w:pPr>
        <w:spacing w:after="0" w:line="240" w:lineRule="auto"/>
        <w:rPr>
          <w:rFonts w:ascii="Courier New" w:hAnsi="Courier New" w:cs="Courier New"/>
        </w:rPr>
      </w:pPr>
      <w:r w:rsidRPr="008D4A85">
        <w:rPr>
          <w:rFonts w:ascii="Courier New" w:hAnsi="Courier New" w:cs="Courier New"/>
        </w:rPr>
        <w:t xml:space="preserve">       261.71 +     8.9873i      -201.17 +     46.666i       137.13 -     19.644i</w:t>
      </w:r>
    </w:p>
    <w:p w14:paraId="2C7064AC" w14:textId="77777777" w:rsidR="004663B4" w:rsidRPr="009376CF" w:rsidRDefault="004663B4" w:rsidP="00E318FA">
      <w:pPr>
        <w:rPr>
          <w:lang w:val="sv-SE"/>
        </w:rPr>
      </w:pPr>
    </w:p>
    <w:p w14:paraId="241C33C6" w14:textId="22A1A4B2" w:rsidR="00AC6A62" w:rsidRDefault="00AC6A62" w:rsidP="00493C62">
      <w:pPr>
        <w:pStyle w:val="Heading2"/>
        <w:rPr>
          <w:rFonts w:eastAsiaTheme="minorEastAsia"/>
        </w:rPr>
      </w:pPr>
      <w:bookmarkStart w:id="366" w:name="_Toc102173979"/>
      <w:r>
        <w:t>A.3 GMP coefficients for net effects of DPD and PA</w:t>
      </w:r>
      <w:bookmarkEnd w:id="366"/>
    </w:p>
    <w:p w14:paraId="3F7A1ABD" w14:textId="0E60ACEC" w:rsidR="00744122" w:rsidRPr="009376CF" w:rsidRDefault="00D37A3D" w:rsidP="00E318FA">
      <w:pPr>
        <w:rPr>
          <w:lang w:val="en-IN"/>
        </w:rPr>
      </w:pPr>
      <m:oMath>
        <m:sSubSup>
          <m:sSubSupPr>
            <m:ctrlPr>
              <w:rPr>
                <w:rFonts w:ascii="Cambria Math" w:hAnsi="Cambria Math"/>
              </w:rPr>
            </m:ctrlPr>
          </m:sSubSupPr>
          <m:e>
            <m:r>
              <w:rPr>
                <w:rFonts w:ascii="Cambria Math" w:hAnsi="Cambria Math"/>
              </w:rPr>
              <m:t>a</m:t>
            </m:r>
          </m:e>
          <m:sub>
            <m:r>
              <w:rPr>
                <w:rFonts w:ascii="Cambria Math" w:hAnsi="Cambria Math"/>
              </w:rPr>
              <m:t>kl</m:t>
            </m:r>
          </m:sub>
          <m:sup>
            <m:r>
              <w:rPr>
                <w:rFonts w:ascii="Cambria Math" w:hAnsi="Cambria Math"/>
              </w:rPr>
              <m:t>net</m:t>
            </m:r>
          </m:sup>
        </m:sSubSup>
      </m:oMath>
      <w:r w:rsidR="00744122">
        <w:t xml:space="preserve"> with rows </w:t>
      </w:r>
      <m:oMath>
        <m:r>
          <w:rPr>
            <w:rFonts w:ascii="Cambria Math" w:hAnsi="Cambria Math"/>
          </w:rPr>
          <m:t>k</m:t>
        </m:r>
        <m:r>
          <w:rPr>
            <w:rFonts w:ascii="Cambria Math" w:hAnsi="Cambria Math"/>
            <w:lang w:val="en-IN"/>
          </w:rPr>
          <m:t>∈[0,1,…,7]</m:t>
        </m:r>
      </m:oMath>
      <w:r w:rsidR="00744122" w:rsidRPr="009376CF">
        <w:rPr>
          <w:lang w:val="en-IN"/>
        </w:rPr>
        <w:t xml:space="preserve"> and columns </w:t>
      </w:r>
      <m:oMath>
        <m:r>
          <w:rPr>
            <w:rFonts w:ascii="Cambria Math" w:hAnsi="Cambria Math"/>
            <w:lang w:val="sv-SE"/>
          </w:rPr>
          <m:t>l</m:t>
        </m:r>
        <m:r>
          <w:rPr>
            <w:rFonts w:ascii="Cambria Math" w:hAnsi="Cambria Math"/>
            <w:lang w:val="en-IN"/>
          </w:rPr>
          <m:t>∈[-2,-1,0,1,2]</m:t>
        </m:r>
      </m:oMath>
      <w:r w:rsidR="00744122" w:rsidRPr="009376CF">
        <w:rPr>
          <w:lang w:val="en-IN"/>
        </w:rPr>
        <w:t>:</w:t>
      </w:r>
    </w:p>
    <w:p w14:paraId="7914917F"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Columns 1 through 3</w:t>
      </w:r>
    </w:p>
    <w:p w14:paraId="251EAE86" w14:textId="77777777" w:rsidR="00A8566A" w:rsidRPr="008D4A85" w:rsidRDefault="00A8566A" w:rsidP="008D4A85">
      <w:pPr>
        <w:spacing w:after="0" w:line="240" w:lineRule="auto"/>
        <w:rPr>
          <w:rFonts w:ascii="Courier New" w:hAnsi="Courier New" w:cs="Courier New"/>
        </w:rPr>
      </w:pPr>
    </w:p>
    <w:p w14:paraId="251A080C"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0.97682 +  0.0087922i     0.088493 -   0.036024i     -0.10163 +   0.021892i</w:t>
      </w:r>
    </w:p>
    <w:p w14:paraId="72B38521"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-0.18767 +    0.26147i     -0.10634 -    0.70684i    -0.087813 +    0.72218i</w:t>
      </w:r>
    </w:p>
    <w:p w14:paraId="6C073BD8"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2.2628 -    0.57732i       6.4539 +     5.8653i      -2.3677 -     3.6178i</w:t>
      </w:r>
    </w:p>
    <w:p w14:paraId="6C8FCD38"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-19.312 +     3.3353i      -82.174 -     67.744i       36.961 +     42.629i</w:t>
      </w:r>
    </w:p>
    <w:p w14:paraId="63C0D201"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95.195 -     12.917i       478.42 +     397.01i      -209.17 -     257.76i</w:t>
      </w:r>
    </w:p>
    <w:p w14:paraId="77456985"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-242.02 +     16.214i      -1454.2 -     1166.6i       610.96 +     752.22i</w:t>
      </w:r>
    </w:p>
    <w:p w14:paraId="3CEE0881"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301.27 +     3.3988i       2197.4 +       1683i      -886.87 -     1065.6i</w:t>
      </w:r>
    </w:p>
    <w:p w14:paraId="12C91A01"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-145.14 -     13.699i      -1299.6 -     944.73i       504.12 +     583.62i</w:t>
      </w:r>
    </w:p>
    <w:p w14:paraId="47F7435F" w14:textId="77777777" w:rsidR="00A8566A" w:rsidRPr="008D4A85" w:rsidRDefault="00A8566A" w:rsidP="008D4A85">
      <w:pPr>
        <w:spacing w:after="0" w:line="240" w:lineRule="auto"/>
        <w:rPr>
          <w:rFonts w:ascii="Courier New" w:hAnsi="Courier New" w:cs="Courier New"/>
        </w:rPr>
      </w:pPr>
    </w:p>
    <w:p w14:paraId="73E07763"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Columns 4 through 5</w:t>
      </w:r>
    </w:p>
    <w:p w14:paraId="0551160B" w14:textId="77777777" w:rsidR="00A8566A" w:rsidRPr="008D4A85" w:rsidRDefault="00A8566A" w:rsidP="008D4A85">
      <w:pPr>
        <w:spacing w:after="0" w:line="240" w:lineRule="auto"/>
        <w:rPr>
          <w:rFonts w:ascii="Courier New" w:hAnsi="Courier New" w:cs="Courier New"/>
        </w:rPr>
      </w:pPr>
    </w:p>
    <w:p w14:paraId="12C747E4"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0.04581 +   0.016268i   -0.0034128 -   0.011955i</w:t>
      </w:r>
    </w:p>
    <w:p w14:paraId="021DA988"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0.21594 -    0.46616i     -0.14818 +   0.082903i</w:t>
      </w:r>
    </w:p>
    <w:p w14:paraId="46FD869F"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-0.93584 +     2.7021i        1.057 -      1.041i</w:t>
      </w:r>
    </w:p>
    <w:p w14:paraId="07224ECB"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1.2219 -     35.968i      -3.8339 +     18.483i</w:t>
      </w:r>
    </w:p>
    <w:p w14:paraId="4A3581BC"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-14.062 +     223.71i       16.852 -     121.05i</w:t>
      </w:r>
    </w:p>
    <w:p w14:paraId="01BEE7C9"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68.885 -     651.61i      -58.653 +     363.29i</w:t>
      </w:r>
    </w:p>
    <w:p w14:paraId="13CEBF5F" w14:textId="77777777" w:rsidR="00A8566A"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-130.09 +     907.48i       106.37 -     516.96i</w:t>
      </w:r>
    </w:p>
    <w:p w14:paraId="02E4C09A" w14:textId="7D905F93" w:rsidR="00AC6A62" w:rsidRPr="008D4A85" w:rsidRDefault="00A8566A" w:rsidP="008D4A85">
      <w:pPr>
        <w:spacing w:after="0" w:line="240" w:lineRule="auto"/>
        <w:rPr>
          <w:rFonts w:ascii="Courier New" w:hAnsi="Courier New" w:cs="Courier New"/>
        </w:rPr>
      </w:pPr>
      <w:r w:rsidRPr="008D4A85">
        <w:rPr>
          <w:rFonts w:ascii="Courier New" w:hAnsi="Courier New" w:cs="Courier New"/>
        </w:rPr>
        <w:t xml:space="preserve">       83.445 -      484.6i      -71.781 +     280.56i</w:t>
      </w:r>
    </w:p>
    <w:p w14:paraId="6D2884BD" w14:textId="165B1B5D" w:rsidR="005B2224" w:rsidRDefault="005B2224" w:rsidP="00437183">
      <w:r>
        <w:br w:type="page"/>
      </w:r>
    </w:p>
    <w:p w14:paraId="59080C99" w14:textId="7D1E20D6" w:rsidR="00AC6A62" w:rsidRDefault="002C2E0B" w:rsidP="00493C62">
      <w:pPr>
        <w:pStyle w:val="Heading1"/>
      </w:pPr>
      <w:bookmarkStart w:id="367" w:name="_Toc102173980"/>
      <w:r>
        <w:lastRenderedPageBreak/>
        <w:t xml:space="preserve">Annex B: </w:t>
      </w:r>
      <w:r w:rsidR="007256AD">
        <w:t>Parameters for system level evaluations</w:t>
      </w:r>
      <w:bookmarkEnd w:id="367"/>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A07ACF" w14:paraId="2175F050" w14:textId="77777777" w:rsidTr="000F248B">
        <w:tc>
          <w:tcPr>
            <w:tcW w:w="3210" w:type="dxa"/>
          </w:tcPr>
          <w:p w14:paraId="1608CD46" w14:textId="77777777" w:rsidR="005B2224" w:rsidRDefault="005B2224" w:rsidP="00437183"/>
        </w:tc>
        <w:tc>
          <w:tcPr>
            <w:tcW w:w="3210" w:type="dxa"/>
          </w:tcPr>
          <w:p w14:paraId="6AB7C3C1" w14:textId="77777777" w:rsidR="005B2224" w:rsidRDefault="005B2224" w:rsidP="00437183">
            <w:r w:rsidRPr="1F5FB764">
              <w:t>Parameters</w:t>
            </w:r>
          </w:p>
        </w:tc>
        <w:tc>
          <w:tcPr>
            <w:tcW w:w="3210" w:type="dxa"/>
          </w:tcPr>
          <w:p w14:paraId="26DDAE56" w14:textId="77777777" w:rsidR="005B2224" w:rsidRDefault="005B2224" w:rsidP="00437183">
            <w:r w:rsidRPr="1F5FB764">
              <w:t>Scenario</w:t>
            </w:r>
          </w:p>
        </w:tc>
      </w:tr>
      <w:tr w:rsidR="00A07ACF" w14:paraId="1711BA2E" w14:textId="77777777" w:rsidTr="000F248B">
        <w:tc>
          <w:tcPr>
            <w:tcW w:w="3210" w:type="dxa"/>
            <w:vMerge w:val="restart"/>
          </w:tcPr>
          <w:p w14:paraId="4490E316" w14:textId="77777777" w:rsidR="005B2224" w:rsidRDefault="005B2224" w:rsidP="00437183">
            <w:r w:rsidRPr="1F5FB764">
              <w:t xml:space="preserve"> </w:t>
            </w:r>
          </w:p>
          <w:p w14:paraId="05649B69" w14:textId="77777777" w:rsidR="005B2224" w:rsidRDefault="005B2224" w:rsidP="00437183">
            <w:r w:rsidRPr="1F5FB764">
              <w:t xml:space="preserve"> </w:t>
            </w:r>
          </w:p>
          <w:p w14:paraId="7FAACB81" w14:textId="77777777" w:rsidR="005B2224" w:rsidRDefault="005B2224" w:rsidP="00437183">
            <w:r w:rsidRPr="1F5FB764">
              <w:t xml:space="preserve"> </w:t>
            </w:r>
          </w:p>
          <w:p w14:paraId="564E1530" w14:textId="77777777" w:rsidR="005B2224" w:rsidRDefault="005B2224" w:rsidP="00437183">
            <w:r w:rsidRPr="1F5FB764">
              <w:t xml:space="preserve"> </w:t>
            </w:r>
          </w:p>
          <w:p w14:paraId="0C8FC010" w14:textId="77777777" w:rsidR="005B2224" w:rsidRDefault="005B2224" w:rsidP="00437183">
            <w:r w:rsidRPr="1F5FB764">
              <w:t xml:space="preserve"> </w:t>
            </w:r>
          </w:p>
          <w:p w14:paraId="01C7CF54" w14:textId="77777777" w:rsidR="005B2224" w:rsidRDefault="005B2224" w:rsidP="00437183">
            <w:r w:rsidRPr="1F5FB764">
              <w:t xml:space="preserve"> </w:t>
            </w:r>
          </w:p>
          <w:p w14:paraId="69696EC1" w14:textId="77777777" w:rsidR="005B2224" w:rsidRDefault="005B2224" w:rsidP="00437183">
            <w:r w:rsidRPr="1F5FB764">
              <w:t xml:space="preserve"> </w:t>
            </w:r>
          </w:p>
          <w:p w14:paraId="0CCAC686" w14:textId="77777777" w:rsidR="005B2224" w:rsidRDefault="005B2224" w:rsidP="00437183">
            <w:r w:rsidRPr="1F5FB764">
              <w:t xml:space="preserve"> </w:t>
            </w:r>
          </w:p>
          <w:p w14:paraId="5A2EB614" w14:textId="77777777" w:rsidR="005B2224" w:rsidRDefault="005B2224" w:rsidP="00437183">
            <w:r w:rsidRPr="1F5FB764">
              <w:t>System parameters</w:t>
            </w:r>
          </w:p>
        </w:tc>
        <w:tc>
          <w:tcPr>
            <w:tcW w:w="3210" w:type="dxa"/>
          </w:tcPr>
          <w:p w14:paraId="4D0C0E55" w14:textId="77777777" w:rsidR="005B2224" w:rsidRDefault="005B2224" w:rsidP="00437183">
            <w:r w:rsidRPr="1F5FB764">
              <w:t>Scenario</w:t>
            </w:r>
          </w:p>
        </w:tc>
        <w:tc>
          <w:tcPr>
            <w:tcW w:w="3210" w:type="dxa"/>
          </w:tcPr>
          <w:p w14:paraId="628EB063" w14:textId="138ABCE0" w:rsidR="005B2224" w:rsidRDefault="005B2224" w:rsidP="00437183">
            <w:proofErr w:type="spellStart"/>
            <w:r w:rsidRPr="1F5FB764">
              <w:t>UMa</w:t>
            </w:r>
            <w:proofErr w:type="spellEnd"/>
            <w:r w:rsidRPr="1F5FB764">
              <w:t>, Hexagonal layout, 7 BS per operator, 3 sectors per site</w:t>
            </w:r>
            <w:r w:rsidR="00C762D5">
              <w:t>, with wrapping</w:t>
            </w:r>
          </w:p>
        </w:tc>
      </w:tr>
      <w:tr w:rsidR="00A07ACF" w14:paraId="5AEBC9C3" w14:textId="77777777" w:rsidTr="000F248B">
        <w:tc>
          <w:tcPr>
            <w:tcW w:w="3210" w:type="dxa"/>
            <w:vMerge/>
            <w:vAlign w:val="center"/>
          </w:tcPr>
          <w:p w14:paraId="1E2045FD" w14:textId="77777777" w:rsidR="005B2224" w:rsidRDefault="005B2224" w:rsidP="00E318FA"/>
        </w:tc>
        <w:tc>
          <w:tcPr>
            <w:tcW w:w="3210" w:type="dxa"/>
          </w:tcPr>
          <w:p w14:paraId="5729B521" w14:textId="77777777" w:rsidR="005B2224" w:rsidRDefault="005B2224" w:rsidP="00437183">
            <w:r w:rsidRPr="1F5FB764">
              <w:t>ISD</w:t>
            </w:r>
          </w:p>
        </w:tc>
        <w:tc>
          <w:tcPr>
            <w:tcW w:w="3210" w:type="dxa"/>
          </w:tcPr>
          <w:p w14:paraId="761691FF" w14:textId="77777777" w:rsidR="005B2224" w:rsidRDefault="005B2224" w:rsidP="00437183">
            <w:r w:rsidRPr="1F5FB764">
              <w:t>500 m</w:t>
            </w:r>
          </w:p>
        </w:tc>
      </w:tr>
      <w:tr w:rsidR="00A07ACF" w14:paraId="529C5E04" w14:textId="77777777" w:rsidTr="000F248B">
        <w:tc>
          <w:tcPr>
            <w:tcW w:w="3210" w:type="dxa"/>
            <w:vMerge/>
            <w:vAlign w:val="center"/>
          </w:tcPr>
          <w:p w14:paraId="22A82DDC" w14:textId="77777777" w:rsidR="005B2224" w:rsidRDefault="005B2224" w:rsidP="00E318FA"/>
        </w:tc>
        <w:tc>
          <w:tcPr>
            <w:tcW w:w="3210" w:type="dxa"/>
          </w:tcPr>
          <w:p w14:paraId="28F4199B" w14:textId="77777777" w:rsidR="005B2224" w:rsidRDefault="005B2224" w:rsidP="00437183">
            <w:r w:rsidRPr="1F5FB764">
              <w:t>Carrier Frequency</w:t>
            </w:r>
          </w:p>
        </w:tc>
        <w:tc>
          <w:tcPr>
            <w:tcW w:w="3210" w:type="dxa"/>
          </w:tcPr>
          <w:p w14:paraId="37870A21" w14:textId="77777777" w:rsidR="005B2224" w:rsidRDefault="005B2224" w:rsidP="00437183">
            <w:r w:rsidRPr="1F5FB764">
              <w:t>4 GHz</w:t>
            </w:r>
          </w:p>
        </w:tc>
      </w:tr>
      <w:tr w:rsidR="00A07ACF" w14:paraId="1028C1EC" w14:textId="77777777" w:rsidTr="000F248B">
        <w:tc>
          <w:tcPr>
            <w:tcW w:w="3210" w:type="dxa"/>
            <w:vMerge/>
            <w:vAlign w:val="center"/>
          </w:tcPr>
          <w:p w14:paraId="53CFAAF9" w14:textId="77777777" w:rsidR="005B2224" w:rsidRDefault="005B2224" w:rsidP="00E318FA"/>
        </w:tc>
        <w:tc>
          <w:tcPr>
            <w:tcW w:w="3210" w:type="dxa"/>
          </w:tcPr>
          <w:p w14:paraId="60DF0565" w14:textId="77777777" w:rsidR="005B2224" w:rsidRDefault="005B2224" w:rsidP="00437183">
            <w:r w:rsidRPr="1F5FB764">
              <w:t>Duplex Type</w:t>
            </w:r>
          </w:p>
        </w:tc>
        <w:tc>
          <w:tcPr>
            <w:tcW w:w="3210" w:type="dxa"/>
          </w:tcPr>
          <w:p w14:paraId="66DEE5F4" w14:textId="77777777" w:rsidR="005B2224" w:rsidRDefault="005B2224" w:rsidP="00437183">
            <w:r w:rsidRPr="1F5FB764">
              <w:t>Static TDD, SBFD</w:t>
            </w:r>
          </w:p>
        </w:tc>
      </w:tr>
      <w:tr w:rsidR="00A07ACF" w14:paraId="25394F6A" w14:textId="77777777" w:rsidTr="000F248B">
        <w:tc>
          <w:tcPr>
            <w:tcW w:w="3210" w:type="dxa"/>
            <w:vMerge/>
            <w:vAlign w:val="center"/>
          </w:tcPr>
          <w:p w14:paraId="06A42D04" w14:textId="77777777" w:rsidR="005B2224" w:rsidRDefault="005B2224" w:rsidP="00E318FA"/>
        </w:tc>
        <w:tc>
          <w:tcPr>
            <w:tcW w:w="3210" w:type="dxa"/>
          </w:tcPr>
          <w:p w14:paraId="635FA15B" w14:textId="77777777" w:rsidR="005B2224" w:rsidRDefault="005B2224" w:rsidP="00437183">
            <w:r w:rsidRPr="1F5FB764">
              <w:t>Static TDD pattern</w:t>
            </w:r>
          </w:p>
        </w:tc>
        <w:tc>
          <w:tcPr>
            <w:tcW w:w="3210" w:type="dxa"/>
          </w:tcPr>
          <w:p w14:paraId="66BE1505" w14:textId="77777777" w:rsidR="005B2224" w:rsidRDefault="005B2224" w:rsidP="00437183">
            <w:r w:rsidRPr="1F5FB764">
              <w:t>80:20 DL:UL</w:t>
            </w:r>
          </w:p>
        </w:tc>
      </w:tr>
      <w:tr w:rsidR="00A07ACF" w14:paraId="1FAFD311" w14:textId="77777777" w:rsidTr="000F248B">
        <w:tc>
          <w:tcPr>
            <w:tcW w:w="3210" w:type="dxa"/>
            <w:vMerge/>
            <w:vAlign w:val="center"/>
          </w:tcPr>
          <w:p w14:paraId="22A84CE2" w14:textId="77777777" w:rsidR="005B2224" w:rsidRDefault="005B2224" w:rsidP="00E318FA"/>
        </w:tc>
        <w:tc>
          <w:tcPr>
            <w:tcW w:w="3210" w:type="dxa"/>
          </w:tcPr>
          <w:p w14:paraId="2D9A367F" w14:textId="77777777" w:rsidR="005B2224" w:rsidRDefault="005B2224" w:rsidP="00437183">
            <w:r w:rsidRPr="1F5FB764">
              <w:t>SBFD pattern</w:t>
            </w:r>
          </w:p>
        </w:tc>
        <w:tc>
          <w:tcPr>
            <w:tcW w:w="3210" w:type="dxa"/>
          </w:tcPr>
          <w:p w14:paraId="1029690D" w14:textId="77777777" w:rsidR="005B2224" w:rsidRDefault="005B2224" w:rsidP="00437183">
            <w:r w:rsidRPr="1F5FB764">
              <w:t xml:space="preserve">80:20 SBFD </w:t>
            </w:r>
            <w:proofErr w:type="spellStart"/>
            <w:r w:rsidRPr="1F5FB764">
              <w:t>slot:UL</w:t>
            </w:r>
            <w:proofErr w:type="spellEnd"/>
          </w:p>
        </w:tc>
      </w:tr>
      <w:tr w:rsidR="00A07ACF" w14:paraId="0DEFF866" w14:textId="77777777" w:rsidTr="000F248B">
        <w:tc>
          <w:tcPr>
            <w:tcW w:w="3210" w:type="dxa"/>
            <w:vMerge/>
            <w:vAlign w:val="center"/>
          </w:tcPr>
          <w:p w14:paraId="3741079F" w14:textId="77777777" w:rsidR="005B2224" w:rsidRDefault="005B2224" w:rsidP="00E318FA"/>
        </w:tc>
        <w:tc>
          <w:tcPr>
            <w:tcW w:w="3210" w:type="dxa"/>
          </w:tcPr>
          <w:p w14:paraId="54CE2D6F" w14:textId="77777777" w:rsidR="005B2224" w:rsidRDefault="005B2224" w:rsidP="00437183">
            <w:r w:rsidRPr="1F5FB764">
              <w:t>Channel bandwidth</w:t>
            </w:r>
          </w:p>
        </w:tc>
        <w:tc>
          <w:tcPr>
            <w:tcW w:w="3210" w:type="dxa"/>
          </w:tcPr>
          <w:p w14:paraId="04B1F0E4" w14:textId="77777777" w:rsidR="005B2224" w:rsidRDefault="005B2224" w:rsidP="00437183">
            <w:r w:rsidRPr="1F5FB764">
              <w:t>100 MHz for STDD</w:t>
            </w:r>
          </w:p>
          <w:p w14:paraId="39730E14" w14:textId="77777777" w:rsidR="005B2224" w:rsidRDefault="005B2224" w:rsidP="00437183">
            <w:r w:rsidRPr="1F5FB764">
              <w:t>40:20:40 MHz (DUD) for SBFD</w:t>
            </w:r>
          </w:p>
        </w:tc>
      </w:tr>
      <w:tr w:rsidR="00A07ACF" w14:paraId="68F68D79" w14:textId="77777777" w:rsidTr="000F248B">
        <w:tc>
          <w:tcPr>
            <w:tcW w:w="3210" w:type="dxa"/>
            <w:vMerge/>
            <w:vAlign w:val="center"/>
          </w:tcPr>
          <w:p w14:paraId="4A192072" w14:textId="77777777" w:rsidR="005B2224" w:rsidRDefault="005B2224" w:rsidP="00E318FA"/>
        </w:tc>
        <w:tc>
          <w:tcPr>
            <w:tcW w:w="3210" w:type="dxa"/>
          </w:tcPr>
          <w:p w14:paraId="40FE8284" w14:textId="77777777" w:rsidR="005B2224" w:rsidRPr="1F5FB764" w:rsidRDefault="005B2224" w:rsidP="00437183">
            <w:r>
              <w:t>Available resource blocks</w:t>
            </w:r>
          </w:p>
        </w:tc>
        <w:tc>
          <w:tcPr>
            <w:tcW w:w="3210" w:type="dxa"/>
          </w:tcPr>
          <w:p w14:paraId="7EE1D844" w14:textId="77777777" w:rsidR="005B2224" w:rsidRDefault="005B2224" w:rsidP="00437183">
            <w:r>
              <w:t>273 for STDD</w:t>
            </w:r>
          </w:p>
          <w:p w14:paraId="3932B27F" w14:textId="77777777" w:rsidR="005B2224" w:rsidRPr="1F5FB764" w:rsidRDefault="005B2224" w:rsidP="00437183">
            <w:r>
              <w:t>108:51:108 (DUD) for SBFD</w:t>
            </w:r>
          </w:p>
        </w:tc>
      </w:tr>
      <w:tr w:rsidR="00A07ACF" w14:paraId="74BEFF2D" w14:textId="77777777" w:rsidTr="000F248B">
        <w:tc>
          <w:tcPr>
            <w:tcW w:w="3210" w:type="dxa"/>
            <w:vMerge/>
            <w:vAlign w:val="center"/>
          </w:tcPr>
          <w:p w14:paraId="559E44E8" w14:textId="77777777" w:rsidR="005B2224" w:rsidRDefault="005B2224" w:rsidP="00E318FA"/>
        </w:tc>
        <w:tc>
          <w:tcPr>
            <w:tcW w:w="3210" w:type="dxa"/>
          </w:tcPr>
          <w:p w14:paraId="33C64BFA" w14:textId="77777777" w:rsidR="005B2224" w:rsidRDefault="005B2224" w:rsidP="00437183">
            <w:r w:rsidRPr="1F5FB764">
              <w:t>Sub-Carrier spacing</w:t>
            </w:r>
          </w:p>
        </w:tc>
        <w:tc>
          <w:tcPr>
            <w:tcW w:w="3210" w:type="dxa"/>
          </w:tcPr>
          <w:p w14:paraId="595D8B89" w14:textId="77777777" w:rsidR="005B2224" w:rsidRDefault="005B2224" w:rsidP="00437183">
            <w:r w:rsidRPr="1F5FB764">
              <w:t xml:space="preserve">30 kHz </w:t>
            </w:r>
          </w:p>
        </w:tc>
      </w:tr>
      <w:tr w:rsidR="00A07ACF" w14:paraId="2AEC8464" w14:textId="77777777" w:rsidTr="000F248B">
        <w:tc>
          <w:tcPr>
            <w:tcW w:w="3210" w:type="dxa"/>
            <w:vMerge/>
            <w:vAlign w:val="center"/>
          </w:tcPr>
          <w:p w14:paraId="5E505D94" w14:textId="77777777" w:rsidR="005B2224" w:rsidRDefault="005B2224" w:rsidP="00E318FA"/>
        </w:tc>
        <w:tc>
          <w:tcPr>
            <w:tcW w:w="3210" w:type="dxa"/>
          </w:tcPr>
          <w:p w14:paraId="4C22D6E6" w14:textId="77777777" w:rsidR="005B2224" w:rsidRDefault="005B2224" w:rsidP="00437183">
            <w:r w:rsidRPr="1F5FB764">
              <w:t>Number of active UEs</w:t>
            </w:r>
          </w:p>
        </w:tc>
        <w:tc>
          <w:tcPr>
            <w:tcW w:w="3210" w:type="dxa"/>
          </w:tcPr>
          <w:p w14:paraId="6F9B111D" w14:textId="77777777" w:rsidR="005B2224" w:rsidRDefault="005B2224" w:rsidP="00437183">
            <w:r>
              <w:t>1000</w:t>
            </w:r>
          </w:p>
        </w:tc>
      </w:tr>
      <w:tr w:rsidR="00A07ACF" w14:paraId="41B767D4" w14:textId="77777777" w:rsidTr="000F248B">
        <w:tc>
          <w:tcPr>
            <w:tcW w:w="3210" w:type="dxa"/>
            <w:vMerge/>
            <w:vAlign w:val="center"/>
          </w:tcPr>
          <w:p w14:paraId="4E9FB7BC" w14:textId="77777777" w:rsidR="005B2224" w:rsidRDefault="005B2224" w:rsidP="00E318FA"/>
        </w:tc>
        <w:tc>
          <w:tcPr>
            <w:tcW w:w="3210" w:type="dxa"/>
          </w:tcPr>
          <w:p w14:paraId="6058851B" w14:textId="77777777" w:rsidR="005B2224" w:rsidRDefault="005B2224" w:rsidP="00437183">
            <w:r w:rsidRPr="1F5FB764">
              <w:t>Channel model</w:t>
            </w:r>
          </w:p>
        </w:tc>
        <w:tc>
          <w:tcPr>
            <w:tcW w:w="3210" w:type="dxa"/>
          </w:tcPr>
          <w:p w14:paraId="3EF74688" w14:textId="77777777" w:rsidR="005B2224" w:rsidRDefault="005B2224" w:rsidP="00437183">
            <w:proofErr w:type="spellStart"/>
            <w:r w:rsidRPr="1F5FB764">
              <w:t>gNB</w:t>
            </w:r>
            <w:proofErr w:type="spellEnd"/>
            <w:r w:rsidRPr="1F5FB764">
              <w:t xml:space="preserve">-UE: </w:t>
            </w:r>
            <w:proofErr w:type="spellStart"/>
            <w:r w:rsidRPr="1F5FB764">
              <w:t>UMa</w:t>
            </w:r>
            <w:proofErr w:type="spellEnd"/>
          </w:p>
          <w:p w14:paraId="2F59B490" w14:textId="77777777" w:rsidR="005B2224" w:rsidRDefault="005B2224" w:rsidP="00437183">
            <w:proofErr w:type="spellStart"/>
            <w:r w:rsidRPr="1F5FB764">
              <w:t>gNB-gNB</w:t>
            </w:r>
            <w:proofErr w:type="spellEnd"/>
            <w:r w:rsidRPr="1F5FB764">
              <w:t xml:space="preserve">: </w:t>
            </w:r>
            <w:proofErr w:type="spellStart"/>
            <w:r w:rsidRPr="1F5FB764">
              <w:t>UMa</w:t>
            </w:r>
            <w:proofErr w:type="spellEnd"/>
            <w:r w:rsidRPr="1F5FB764">
              <w:t xml:space="preserve"> with 100% </w:t>
            </w:r>
            <w:proofErr w:type="spellStart"/>
            <w:r w:rsidRPr="1F5FB764">
              <w:t>LoS</w:t>
            </w:r>
            <w:proofErr w:type="spellEnd"/>
          </w:p>
          <w:p w14:paraId="1F70B408" w14:textId="77777777" w:rsidR="005B2224" w:rsidRDefault="005B2224" w:rsidP="00437183">
            <w:r w:rsidRPr="1F5FB764">
              <w:t xml:space="preserve">UE-UE: </w:t>
            </w:r>
            <w:proofErr w:type="spellStart"/>
            <w:r w:rsidRPr="1F5FB764">
              <w:t>U</w:t>
            </w:r>
            <w:r>
              <w:t>M</w:t>
            </w:r>
            <w:r w:rsidRPr="1F5FB764">
              <w:t>i</w:t>
            </w:r>
            <w:proofErr w:type="spellEnd"/>
          </w:p>
        </w:tc>
      </w:tr>
      <w:tr w:rsidR="00ED048E" w14:paraId="586081BF" w14:textId="77777777" w:rsidTr="000F248B">
        <w:tc>
          <w:tcPr>
            <w:tcW w:w="3210" w:type="dxa"/>
            <w:vMerge/>
            <w:vAlign w:val="center"/>
          </w:tcPr>
          <w:p w14:paraId="5F81C78C" w14:textId="77777777" w:rsidR="00ED048E" w:rsidRDefault="00ED048E" w:rsidP="00E318FA"/>
        </w:tc>
        <w:tc>
          <w:tcPr>
            <w:tcW w:w="3210" w:type="dxa"/>
          </w:tcPr>
          <w:p w14:paraId="10D1210D" w14:textId="7690CC51" w:rsidR="00ED048E" w:rsidRPr="1F5FB764" w:rsidRDefault="00ED048E" w:rsidP="00437183">
            <w:r>
              <w:t>UE to BS min 2D distance</w:t>
            </w:r>
          </w:p>
        </w:tc>
        <w:tc>
          <w:tcPr>
            <w:tcW w:w="3210" w:type="dxa"/>
          </w:tcPr>
          <w:p w14:paraId="41EDBC60" w14:textId="754A04F3" w:rsidR="00ED048E" w:rsidRPr="1F5FB764" w:rsidRDefault="00ED048E" w:rsidP="00437183">
            <w:r>
              <w:t>25</w:t>
            </w:r>
            <w:r w:rsidR="001601CD">
              <w:t xml:space="preserve"> m</w:t>
            </w:r>
          </w:p>
        </w:tc>
      </w:tr>
      <w:tr w:rsidR="00A07ACF" w14:paraId="1062D9FA" w14:textId="77777777" w:rsidTr="000F248B">
        <w:tc>
          <w:tcPr>
            <w:tcW w:w="3210" w:type="dxa"/>
            <w:vMerge/>
            <w:vAlign w:val="center"/>
          </w:tcPr>
          <w:p w14:paraId="64475FD5" w14:textId="77777777" w:rsidR="005B2224" w:rsidRDefault="005B2224" w:rsidP="00E318FA"/>
        </w:tc>
        <w:tc>
          <w:tcPr>
            <w:tcW w:w="3210" w:type="dxa"/>
          </w:tcPr>
          <w:p w14:paraId="21345269" w14:textId="77777777" w:rsidR="005B2224" w:rsidRDefault="005B2224" w:rsidP="00437183">
            <w:proofErr w:type="spellStart"/>
            <w:r w:rsidRPr="1F5FB764">
              <w:t>Gridshift</w:t>
            </w:r>
            <w:proofErr w:type="spellEnd"/>
          </w:p>
        </w:tc>
        <w:tc>
          <w:tcPr>
            <w:tcW w:w="3210" w:type="dxa"/>
          </w:tcPr>
          <w:p w14:paraId="6F4A4C6D" w14:textId="77777777" w:rsidR="005B2224" w:rsidRDefault="005B2224" w:rsidP="00437183">
            <w:r>
              <w:t>0%,</w:t>
            </w:r>
            <w:r w:rsidRPr="1F5FB764">
              <w:t>100</w:t>
            </w:r>
            <w:r>
              <w:t>%</w:t>
            </w:r>
          </w:p>
        </w:tc>
      </w:tr>
      <w:tr w:rsidR="005B2224" w14:paraId="61305498" w14:textId="77777777" w:rsidTr="000F248B">
        <w:tc>
          <w:tcPr>
            <w:tcW w:w="3210" w:type="dxa"/>
            <w:vMerge w:val="restart"/>
          </w:tcPr>
          <w:p w14:paraId="3B510058" w14:textId="77777777" w:rsidR="005B2224" w:rsidRDefault="005B2224" w:rsidP="00437183">
            <w:r w:rsidRPr="1F5FB764">
              <w:t xml:space="preserve"> </w:t>
            </w:r>
          </w:p>
          <w:p w14:paraId="2D871679" w14:textId="77777777" w:rsidR="005B2224" w:rsidRDefault="005B2224" w:rsidP="00437183">
            <w:r w:rsidRPr="1F5FB764">
              <w:t xml:space="preserve"> </w:t>
            </w:r>
          </w:p>
          <w:p w14:paraId="3275E604" w14:textId="77777777" w:rsidR="005B2224" w:rsidRDefault="005B2224" w:rsidP="00437183">
            <w:r w:rsidRPr="1F5FB764">
              <w:t xml:space="preserve"> </w:t>
            </w:r>
          </w:p>
          <w:p w14:paraId="7005FAEC" w14:textId="77777777" w:rsidR="005B2224" w:rsidRDefault="005B2224" w:rsidP="00437183">
            <w:r w:rsidRPr="1F5FB764">
              <w:t xml:space="preserve"> </w:t>
            </w:r>
          </w:p>
          <w:p w14:paraId="307816E9" w14:textId="77777777" w:rsidR="005B2224" w:rsidRDefault="005B2224" w:rsidP="00437183">
            <w:r w:rsidRPr="1F5FB764">
              <w:t>BS</w:t>
            </w:r>
          </w:p>
          <w:p w14:paraId="0A13C722" w14:textId="77777777" w:rsidR="005B2224" w:rsidRDefault="005B2224" w:rsidP="00437183">
            <w:r w:rsidRPr="1F5FB764">
              <w:t xml:space="preserve"> </w:t>
            </w:r>
          </w:p>
        </w:tc>
        <w:tc>
          <w:tcPr>
            <w:tcW w:w="3210" w:type="dxa"/>
          </w:tcPr>
          <w:p w14:paraId="33CB18B4" w14:textId="77777777" w:rsidR="005B2224" w:rsidRDefault="005B2224" w:rsidP="00437183">
            <w:r w:rsidRPr="1F5FB764">
              <w:t>(Mg, Ng, M, N, P)</w:t>
            </w:r>
            <w:r>
              <w:t>, where M, N indicate sub-array number</w:t>
            </w:r>
          </w:p>
        </w:tc>
        <w:tc>
          <w:tcPr>
            <w:tcW w:w="3210" w:type="dxa"/>
          </w:tcPr>
          <w:p w14:paraId="117F7175" w14:textId="77777777" w:rsidR="005B2224" w:rsidRDefault="005B2224" w:rsidP="00437183">
            <w:r w:rsidRPr="1F5FB764">
              <w:t>(1,1,4,8,2)</w:t>
            </w:r>
            <w:r>
              <w:t xml:space="preserve"> (same antenna gain)</w:t>
            </w:r>
            <w:r>
              <w:br/>
            </w:r>
            <w:r w:rsidRPr="1F5FB764">
              <w:t>(1,1,4,</w:t>
            </w:r>
            <w:r>
              <w:t>4</w:t>
            </w:r>
            <w:r w:rsidRPr="1F5FB764">
              <w:t>,2)</w:t>
            </w:r>
            <w:r>
              <w:t xml:space="preserve"> (same antenna area)</w:t>
            </w:r>
          </w:p>
        </w:tc>
      </w:tr>
      <w:tr w:rsidR="005B2224" w14:paraId="0E5F46D0" w14:textId="77777777" w:rsidTr="000F248B">
        <w:tc>
          <w:tcPr>
            <w:tcW w:w="3210" w:type="dxa"/>
            <w:vMerge/>
          </w:tcPr>
          <w:p w14:paraId="162A22D0" w14:textId="77777777" w:rsidR="005B2224" w:rsidRPr="1F5FB764" w:rsidRDefault="005B2224" w:rsidP="00437183"/>
        </w:tc>
        <w:tc>
          <w:tcPr>
            <w:tcW w:w="3210" w:type="dxa"/>
          </w:tcPr>
          <w:p w14:paraId="69864600" w14:textId="77777777" w:rsidR="005B2224" w:rsidRPr="1F5FB764" w:rsidRDefault="005B2224" w:rsidP="00437183">
            <w:r>
              <w:t>Sub-array configuration</w:t>
            </w:r>
          </w:p>
        </w:tc>
        <w:tc>
          <w:tcPr>
            <w:tcW w:w="3210" w:type="dxa"/>
          </w:tcPr>
          <w:p w14:paraId="5F384FEE" w14:textId="77777777" w:rsidR="005B2224" w:rsidRPr="1F5FB764" w:rsidRDefault="005B2224" w:rsidP="00437183">
            <w:r>
              <w:t>3x1</w:t>
            </w:r>
          </w:p>
        </w:tc>
      </w:tr>
      <w:tr w:rsidR="005B2224" w14:paraId="4F7E94F1" w14:textId="77777777" w:rsidTr="000F248B">
        <w:tc>
          <w:tcPr>
            <w:tcW w:w="3210" w:type="dxa"/>
            <w:vMerge/>
            <w:vAlign w:val="center"/>
          </w:tcPr>
          <w:p w14:paraId="782C5BDF" w14:textId="77777777" w:rsidR="005B2224" w:rsidRDefault="005B2224" w:rsidP="00437183"/>
        </w:tc>
        <w:tc>
          <w:tcPr>
            <w:tcW w:w="3210" w:type="dxa"/>
          </w:tcPr>
          <w:p w14:paraId="58CD70B2" w14:textId="77777777" w:rsidR="005B2224" w:rsidRDefault="005B2224" w:rsidP="00437183">
            <w:r w:rsidRPr="1F5FB764">
              <w:t xml:space="preserve">Max </w:t>
            </w:r>
            <w:proofErr w:type="spellStart"/>
            <w:r>
              <w:t>gNB</w:t>
            </w:r>
            <w:proofErr w:type="spellEnd"/>
            <w:r>
              <w:t xml:space="preserve"> </w:t>
            </w:r>
            <w:r w:rsidRPr="1F5FB764">
              <w:t>Tx Power</w:t>
            </w:r>
          </w:p>
        </w:tc>
        <w:tc>
          <w:tcPr>
            <w:tcW w:w="3210" w:type="dxa"/>
          </w:tcPr>
          <w:p w14:paraId="5C695213" w14:textId="77777777" w:rsidR="005B2224" w:rsidRDefault="005B2224" w:rsidP="00437183">
            <w:r w:rsidRPr="1F5FB764">
              <w:t>50</w:t>
            </w:r>
            <w:r>
              <w:t xml:space="preserve"> dBm (same antenna gain)</w:t>
            </w:r>
            <w:r>
              <w:br/>
              <w:t>47</w:t>
            </w:r>
            <w:r w:rsidRPr="1F5FB764">
              <w:t xml:space="preserve"> dBm</w:t>
            </w:r>
            <w:r>
              <w:t xml:space="preserve"> (same antenna area)</w:t>
            </w:r>
          </w:p>
        </w:tc>
      </w:tr>
      <w:tr w:rsidR="005B2224" w14:paraId="0E785401" w14:textId="77777777" w:rsidTr="000F248B">
        <w:tc>
          <w:tcPr>
            <w:tcW w:w="3210" w:type="dxa"/>
            <w:vMerge/>
            <w:vAlign w:val="center"/>
          </w:tcPr>
          <w:p w14:paraId="4624CCEC" w14:textId="77777777" w:rsidR="005B2224" w:rsidRDefault="005B2224" w:rsidP="00437183"/>
        </w:tc>
        <w:tc>
          <w:tcPr>
            <w:tcW w:w="3210" w:type="dxa"/>
          </w:tcPr>
          <w:p w14:paraId="0CD65EBE" w14:textId="77777777" w:rsidR="005B2224" w:rsidRDefault="005B2224" w:rsidP="00437183">
            <w:r w:rsidRPr="1F5FB764">
              <w:t>(d</w:t>
            </w:r>
            <w:r w:rsidRPr="1F5FB764">
              <w:rPr>
                <w:vertAlign w:val="subscript"/>
              </w:rPr>
              <w:t>v</w:t>
            </w:r>
            <w:r w:rsidRPr="1F5FB764">
              <w:t>, d</w:t>
            </w:r>
            <w:r w:rsidRPr="1F5FB764">
              <w:rPr>
                <w:vertAlign w:val="subscript"/>
              </w:rPr>
              <w:t>h</w:t>
            </w:r>
            <w:r w:rsidRPr="1F5FB764">
              <w:t>)</w:t>
            </w:r>
          </w:p>
        </w:tc>
        <w:tc>
          <w:tcPr>
            <w:tcW w:w="3210" w:type="dxa"/>
          </w:tcPr>
          <w:p w14:paraId="16FD4CCF" w14:textId="77777777" w:rsidR="005B2224" w:rsidRDefault="005B2224" w:rsidP="00437183">
            <w:r w:rsidRPr="1F5FB764">
              <w:t>(0.7λ, 0.5λ)</w:t>
            </w:r>
          </w:p>
        </w:tc>
      </w:tr>
      <w:tr w:rsidR="005B2224" w14:paraId="431B789E" w14:textId="77777777" w:rsidTr="000F248B">
        <w:tc>
          <w:tcPr>
            <w:tcW w:w="3210" w:type="dxa"/>
            <w:vMerge/>
            <w:vAlign w:val="center"/>
          </w:tcPr>
          <w:p w14:paraId="393B63AF" w14:textId="77777777" w:rsidR="005B2224" w:rsidRDefault="005B2224" w:rsidP="00437183"/>
        </w:tc>
        <w:tc>
          <w:tcPr>
            <w:tcW w:w="3210" w:type="dxa"/>
          </w:tcPr>
          <w:p w14:paraId="366C08B1" w14:textId="77777777" w:rsidR="005B2224" w:rsidRDefault="005B2224" w:rsidP="00437183">
            <w:r w:rsidRPr="1F5FB764">
              <w:t>Antenna element gain</w:t>
            </w:r>
          </w:p>
        </w:tc>
        <w:tc>
          <w:tcPr>
            <w:tcW w:w="3210" w:type="dxa"/>
          </w:tcPr>
          <w:p w14:paraId="69963927" w14:textId="77777777" w:rsidR="005B2224" w:rsidRDefault="005B2224" w:rsidP="00437183">
            <w:r w:rsidRPr="1F5FB764">
              <w:t xml:space="preserve">6.4 </w:t>
            </w:r>
            <w:proofErr w:type="spellStart"/>
            <w:r w:rsidRPr="1F5FB764">
              <w:t>dBi</w:t>
            </w:r>
            <w:proofErr w:type="spellEnd"/>
          </w:p>
        </w:tc>
      </w:tr>
      <w:tr w:rsidR="005B2224" w14:paraId="170AE90C" w14:textId="77777777" w:rsidTr="000F248B">
        <w:tc>
          <w:tcPr>
            <w:tcW w:w="3210" w:type="dxa"/>
            <w:vMerge/>
            <w:vAlign w:val="center"/>
          </w:tcPr>
          <w:p w14:paraId="0FEF0B03" w14:textId="77777777" w:rsidR="005B2224" w:rsidRDefault="005B2224" w:rsidP="00437183"/>
        </w:tc>
        <w:tc>
          <w:tcPr>
            <w:tcW w:w="3210" w:type="dxa"/>
          </w:tcPr>
          <w:p w14:paraId="60861BC0" w14:textId="77777777" w:rsidR="005B2224" w:rsidRDefault="005B2224" w:rsidP="00437183">
            <w:r w:rsidRPr="1F5FB764">
              <w:t>Antenna element and sub</w:t>
            </w:r>
            <w:r>
              <w:t>-</w:t>
            </w:r>
            <w:r w:rsidRPr="1F5FB764">
              <w:t>array model</w:t>
            </w:r>
          </w:p>
        </w:tc>
        <w:tc>
          <w:tcPr>
            <w:tcW w:w="3210" w:type="dxa"/>
          </w:tcPr>
          <w:p w14:paraId="13E36E4B" w14:textId="77777777" w:rsidR="005B2224" w:rsidRDefault="005B2224" w:rsidP="00437183">
            <w:r w:rsidRPr="1F5FB764">
              <w:t xml:space="preserve">R4-2109872, </w:t>
            </w:r>
            <w:r>
              <w:t>Table 1-2: Macro urban</w:t>
            </w:r>
          </w:p>
        </w:tc>
      </w:tr>
      <w:tr w:rsidR="005B2224" w14:paraId="2C292F2C" w14:textId="77777777" w:rsidTr="000F248B">
        <w:tc>
          <w:tcPr>
            <w:tcW w:w="3210" w:type="dxa"/>
            <w:vMerge/>
            <w:vAlign w:val="center"/>
          </w:tcPr>
          <w:p w14:paraId="189B34DF" w14:textId="77777777" w:rsidR="005B2224" w:rsidRDefault="005B2224" w:rsidP="00437183"/>
        </w:tc>
        <w:tc>
          <w:tcPr>
            <w:tcW w:w="3210" w:type="dxa"/>
          </w:tcPr>
          <w:p w14:paraId="15481BBE" w14:textId="77777777" w:rsidR="005B2224" w:rsidRDefault="005B2224" w:rsidP="00437183">
            <w:r w:rsidRPr="1F5FB764">
              <w:t xml:space="preserve">Subarray electrical </w:t>
            </w:r>
            <w:proofErr w:type="spellStart"/>
            <w:r w:rsidRPr="1F5FB764">
              <w:t>downtilt</w:t>
            </w:r>
            <w:proofErr w:type="spellEnd"/>
          </w:p>
        </w:tc>
        <w:tc>
          <w:tcPr>
            <w:tcW w:w="3210" w:type="dxa"/>
          </w:tcPr>
          <w:p w14:paraId="0A5CFB81" w14:textId="77777777" w:rsidR="005B2224" w:rsidRDefault="005B2224" w:rsidP="00437183">
            <w:r w:rsidRPr="1F5FB764">
              <w:t xml:space="preserve">3 </w:t>
            </w:r>
            <w:proofErr w:type="spellStart"/>
            <w:r w:rsidRPr="1F5FB764">
              <w:t>deg</w:t>
            </w:r>
            <w:proofErr w:type="spellEnd"/>
          </w:p>
        </w:tc>
      </w:tr>
      <w:tr w:rsidR="005B2224" w14:paraId="2F22CA95" w14:textId="77777777" w:rsidTr="000F248B">
        <w:tc>
          <w:tcPr>
            <w:tcW w:w="3210" w:type="dxa"/>
            <w:vMerge/>
            <w:vAlign w:val="center"/>
          </w:tcPr>
          <w:p w14:paraId="43038460" w14:textId="77777777" w:rsidR="005B2224" w:rsidRDefault="005B2224" w:rsidP="00437183"/>
        </w:tc>
        <w:tc>
          <w:tcPr>
            <w:tcW w:w="3210" w:type="dxa"/>
          </w:tcPr>
          <w:p w14:paraId="78FA2519" w14:textId="77777777" w:rsidR="005B2224" w:rsidRPr="1F5FB764" w:rsidRDefault="005B2224" w:rsidP="00437183">
            <w:r>
              <w:t xml:space="preserve">Mechanical </w:t>
            </w:r>
            <w:proofErr w:type="spellStart"/>
            <w:r>
              <w:t>downtilt</w:t>
            </w:r>
            <w:proofErr w:type="spellEnd"/>
          </w:p>
        </w:tc>
        <w:tc>
          <w:tcPr>
            <w:tcW w:w="3210" w:type="dxa"/>
          </w:tcPr>
          <w:p w14:paraId="2F6E2233" w14:textId="77777777" w:rsidR="005B2224" w:rsidRPr="1F5FB764" w:rsidRDefault="005B2224" w:rsidP="00437183">
            <w:r>
              <w:t xml:space="preserve">6 </w:t>
            </w:r>
            <w:proofErr w:type="spellStart"/>
            <w:r>
              <w:t>deg</w:t>
            </w:r>
            <w:proofErr w:type="spellEnd"/>
          </w:p>
        </w:tc>
      </w:tr>
      <w:tr w:rsidR="005B2224" w14:paraId="67F9F98B" w14:textId="77777777" w:rsidTr="000F248B">
        <w:tc>
          <w:tcPr>
            <w:tcW w:w="3210" w:type="dxa"/>
            <w:vMerge/>
            <w:vAlign w:val="center"/>
          </w:tcPr>
          <w:p w14:paraId="64C2779D" w14:textId="77777777" w:rsidR="005B2224" w:rsidRDefault="005B2224" w:rsidP="00437183"/>
        </w:tc>
        <w:tc>
          <w:tcPr>
            <w:tcW w:w="3210" w:type="dxa"/>
          </w:tcPr>
          <w:p w14:paraId="1373B8CD" w14:textId="77777777" w:rsidR="005B2224" w:rsidRDefault="005B2224" w:rsidP="00437183">
            <w:r w:rsidRPr="1F5FB764">
              <w:t>Beamforming method</w:t>
            </w:r>
          </w:p>
        </w:tc>
        <w:tc>
          <w:tcPr>
            <w:tcW w:w="3210" w:type="dxa"/>
          </w:tcPr>
          <w:p w14:paraId="59854020" w14:textId="77777777" w:rsidR="005B2224" w:rsidRDefault="005B2224" w:rsidP="00437183">
            <w:r w:rsidRPr="1F5FB764">
              <w:t>Frequency domain</w:t>
            </w:r>
          </w:p>
        </w:tc>
      </w:tr>
      <w:tr w:rsidR="005B2224" w14:paraId="116FDCB1" w14:textId="77777777" w:rsidTr="000F248B">
        <w:tc>
          <w:tcPr>
            <w:tcW w:w="3210" w:type="dxa"/>
            <w:vMerge/>
            <w:vAlign w:val="center"/>
          </w:tcPr>
          <w:p w14:paraId="7BE7353D" w14:textId="77777777" w:rsidR="005B2224" w:rsidRDefault="005B2224" w:rsidP="00437183"/>
        </w:tc>
        <w:tc>
          <w:tcPr>
            <w:tcW w:w="3210" w:type="dxa"/>
          </w:tcPr>
          <w:p w14:paraId="6FF26D01" w14:textId="77777777" w:rsidR="005B2224" w:rsidRDefault="005B2224" w:rsidP="00437183">
            <w:r w:rsidRPr="1F5FB764">
              <w:t>Noise figure</w:t>
            </w:r>
          </w:p>
        </w:tc>
        <w:tc>
          <w:tcPr>
            <w:tcW w:w="3210" w:type="dxa"/>
          </w:tcPr>
          <w:p w14:paraId="424CA557" w14:textId="77777777" w:rsidR="005B2224" w:rsidRDefault="005B2224" w:rsidP="00437183">
            <w:r w:rsidRPr="1F5FB764">
              <w:t>5 dB</w:t>
            </w:r>
          </w:p>
        </w:tc>
      </w:tr>
      <w:tr w:rsidR="005B2224" w14:paraId="2B77285C" w14:textId="77777777" w:rsidTr="000F248B">
        <w:tc>
          <w:tcPr>
            <w:tcW w:w="3210" w:type="dxa"/>
            <w:vMerge/>
            <w:vAlign w:val="center"/>
          </w:tcPr>
          <w:p w14:paraId="0B721CDD" w14:textId="77777777" w:rsidR="005B2224" w:rsidRDefault="005B2224" w:rsidP="00437183"/>
        </w:tc>
        <w:tc>
          <w:tcPr>
            <w:tcW w:w="3210" w:type="dxa"/>
          </w:tcPr>
          <w:p w14:paraId="33CA045B" w14:textId="77777777" w:rsidR="005B2224" w:rsidRPr="1F5FB764" w:rsidRDefault="005B2224" w:rsidP="00437183">
            <w:r>
              <w:t>Max modulation</w:t>
            </w:r>
          </w:p>
        </w:tc>
        <w:tc>
          <w:tcPr>
            <w:tcW w:w="3210" w:type="dxa"/>
          </w:tcPr>
          <w:p w14:paraId="6815E821" w14:textId="77777777" w:rsidR="005B2224" w:rsidRPr="1F5FB764" w:rsidRDefault="005B2224" w:rsidP="00437183">
            <w:r>
              <w:t>256 QAM</w:t>
            </w:r>
          </w:p>
        </w:tc>
      </w:tr>
      <w:tr w:rsidR="005B2224" w14:paraId="622C4DE1" w14:textId="77777777" w:rsidTr="000F248B">
        <w:tc>
          <w:tcPr>
            <w:tcW w:w="3210" w:type="dxa"/>
            <w:vMerge/>
            <w:vAlign w:val="center"/>
          </w:tcPr>
          <w:p w14:paraId="15541A41" w14:textId="77777777" w:rsidR="005B2224" w:rsidRDefault="005B2224" w:rsidP="00437183"/>
        </w:tc>
        <w:tc>
          <w:tcPr>
            <w:tcW w:w="3210" w:type="dxa"/>
          </w:tcPr>
          <w:p w14:paraId="567FF85E" w14:textId="77777777" w:rsidR="005B2224" w:rsidRDefault="005B2224" w:rsidP="00437183">
            <w:r w:rsidRPr="1F5FB764">
              <w:t>BS height</w:t>
            </w:r>
          </w:p>
        </w:tc>
        <w:tc>
          <w:tcPr>
            <w:tcW w:w="3210" w:type="dxa"/>
          </w:tcPr>
          <w:p w14:paraId="0668164D" w14:textId="77777777" w:rsidR="005B2224" w:rsidRDefault="005B2224" w:rsidP="00437183">
            <w:r w:rsidRPr="1F5FB764">
              <w:t>25 m</w:t>
            </w:r>
          </w:p>
        </w:tc>
      </w:tr>
      <w:tr w:rsidR="005B2224" w14:paraId="60CB115B" w14:textId="77777777" w:rsidTr="000F248B">
        <w:tc>
          <w:tcPr>
            <w:tcW w:w="3210" w:type="dxa"/>
            <w:vMerge/>
          </w:tcPr>
          <w:p w14:paraId="58B49CA2" w14:textId="77777777" w:rsidR="005B2224" w:rsidRDefault="005B2224" w:rsidP="00437183"/>
        </w:tc>
        <w:tc>
          <w:tcPr>
            <w:tcW w:w="3210" w:type="dxa"/>
          </w:tcPr>
          <w:p w14:paraId="23E9E246" w14:textId="77777777" w:rsidR="005B2224" w:rsidRDefault="005B2224" w:rsidP="00437183">
            <w:r w:rsidRPr="00043633">
              <w:t>Panel HW assumptions</w:t>
            </w:r>
          </w:p>
        </w:tc>
        <w:tc>
          <w:tcPr>
            <w:tcW w:w="3210" w:type="dxa"/>
          </w:tcPr>
          <w:p w14:paraId="5E9A4EBA" w14:textId="77777777" w:rsidR="005B2224" w:rsidRDefault="005B2224" w:rsidP="00437183">
            <w:pPr>
              <w:rPr>
                <w:highlight w:val="yellow"/>
              </w:rPr>
            </w:pPr>
            <w:r w:rsidRPr="00043633">
              <w:t>Same antenna gain, same antenna area</w:t>
            </w:r>
          </w:p>
        </w:tc>
      </w:tr>
      <w:tr w:rsidR="00A07ACF" w14:paraId="187EE6BA" w14:textId="77777777" w:rsidTr="000F248B">
        <w:tc>
          <w:tcPr>
            <w:tcW w:w="3210" w:type="dxa"/>
            <w:vMerge w:val="restart"/>
          </w:tcPr>
          <w:p w14:paraId="6965BD74" w14:textId="77777777" w:rsidR="005B2224" w:rsidRDefault="005B2224" w:rsidP="00437183">
            <w:r w:rsidRPr="1F5FB764">
              <w:t xml:space="preserve"> </w:t>
            </w:r>
          </w:p>
          <w:p w14:paraId="7F21EC78" w14:textId="77777777" w:rsidR="005B2224" w:rsidRDefault="005B2224" w:rsidP="00437183">
            <w:r w:rsidRPr="1F5FB764">
              <w:t xml:space="preserve"> </w:t>
            </w:r>
          </w:p>
          <w:p w14:paraId="5379B5EC" w14:textId="77777777" w:rsidR="005B2224" w:rsidRDefault="005B2224" w:rsidP="00E318FA">
            <w:r w:rsidRPr="1F5FB764">
              <w:t xml:space="preserve"> </w:t>
            </w:r>
          </w:p>
          <w:p w14:paraId="7F450229" w14:textId="77777777" w:rsidR="005B2224" w:rsidRDefault="005B2224" w:rsidP="00437183">
            <w:r w:rsidRPr="1F5FB764">
              <w:t xml:space="preserve"> </w:t>
            </w:r>
          </w:p>
          <w:p w14:paraId="1570E086" w14:textId="77777777" w:rsidR="005B2224" w:rsidRDefault="005B2224" w:rsidP="00437183">
            <w:r w:rsidRPr="1F5FB764">
              <w:t>UE</w:t>
            </w:r>
          </w:p>
        </w:tc>
        <w:tc>
          <w:tcPr>
            <w:tcW w:w="3210" w:type="dxa"/>
          </w:tcPr>
          <w:p w14:paraId="26623173" w14:textId="77777777" w:rsidR="005B2224" w:rsidRDefault="005B2224" w:rsidP="00437183">
            <w:r w:rsidRPr="1F5FB764">
              <w:t>UE antenna</w:t>
            </w:r>
          </w:p>
        </w:tc>
        <w:tc>
          <w:tcPr>
            <w:tcW w:w="3210" w:type="dxa"/>
          </w:tcPr>
          <w:p w14:paraId="200FC82B" w14:textId="77777777" w:rsidR="005B2224" w:rsidRDefault="005B2224" w:rsidP="00437183">
            <w:r w:rsidRPr="1F5FB764">
              <w:t>1TX 2RX</w:t>
            </w:r>
          </w:p>
        </w:tc>
      </w:tr>
      <w:tr w:rsidR="00A07ACF" w14:paraId="06DE874F" w14:textId="77777777" w:rsidTr="000F248B">
        <w:tc>
          <w:tcPr>
            <w:tcW w:w="3210" w:type="dxa"/>
            <w:vMerge/>
            <w:vAlign w:val="center"/>
          </w:tcPr>
          <w:p w14:paraId="57661D86" w14:textId="77777777" w:rsidR="005B2224" w:rsidRDefault="005B2224" w:rsidP="00E318FA"/>
        </w:tc>
        <w:tc>
          <w:tcPr>
            <w:tcW w:w="3210" w:type="dxa"/>
          </w:tcPr>
          <w:p w14:paraId="0387811D" w14:textId="77777777" w:rsidR="005B2224" w:rsidRDefault="005B2224" w:rsidP="00437183">
            <w:r w:rsidRPr="1F5FB764">
              <w:t>Antenna model</w:t>
            </w:r>
          </w:p>
        </w:tc>
        <w:tc>
          <w:tcPr>
            <w:tcW w:w="3210" w:type="dxa"/>
          </w:tcPr>
          <w:p w14:paraId="0070EA70" w14:textId="77777777" w:rsidR="005B2224" w:rsidRDefault="005B2224" w:rsidP="00437183">
            <w:r w:rsidRPr="1F5FB764">
              <w:t>isotropic</w:t>
            </w:r>
          </w:p>
        </w:tc>
      </w:tr>
      <w:tr w:rsidR="00A07ACF" w14:paraId="52DB5642" w14:textId="77777777" w:rsidTr="000F248B">
        <w:tc>
          <w:tcPr>
            <w:tcW w:w="3210" w:type="dxa"/>
            <w:vMerge/>
            <w:vAlign w:val="center"/>
          </w:tcPr>
          <w:p w14:paraId="21F99328" w14:textId="77777777" w:rsidR="005B2224" w:rsidRDefault="005B2224" w:rsidP="00E318FA"/>
        </w:tc>
        <w:tc>
          <w:tcPr>
            <w:tcW w:w="3210" w:type="dxa"/>
          </w:tcPr>
          <w:p w14:paraId="7E8F2002" w14:textId="77777777" w:rsidR="005B2224" w:rsidRDefault="005B2224" w:rsidP="00437183">
            <w:r w:rsidRPr="1F5FB764">
              <w:t>Antenna element gain</w:t>
            </w:r>
          </w:p>
        </w:tc>
        <w:tc>
          <w:tcPr>
            <w:tcW w:w="3210" w:type="dxa"/>
          </w:tcPr>
          <w:p w14:paraId="53CBF74E" w14:textId="77777777" w:rsidR="005B2224" w:rsidRDefault="005B2224" w:rsidP="00437183">
            <w:r>
              <w:t>0</w:t>
            </w:r>
            <w:r w:rsidRPr="1F5FB764">
              <w:t xml:space="preserve"> </w:t>
            </w:r>
            <w:proofErr w:type="spellStart"/>
            <w:r w:rsidRPr="1F5FB764">
              <w:t>dBi</w:t>
            </w:r>
            <w:proofErr w:type="spellEnd"/>
          </w:p>
        </w:tc>
      </w:tr>
      <w:tr w:rsidR="00A07ACF" w14:paraId="598CB391" w14:textId="77777777" w:rsidTr="000F248B">
        <w:tc>
          <w:tcPr>
            <w:tcW w:w="3210" w:type="dxa"/>
            <w:vMerge/>
            <w:vAlign w:val="center"/>
          </w:tcPr>
          <w:p w14:paraId="43890389" w14:textId="77777777" w:rsidR="005B2224" w:rsidRDefault="005B2224" w:rsidP="00E318FA"/>
        </w:tc>
        <w:tc>
          <w:tcPr>
            <w:tcW w:w="3210" w:type="dxa"/>
          </w:tcPr>
          <w:p w14:paraId="7A596546" w14:textId="77777777" w:rsidR="005B2224" w:rsidRDefault="005B2224" w:rsidP="00437183">
            <w:r>
              <w:t xml:space="preserve">Max </w:t>
            </w:r>
            <w:r w:rsidRPr="1F5FB764">
              <w:t>UE TX Power</w:t>
            </w:r>
          </w:p>
        </w:tc>
        <w:tc>
          <w:tcPr>
            <w:tcW w:w="3210" w:type="dxa"/>
          </w:tcPr>
          <w:p w14:paraId="528F2BB5" w14:textId="77777777" w:rsidR="005B2224" w:rsidRDefault="005B2224" w:rsidP="00437183">
            <w:r w:rsidRPr="1F5FB764">
              <w:t>23 dBm</w:t>
            </w:r>
          </w:p>
        </w:tc>
      </w:tr>
      <w:tr w:rsidR="00A07ACF" w14:paraId="3EB0E7A1" w14:textId="77777777" w:rsidTr="000F248B">
        <w:tc>
          <w:tcPr>
            <w:tcW w:w="3210" w:type="dxa"/>
            <w:vMerge/>
            <w:vAlign w:val="center"/>
          </w:tcPr>
          <w:p w14:paraId="05D1A256" w14:textId="77777777" w:rsidR="005B2224" w:rsidRDefault="005B2224" w:rsidP="00E318FA"/>
        </w:tc>
        <w:tc>
          <w:tcPr>
            <w:tcW w:w="3210" w:type="dxa"/>
          </w:tcPr>
          <w:p w14:paraId="564D7CDB" w14:textId="77777777" w:rsidR="005B2224" w:rsidRDefault="005B2224" w:rsidP="00437183">
            <w:r w:rsidRPr="1F5FB764">
              <w:t>UE power control</w:t>
            </w:r>
          </w:p>
        </w:tc>
        <w:tc>
          <w:tcPr>
            <w:tcW w:w="3210" w:type="dxa"/>
          </w:tcPr>
          <w:p w14:paraId="75BBBF90" w14:textId="77777777" w:rsidR="005B2224" w:rsidRDefault="005B2224" w:rsidP="00437183">
            <w:r w:rsidRPr="1F5FB764">
              <w:t>Sec. 9.1 TR36.942</w:t>
            </w:r>
          </w:p>
        </w:tc>
      </w:tr>
      <w:tr w:rsidR="00A07ACF" w14:paraId="1AFE7371" w14:textId="77777777" w:rsidTr="000F248B">
        <w:tc>
          <w:tcPr>
            <w:tcW w:w="3210" w:type="dxa"/>
            <w:vMerge/>
            <w:vAlign w:val="center"/>
          </w:tcPr>
          <w:p w14:paraId="23B2F01E" w14:textId="77777777" w:rsidR="005B2224" w:rsidRDefault="005B2224" w:rsidP="00E318FA"/>
        </w:tc>
        <w:tc>
          <w:tcPr>
            <w:tcW w:w="3210" w:type="dxa"/>
          </w:tcPr>
          <w:p w14:paraId="22B28691" w14:textId="77777777" w:rsidR="005B2224" w:rsidRDefault="005B2224" w:rsidP="00437183">
            <w:r w:rsidRPr="1F5FB764">
              <w:t>SNR target</w:t>
            </w:r>
          </w:p>
        </w:tc>
        <w:tc>
          <w:tcPr>
            <w:tcW w:w="3210" w:type="dxa"/>
          </w:tcPr>
          <w:p w14:paraId="35E13015" w14:textId="77777777" w:rsidR="005B2224" w:rsidRDefault="005B2224" w:rsidP="00437183">
            <w:r w:rsidRPr="1F5FB764">
              <w:t>16 dB</w:t>
            </w:r>
          </w:p>
        </w:tc>
      </w:tr>
      <w:tr w:rsidR="00A07ACF" w14:paraId="53332E39" w14:textId="77777777" w:rsidTr="000F248B">
        <w:tc>
          <w:tcPr>
            <w:tcW w:w="3210" w:type="dxa"/>
            <w:vMerge/>
            <w:vAlign w:val="center"/>
          </w:tcPr>
          <w:p w14:paraId="2E9F796A" w14:textId="77777777" w:rsidR="005B2224" w:rsidRDefault="005B2224" w:rsidP="00E318FA"/>
        </w:tc>
        <w:tc>
          <w:tcPr>
            <w:tcW w:w="3210" w:type="dxa"/>
          </w:tcPr>
          <w:p w14:paraId="3701964C" w14:textId="77777777" w:rsidR="005B2224" w:rsidRDefault="005B2224" w:rsidP="00437183">
            <w:r w:rsidRPr="1F5FB764">
              <w:t>Noise figure</w:t>
            </w:r>
          </w:p>
        </w:tc>
        <w:tc>
          <w:tcPr>
            <w:tcW w:w="3210" w:type="dxa"/>
          </w:tcPr>
          <w:p w14:paraId="52EFC3B1" w14:textId="77777777" w:rsidR="005B2224" w:rsidRDefault="005B2224" w:rsidP="00437183">
            <w:r w:rsidRPr="1F5FB764">
              <w:t>9 dB</w:t>
            </w:r>
          </w:p>
        </w:tc>
      </w:tr>
      <w:tr w:rsidR="00A07ACF" w14:paraId="6A1571EB" w14:textId="77777777" w:rsidTr="000F248B">
        <w:tc>
          <w:tcPr>
            <w:tcW w:w="3210" w:type="dxa"/>
            <w:vMerge/>
            <w:vAlign w:val="center"/>
          </w:tcPr>
          <w:p w14:paraId="6D812123" w14:textId="77777777" w:rsidR="005B2224" w:rsidRDefault="005B2224" w:rsidP="00E318FA"/>
        </w:tc>
        <w:tc>
          <w:tcPr>
            <w:tcW w:w="3210" w:type="dxa"/>
          </w:tcPr>
          <w:p w14:paraId="0DE13327" w14:textId="77777777" w:rsidR="005B2224" w:rsidRPr="1F5FB764" w:rsidRDefault="005B2224" w:rsidP="00437183">
            <w:r>
              <w:t>Max modulation</w:t>
            </w:r>
          </w:p>
        </w:tc>
        <w:tc>
          <w:tcPr>
            <w:tcW w:w="3210" w:type="dxa"/>
          </w:tcPr>
          <w:p w14:paraId="13742754" w14:textId="77777777" w:rsidR="005B2224" w:rsidRPr="1F5FB764" w:rsidRDefault="005B2224" w:rsidP="00437183">
            <w:r>
              <w:t>64 QAM</w:t>
            </w:r>
          </w:p>
        </w:tc>
      </w:tr>
      <w:tr w:rsidR="00A07ACF" w14:paraId="3CE885F0" w14:textId="77777777" w:rsidTr="000F248B">
        <w:tc>
          <w:tcPr>
            <w:tcW w:w="3210" w:type="dxa"/>
            <w:vMerge/>
            <w:vAlign w:val="center"/>
          </w:tcPr>
          <w:p w14:paraId="53C02B3F" w14:textId="77777777" w:rsidR="005B2224" w:rsidRDefault="005B2224" w:rsidP="00E318FA"/>
        </w:tc>
        <w:tc>
          <w:tcPr>
            <w:tcW w:w="3210" w:type="dxa"/>
          </w:tcPr>
          <w:p w14:paraId="0E47F8CA" w14:textId="77777777" w:rsidR="005B2224" w:rsidRDefault="005B2224" w:rsidP="00437183">
            <w:r w:rsidRPr="1F5FB764">
              <w:t xml:space="preserve">UE distribution </w:t>
            </w:r>
            <w:proofErr w:type="spellStart"/>
            <w:r w:rsidRPr="1F5FB764">
              <w:t>outdoor:indoor</w:t>
            </w:r>
            <w:proofErr w:type="spellEnd"/>
          </w:p>
        </w:tc>
        <w:tc>
          <w:tcPr>
            <w:tcW w:w="3210" w:type="dxa"/>
          </w:tcPr>
          <w:p w14:paraId="7A201C3F" w14:textId="6FBDE7BB" w:rsidR="005B2224" w:rsidRDefault="00C762D5" w:rsidP="00437183">
            <w:r>
              <w:t>100:0 Outside buildings</w:t>
            </w:r>
            <w:r>
              <w:br/>
              <w:t>0:100 Inside buildings</w:t>
            </w:r>
          </w:p>
        </w:tc>
      </w:tr>
      <w:tr w:rsidR="00C762D5" w14:paraId="0904469C" w14:textId="77777777" w:rsidTr="009020D1">
        <w:tc>
          <w:tcPr>
            <w:tcW w:w="3210" w:type="dxa"/>
            <w:vMerge/>
            <w:vAlign w:val="center"/>
          </w:tcPr>
          <w:p w14:paraId="397012C1" w14:textId="77777777" w:rsidR="00C762D5" w:rsidRDefault="00C762D5" w:rsidP="00E318FA"/>
        </w:tc>
        <w:tc>
          <w:tcPr>
            <w:tcW w:w="3210" w:type="dxa"/>
          </w:tcPr>
          <w:p w14:paraId="1B8C4850" w14:textId="37BB65C3" w:rsidR="00C762D5" w:rsidRPr="1F5FB764" w:rsidRDefault="00C762D5" w:rsidP="00437183">
            <w:r>
              <w:t>Buildings</w:t>
            </w:r>
          </w:p>
        </w:tc>
        <w:tc>
          <w:tcPr>
            <w:tcW w:w="3210" w:type="dxa"/>
          </w:tcPr>
          <w:p w14:paraId="6FBEE280" w14:textId="4C3EB3AE" w:rsidR="00C762D5" w:rsidDel="00C762D5" w:rsidRDefault="00C762D5" w:rsidP="00437183">
            <w:r>
              <w:t>One 120x50 m building per cell placed randomly</w:t>
            </w:r>
          </w:p>
        </w:tc>
      </w:tr>
      <w:tr w:rsidR="00A07ACF" w14:paraId="4E457AEF" w14:textId="77777777" w:rsidTr="000F248B">
        <w:tc>
          <w:tcPr>
            <w:tcW w:w="3210" w:type="dxa"/>
            <w:vMerge w:val="restart"/>
          </w:tcPr>
          <w:p w14:paraId="3F671524" w14:textId="77777777" w:rsidR="005B2224" w:rsidRDefault="005B2224" w:rsidP="00437183">
            <w:r w:rsidRPr="1F5FB764">
              <w:t>Traffic</w:t>
            </w:r>
          </w:p>
        </w:tc>
        <w:tc>
          <w:tcPr>
            <w:tcW w:w="3210" w:type="dxa"/>
          </w:tcPr>
          <w:p w14:paraId="70A2CE75" w14:textId="77777777" w:rsidR="005B2224" w:rsidRDefault="005B2224" w:rsidP="00437183">
            <w:r w:rsidRPr="1F5FB764">
              <w:t>Traffic split</w:t>
            </w:r>
          </w:p>
        </w:tc>
        <w:tc>
          <w:tcPr>
            <w:tcW w:w="3210" w:type="dxa"/>
          </w:tcPr>
          <w:p w14:paraId="30D74A2D" w14:textId="77777777" w:rsidR="005B2224" w:rsidRDefault="005B2224" w:rsidP="00437183">
            <w:r w:rsidRPr="1F5FB764">
              <w:t>80:20 DL:UL</w:t>
            </w:r>
          </w:p>
        </w:tc>
      </w:tr>
      <w:tr w:rsidR="00A07ACF" w14:paraId="1B7EC9BA" w14:textId="77777777" w:rsidTr="000F248B">
        <w:tc>
          <w:tcPr>
            <w:tcW w:w="3210" w:type="dxa"/>
            <w:vMerge/>
          </w:tcPr>
          <w:p w14:paraId="5A8A13D1" w14:textId="77777777" w:rsidR="005B2224" w:rsidRPr="1F5FB764" w:rsidRDefault="005B2224" w:rsidP="00437183"/>
        </w:tc>
        <w:tc>
          <w:tcPr>
            <w:tcW w:w="3210" w:type="dxa"/>
          </w:tcPr>
          <w:p w14:paraId="7E270F77" w14:textId="77777777" w:rsidR="005B2224" w:rsidRPr="1F5FB764" w:rsidRDefault="005B2224" w:rsidP="00437183">
            <w:r>
              <w:t>Target Resource utilization</w:t>
            </w:r>
          </w:p>
        </w:tc>
        <w:tc>
          <w:tcPr>
            <w:tcW w:w="3210" w:type="dxa"/>
          </w:tcPr>
          <w:p w14:paraId="3B894091" w14:textId="77777777" w:rsidR="005B2224" w:rsidRPr="1F5FB764" w:rsidRDefault="005B2224" w:rsidP="00437183">
            <w:r>
              <w:t>&lt;10%, 25-35%, 55%</w:t>
            </w:r>
          </w:p>
        </w:tc>
      </w:tr>
      <w:tr w:rsidR="00A07ACF" w14:paraId="44CBD2C4" w14:textId="77777777" w:rsidTr="000F248B">
        <w:tc>
          <w:tcPr>
            <w:tcW w:w="3210" w:type="dxa"/>
            <w:vMerge w:val="restart"/>
          </w:tcPr>
          <w:p w14:paraId="6A0DB03F" w14:textId="77777777" w:rsidR="005B2224" w:rsidRDefault="005B2224" w:rsidP="00437183">
            <w:r w:rsidRPr="1F5FB764">
              <w:t xml:space="preserve"> </w:t>
            </w:r>
          </w:p>
          <w:p w14:paraId="2A2F4C43" w14:textId="77777777" w:rsidR="005B2224" w:rsidRDefault="005B2224" w:rsidP="00437183">
            <w:r w:rsidRPr="1F5FB764">
              <w:t xml:space="preserve">Intra-network </w:t>
            </w:r>
          </w:p>
          <w:p w14:paraId="738D64FA" w14:textId="77777777" w:rsidR="005B2224" w:rsidRDefault="005B2224" w:rsidP="00437183">
            <w:r>
              <w:t>i</w:t>
            </w:r>
            <w:r w:rsidRPr="1F5FB764">
              <w:t>solation values</w:t>
            </w:r>
          </w:p>
        </w:tc>
        <w:tc>
          <w:tcPr>
            <w:tcW w:w="3210" w:type="dxa"/>
          </w:tcPr>
          <w:p w14:paraId="1267C555" w14:textId="77777777" w:rsidR="005B2224" w:rsidRDefault="005B2224" w:rsidP="00437183">
            <w:r w:rsidRPr="1F5FB764">
              <w:t>Antenna isolation for self-interference</w:t>
            </w:r>
          </w:p>
        </w:tc>
        <w:tc>
          <w:tcPr>
            <w:tcW w:w="3210" w:type="dxa"/>
          </w:tcPr>
          <w:p w14:paraId="320A00C2" w14:textId="77777777" w:rsidR="005B2224" w:rsidRDefault="005B2224" w:rsidP="00437183">
            <w:r>
              <w:rPr>
                <w:rStyle w:val="CommentReference"/>
              </w:rPr>
              <w:t xml:space="preserve"> </w:t>
            </w:r>
            <w:r>
              <w:t>80 d</w:t>
            </w:r>
            <w:r w:rsidRPr="1F5FB764">
              <w:t>B</w:t>
            </w:r>
          </w:p>
        </w:tc>
      </w:tr>
      <w:tr w:rsidR="00A07ACF" w14:paraId="4D45F300" w14:textId="77777777" w:rsidTr="000F248B">
        <w:tc>
          <w:tcPr>
            <w:tcW w:w="3210" w:type="dxa"/>
            <w:vMerge/>
            <w:vAlign w:val="center"/>
          </w:tcPr>
          <w:p w14:paraId="5A617D32" w14:textId="77777777" w:rsidR="005B2224" w:rsidRDefault="005B2224" w:rsidP="00E318FA"/>
        </w:tc>
        <w:tc>
          <w:tcPr>
            <w:tcW w:w="3210" w:type="dxa"/>
          </w:tcPr>
          <w:p w14:paraId="690CD8C1" w14:textId="77777777" w:rsidR="005B2224" w:rsidRDefault="005B2224" w:rsidP="00437183">
            <w:r w:rsidRPr="1F5FB764">
              <w:t>Front to back ratio</w:t>
            </w:r>
          </w:p>
        </w:tc>
        <w:tc>
          <w:tcPr>
            <w:tcW w:w="3210" w:type="dxa"/>
          </w:tcPr>
          <w:p w14:paraId="2CE44C0A" w14:textId="77777777" w:rsidR="005B2224" w:rsidRDefault="005B2224" w:rsidP="00437183">
            <w:r w:rsidRPr="1F5FB764">
              <w:t>45</w:t>
            </w:r>
            <w:r>
              <w:t xml:space="preserve"> dB</w:t>
            </w:r>
          </w:p>
        </w:tc>
      </w:tr>
      <w:tr w:rsidR="00A07ACF" w14:paraId="4519A262" w14:textId="77777777" w:rsidTr="000F248B">
        <w:tc>
          <w:tcPr>
            <w:tcW w:w="3210" w:type="dxa"/>
            <w:vMerge/>
            <w:vAlign w:val="center"/>
          </w:tcPr>
          <w:p w14:paraId="0F8818E6" w14:textId="77777777" w:rsidR="005B2224" w:rsidRDefault="005B2224" w:rsidP="00E318FA"/>
        </w:tc>
        <w:tc>
          <w:tcPr>
            <w:tcW w:w="3210" w:type="dxa"/>
          </w:tcPr>
          <w:p w14:paraId="732FF77C" w14:textId="77777777" w:rsidR="005B2224" w:rsidRDefault="005B2224" w:rsidP="00437183">
            <w:r w:rsidRPr="1F5FB764">
              <w:t>Digital cancellation</w:t>
            </w:r>
          </w:p>
        </w:tc>
        <w:tc>
          <w:tcPr>
            <w:tcW w:w="3210" w:type="dxa"/>
          </w:tcPr>
          <w:p w14:paraId="12363846" w14:textId="77777777" w:rsidR="005B2224" w:rsidRDefault="005B2224" w:rsidP="00437183">
            <w:r w:rsidRPr="1F5FB764">
              <w:t>15 dB</w:t>
            </w:r>
          </w:p>
        </w:tc>
      </w:tr>
      <w:tr w:rsidR="00A07ACF" w14:paraId="6EE0758F" w14:textId="77777777" w:rsidTr="000F248B">
        <w:tc>
          <w:tcPr>
            <w:tcW w:w="3210" w:type="dxa"/>
            <w:vMerge/>
            <w:vAlign w:val="center"/>
          </w:tcPr>
          <w:p w14:paraId="037751FC" w14:textId="77777777" w:rsidR="005B2224" w:rsidRDefault="005B2224" w:rsidP="00E318FA"/>
        </w:tc>
        <w:tc>
          <w:tcPr>
            <w:tcW w:w="3210" w:type="dxa"/>
          </w:tcPr>
          <w:p w14:paraId="1390F5DC" w14:textId="77777777" w:rsidR="005B2224" w:rsidRDefault="005B2224" w:rsidP="00437183">
            <w:r w:rsidRPr="1F5FB764">
              <w:t>UE-UE SBFD operator</w:t>
            </w:r>
          </w:p>
        </w:tc>
        <w:tc>
          <w:tcPr>
            <w:tcW w:w="3210" w:type="dxa"/>
          </w:tcPr>
          <w:p w14:paraId="3B34AD13" w14:textId="77777777" w:rsidR="005B2224" w:rsidRDefault="005B2224" w:rsidP="00437183">
            <w:r w:rsidRPr="1F5FB764">
              <w:t>28 dB</w:t>
            </w:r>
          </w:p>
        </w:tc>
      </w:tr>
      <w:tr w:rsidR="00A07ACF" w14:paraId="5733A55F" w14:textId="77777777" w:rsidTr="000F248B">
        <w:tc>
          <w:tcPr>
            <w:tcW w:w="3210" w:type="dxa"/>
            <w:vMerge/>
            <w:vAlign w:val="center"/>
          </w:tcPr>
          <w:p w14:paraId="340AEFFA" w14:textId="77777777" w:rsidR="005B2224" w:rsidRDefault="005B2224" w:rsidP="00E318FA"/>
        </w:tc>
        <w:tc>
          <w:tcPr>
            <w:tcW w:w="3210" w:type="dxa"/>
          </w:tcPr>
          <w:p w14:paraId="22A51B92" w14:textId="77777777" w:rsidR="005B2224" w:rsidRDefault="005B2224" w:rsidP="00437183">
            <w:proofErr w:type="spellStart"/>
            <w:r w:rsidRPr="1F5FB764">
              <w:t>gNB-gNB</w:t>
            </w:r>
            <w:proofErr w:type="spellEnd"/>
            <w:r w:rsidRPr="1F5FB764">
              <w:t xml:space="preserve"> SBFD operator</w:t>
            </w:r>
          </w:p>
        </w:tc>
        <w:tc>
          <w:tcPr>
            <w:tcW w:w="3210" w:type="dxa"/>
          </w:tcPr>
          <w:p w14:paraId="331F6A09" w14:textId="77777777" w:rsidR="005B2224" w:rsidRDefault="005B2224" w:rsidP="00437183">
            <w:r w:rsidRPr="1F5FB764">
              <w:t>4</w:t>
            </w:r>
            <w:r>
              <w:t>2</w:t>
            </w:r>
            <w:r w:rsidRPr="1F5FB764">
              <w:t xml:space="preserve"> dB</w:t>
            </w:r>
          </w:p>
        </w:tc>
      </w:tr>
      <w:tr w:rsidR="005B2224" w14:paraId="26D927C0" w14:textId="77777777" w:rsidTr="000F248B">
        <w:tc>
          <w:tcPr>
            <w:tcW w:w="3210" w:type="dxa"/>
            <w:vMerge w:val="restart"/>
          </w:tcPr>
          <w:p w14:paraId="735C2000" w14:textId="77777777" w:rsidR="005B2224" w:rsidRDefault="005B2224" w:rsidP="00437183"/>
          <w:p w14:paraId="30448ED2" w14:textId="77777777" w:rsidR="005B2224" w:rsidRDefault="005B2224" w:rsidP="00437183">
            <w:r w:rsidRPr="1F5FB764">
              <w:t xml:space="preserve">Inter-network </w:t>
            </w:r>
          </w:p>
          <w:p w14:paraId="5127DAA4" w14:textId="77777777" w:rsidR="005B2224" w:rsidRDefault="005B2224" w:rsidP="00437183">
            <w:r w:rsidRPr="1F5FB764">
              <w:t>isolation values</w:t>
            </w:r>
          </w:p>
        </w:tc>
        <w:tc>
          <w:tcPr>
            <w:tcW w:w="3210" w:type="dxa"/>
          </w:tcPr>
          <w:p w14:paraId="00FBA2F1" w14:textId="77777777" w:rsidR="005B2224" w:rsidRDefault="005B2224" w:rsidP="00437183">
            <w:r w:rsidRPr="1F5FB764">
              <w:t>BS-BS</w:t>
            </w:r>
            <w:r>
              <w:t xml:space="preserve"> (adjacent channels)</w:t>
            </w:r>
          </w:p>
        </w:tc>
        <w:tc>
          <w:tcPr>
            <w:tcW w:w="3210" w:type="dxa"/>
          </w:tcPr>
          <w:p w14:paraId="50A6B777" w14:textId="77777777" w:rsidR="005B2224" w:rsidRDefault="005B2224" w:rsidP="00437183">
            <w:r w:rsidRPr="1F5FB764">
              <w:t>45 dB</w:t>
            </w:r>
          </w:p>
        </w:tc>
      </w:tr>
      <w:tr w:rsidR="005B2224" w14:paraId="5DF19FD9" w14:textId="77777777" w:rsidTr="000F248B">
        <w:tc>
          <w:tcPr>
            <w:tcW w:w="3210" w:type="dxa"/>
            <w:vMerge/>
            <w:vAlign w:val="center"/>
          </w:tcPr>
          <w:p w14:paraId="73D6B5AE" w14:textId="77777777" w:rsidR="005B2224" w:rsidRDefault="005B2224" w:rsidP="00E318FA"/>
        </w:tc>
        <w:tc>
          <w:tcPr>
            <w:tcW w:w="3210" w:type="dxa"/>
          </w:tcPr>
          <w:p w14:paraId="0F04D89D" w14:textId="77777777" w:rsidR="005B2224" w:rsidRDefault="005B2224" w:rsidP="00437183">
            <w:r w:rsidRPr="1F5FB764">
              <w:t>UE-UE</w:t>
            </w:r>
            <w:r>
              <w:t xml:space="preserve"> (adjacent channels)</w:t>
            </w:r>
          </w:p>
        </w:tc>
        <w:tc>
          <w:tcPr>
            <w:tcW w:w="3210" w:type="dxa"/>
          </w:tcPr>
          <w:p w14:paraId="47F6B103" w14:textId="77777777" w:rsidR="005B2224" w:rsidRDefault="005B2224" w:rsidP="00437183">
            <w:r w:rsidRPr="1F5FB764">
              <w:t>28 dB</w:t>
            </w:r>
          </w:p>
        </w:tc>
      </w:tr>
      <w:tr w:rsidR="005B2224" w14:paraId="17E4323B" w14:textId="77777777" w:rsidTr="000F248B">
        <w:tc>
          <w:tcPr>
            <w:tcW w:w="3210" w:type="dxa"/>
            <w:vMerge/>
            <w:vAlign w:val="center"/>
          </w:tcPr>
          <w:p w14:paraId="198E26EB" w14:textId="77777777" w:rsidR="005B2224" w:rsidRDefault="005B2224" w:rsidP="00E318FA"/>
        </w:tc>
        <w:tc>
          <w:tcPr>
            <w:tcW w:w="3210" w:type="dxa"/>
          </w:tcPr>
          <w:p w14:paraId="7D77CC1A" w14:textId="77777777" w:rsidR="005B2224" w:rsidRPr="1F5FB764" w:rsidRDefault="005B2224" w:rsidP="00437183">
            <w:r>
              <w:t>BS-UE (adjacent channels)</w:t>
            </w:r>
          </w:p>
        </w:tc>
        <w:tc>
          <w:tcPr>
            <w:tcW w:w="3210" w:type="dxa"/>
          </w:tcPr>
          <w:p w14:paraId="77DDED44" w14:textId="77777777" w:rsidR="005B2224" w:rsidRPr="1F5FB764" w:rsidRDefault="005B2224" w:rsidP="00437183">
            <w:r>
              <w:t>33 dB</w:t>
            </w:r>
          </w:p>
        </w:tc>
      </w:tr>
      <w:tr w:rsidR="005B2224" w14:paraId="413374B4" w14:textId="77777777" w:rsidTr="000F248B">
        <w:tc>
          <w:tcPr>
            <w:tcW w:w="3210" w:type="dxa"/>
            <w:vMerge/>
            <w:vAlign w:val="center"/>
          </w:tcPr>
          <w:p w14:paraId="2867C3E6" w14:textId="77777777" w:rsidR="005B2224" w:rsidRDefault="005B2224" w:rsidP="00E318FA"/>
        </w:tc>
        <w:tc>
          <w:tcPr>
            <w:tcW w:w="3210" w:type="dxa"/>
          </w:tcPr>
          <w:p w14:paraId="2FD30674" w14:textId="77777777" w:rsidR="005B2224" w:rsidRDefault="005B2224" w:rsidP="00437183">
            <w:r>
              <w:t>UE-BS (adjacent channels)</w:t>
            </w:r>
          </w:p>
        </w:tc>
        <w:tc>
          <w:tcPr>
            <w:tcW w:w="3210" w:type="dxa"/>
          </w:tcPr>
          <w:p w14:paraId="4DAB56F3" w14:textId="77777777" w:rsidR="005B2224" w:rsidRDefault="005B2224" w:rsidP="00437183">
            <w:r>
              <w:t>30 dB</w:t>
            </w:r>
          </w:p>
        </w:tc>
      </w:tr>
      <w:tr w:rsidR="005B2224" w14:paraId="14BD5140" w14:textId="77777777" w:rsidTr="000F248B">
        <w:tc>
          <w:tcPr>
            <w:tcW w:w="3210" w:type="dxa"/>
            <w:vMerge/>
            <w:vAlign w:val="center"/>
          </w:tcPr>
          <w:p w14:paraId="58CA3489" w14:textId="77777777" w:rsidR="005B2224" w:rsidRDefault="005B2224" w:rsidP="00E318FA"/>
        </w:tc>
        <w:tc>
          <w:tcPr>
            <w:tcW w:w="3210" w:type="dxa"/>
          </w:tcPr>
          <w:p w14:paraId="604E40E3" w14:textId="77777777" w:rsidR="005B2224" w:rsidRPr="1F5FB764" w:rsidRDefault="005B2224" w:rsidP="00437183">
            <w:r>
              <w:t xml:space="preserve">Co-sited isolation </w:t>
            </w:r>
          </w:p>
        </w:tc>
        <w:tc>
          <w:tcPr>
            <w:tcW w:w="3210" w:type="dxa"/>
          </w:tcPr>
          <w:p w14:paraId="351C2B7E" w14:textId="77777777" w:rsidR="005B2224" w:rsidRPr="1F5FB764" w:rsidRDefault="005B2224" w:rsidP="00437183">
            <w:pPr>
              <w:rPr>
                <w:highlight w:val="yellow"/>
              </w:rPr>
            </w:pPr>
            <w:r w:rsidRPr="000F248B">
              <w:t>45 dB</w:t>
            </w:r>
          </w:p>
        </w:tc>
      </w:tr>
    </w:tbl>
    <w:p w14:paraId="16BEEAC6" w14:textId="77777777" w:rsidR="00AC6A62" w:rsidRPr="002C17F0" w:rsidRDefault="00AC6A62" w:rsidP="00E318FA"/>
    <w:p w14:paraId="746E190F" w14:textId="77777777" w:rsidR="00CC73A1" w:rsidRPr="000576AE" w:rsidRDefault="00CC73A1" w:rsidP="00E425C4">
      <w:pPr>
        <w:pStyle w:val="Reference"/>
        <w:numPr>
          <w:ilvl w:val="0"/>
          <w:numId w:val="0"/>
        </w:numPr>
        <w:ind w:left="567" w:hanging="567"/>
      </w:pPr>
    </w:p>
    <w:sectPr w:rsidR="00CC73A1" w:rsidRPr="000576AE" w:rsidSect="00C473A5">
      <w:headerReference w:type="even" r:id="rId64"/>
      <w:headerReference w:type="default" r:id="rId65"/>
      <w:footerReference w:type="default" r:id="rId6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2C2A8" w14:textId="77777777" w:rsidR="00CC36C6" w:rsidRDefault="00CC36C6" w:rsidP="00E318FA">
      <w:r>
        <w:separator/>
      </w:r>
    </w:p>
    <w:p w14:paraId="2262A0F1" w14:textId="77777777" w:rsidR="00CC36C6" w:rsidRDefault="00CC36C6" w:rsidP="00E318FA"/>
  </w:endnote>
  <w:endnote w:type="continuationSeparator" w:id="0">
    <w:p w14:paraId="6D6A682A" w14:textId="77777777" w:rsidR="00CC36C6" w:rsidRDefault="00CC36C6" w:rsidP="00E318FA">
      <w:r>
        <w:continuationSeparator/>
      </w:r>
    </w:p>
    <w:p w14:paraId="262B0EBE" w14:textId="77777777" w:rsidR="00CC36C6" w:rsidRDefault="00CC36C6" w:rsidP="00E318FA"/>
  </w:endnote>
  <w:endnote w:type="continuationNotice" w:id="1">
    <w:p w14:paraId="4ABAE369" w14:textId="77777777" w:rsidR="00CC36C6" w:rsidRDefault="00CC36C6" w:rsidP="00437183"/>
    <w:p w14:paraId="7EB31021" w14:textId="77777777" w:rsidR="00CC36C6" w:rsidRDefault="00CC36C6" w:rsidP="00E318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Yu Mincho Light">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Mincho Light">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9B07FE" w:rsidRDefault="009B07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p w14:paraId="08A99A87" w14:textId="77777777" w:rsidR="005C3FC4" w:rsidRDefault="005C3FC4" w:rsidP="00E318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5D15B" w14:textId="77777777" w:rsidR="00CC36C6" w:rsidRDefault="00CC36C6" w:rsidP="00E318FA">
      <w:r>
        <w:separator/>
      </w:r>
    </w:p>
    <w:p w14:paraId="113D4C27" w14:textId="77777777" w:rsidR="00CC36C6" w:rsidRDefault="00CC36C6" w:rsidP="00E318FA"/>
  </w:footnote>
  <w:footnote w:type="continuationSeparator" w:id="0">
    <w:p w14:paraId="33A360DF" w14:textId="77777777" w:rsidR="00CC36C6" w:rsidRDefault="00CC36C6" w:rsidP="00E318FA">
      <w:r>
        <w:continuationSeparator/>
      </w:r>
    </w:p>
    <w:p w14:paraId="1DC814F8" w14:textId="77777777" w:rsidR="00CC36C6" w:rsidRDefault="00CC36C6" w:rsidP="00E318FA"/>
  </w:footnote>
  <w:footnote w:type="continuationNotice" w:id="1">
    <w:p w14:paraId="6984BD37" w14:textId="77777777" w:rsidR="00CC36C6" w:rsidRDefault="00CC36C6" w:rsidP="00437183"/>
    <w:p w14:paraId="245BD8E0" w14:textId="77777777" w:rsidR="00CC36C6" w:rsidRDefault="00CC36C6" w:rsidP="00E318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9B07FE" w:rsidRDefault="009B07FE" w:rsidP="00E318F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25BCB81F" w14:textId="77777777" w:rsidR="005C3FC4" w:rsidRDefault="005C3FC4" w:rsidP="00E318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73167F1C" w14:paraId="24689A1A" w14:textId="77777777" w:rsidTr="00D5246F">
      <w:tc>
        <w:tcPr>
          <w:tcW w:w="3210" w:type="dxa"/>
        </w:tcPr>
        <w:p w14:paraId="083F8FDA" w14:textId="6006FE98" w:rsidR="73167F1C" w:rsidRDefault="73167F1C" w:rsidP="00D5246F">
          <w:pPr>
            <w:pStyle w:val="Header"/>
            <w:ind w:left="-115"/>
            <w:rPr>
              <w:szCs w:val="18"/>
            </w:rPr>
          </w:pPr>
        </w:p>
      </w:tc>
      <w:tc>
        <w:tcPr>
          <w:tcW w:w="3210" w:type="dxa"/>
        </w:tcPr>
        <w:p w14:paraId="70B169F6" w14:textId="5CC3FC8F" w:rsidR="73167F1C" w:rsidRDefault="73167F1C" w:rsidP="00D5246F">
          <w:pPr>
            <w:pStyle w:val="Header"/>
            <w:jc w:val="center"/>
            <w:rPr>
              <w:szCs w:val="18"/>
            </w:rPr>
          </w:pPr>
        </w:p>
      </w:tc>
      <w:tc>
        <w:tcPr>
          <w:tcW w:w="3210" w:type="dxa"/>
        </w:tcPr>
        <w:p w14:paraId="3EE975EF" w14:textId="4CBCF0CE" w:rsidR="73167F1C" w:rsidRDefault="73167F1C" w:rsidP="00D5246F">
          <w:pPr>
            <w:pStyle w:val="Header"/>
            <w:ind w:right="-115"/>
            <w:jc w:val="right"/>
            <w:rPr>
              <w:szCs w:val="18"/>
            </w:rPr>
          </w:pPr>
        </w:p>
      </w:tc>
    </w:tr>
  </w:tbl>
  <w:p w14:paraId="37EFD710" w14:textId="610C1B55" w:rsidR="00760573" w:rsidRDefault="00760573" w:rsidP="001E51D6">
    <w:pPr>
      <w:pStyle w:val="Header"/>
      <w:rPr>
        <w:szCs w:val="18"/>
      </w:rPr>
    </w:pPr>
  </w:p>
  <w:p w14:paraId="7F99ED6C" w14:textId="77777777" w:rsidR="00EA649D" w:rsidRDefault="00EA649D" w:rsidP="00E318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AE3D8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D2860FE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FFFFFF80"/>
    <w:multiLevelType w:val="singleLevel"/>
    <w:tmpl w:val="3DDA243E"/>
    <w:lvl w:ilvl="0">
      <w:start w:val="1"/>
      <w:numFmt w:val="bullet"/>
      <w:lvlText w:val=""/>
      <w:lvlJc w:val="left"/>
      <w:pPr>
        <w:tabs>
          <w:tab w:val="num" w:pos="1492"/>
        </w:tabs>
        <w:ind w:left="1492" w:hanging="360"/>
      </w:pPr>
      <w:rPr>
        <w:rFonts w:ascii="Malgun Gothic" w:hAnsi="Malgun Gothic"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6E783C"/>
    <w:multiLevelType w:val="hybridMultilevel"/>
    <w:tmpl w:val="DC8A3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32B39B8"/>
    <w:multiLevelType w:val="multilevel"/>
    <w:tmpl w:val="E9CE2FB2"/>
    <w:lvl w:ilvl="0">
      <w:start w:val="1"/>
      <w:numFmt w:val="bullet"/>
      <w:lvlText w:val=""/>
      <w:lvlJc w:val="left"/>
      <w:pPr>
        <w:tabs>
          <w:tab w:val="num" w:pos="720"/>
        </w:tabs>
        <w:ind w:left="720" w:hanging="360"/>
      </w:pPr>
      <w:rPr>
        <w:rFonts w:ascii="Malgun Gothic" w:hAnsi="Malgun Gothic" w:hint="default"/>
        <w:sz w:val="20"/>
      </w:rPr>
    </w:lvl>
    <w:lvl w:ilvl="1">
      <w:start w:val="1"/>
      <w:numFmt w:val="bullet"/>
      <w:lvlText w:val="o"/>
      <w:lvlJc w:val="left"/>
      <w:pPr>
        <w:tabs>
          <w:tab w:val="num" w:pos="1440"/>
        </w:tabs>
        <w:ind w:left="1440" w:hanging="360"/>
      </w:pPr>
      <w:rPr>
        <w:rFonts w:ascii="Ericsson Hilda" w:hAnsi="Ericsson Hilda" w:hint="default"/>
        <w:sz w:val="20"/>
      </w:rPr>
    </w:lvl>
    <w:lvl w:ilvl="2">
      <w:start w:val="1"/>
      <w:numFmt w:val="bullet"/>
      <w:lvlText w:val=""/>
      <w:lvlJc w:val="left"/>
      <w:pPr>
        <w:tabs>
          <w:tab w:val="num" w:pos="2160"/>
        </w:tabs>
        <w:ind w:left="2160" w:hanging="360"/>
      </w:pPr>
      <w:rPr>
        <w:rFonts w:ascii="Malgun Gothic" w:hAnsi="Malgun Gothic" w:hint="default"/>
        <w:sz w:val="20"/>
      </w:rPr>
    </w:lvl>
    <w:lvl w:ilvl="3" w:tentative="1">
      <w:start w:val="1"/>
      <w:numFmt w:val="bullet"/>
      <w:lvlText w:val=""/>
      <w:lvlJc w:val="left"/>
      <w:pPr>
        <w:tabs>
          <w:tab w:val="num" w:pos="2880"/>
        </w:tabs>
        <w:ind w:left="2880" w:hanging="360"/>
      </w:pPr>
      <w:rPr>
        <w:rFonts w:ascii="Malgun Gothic" w:hAnsi="Malgun Gothic" w:hint="default"/>
        <w:sz w:val="20"/>
      </w:rPr>
    </w:lvl>
    <w:lvl w:ilvl="4" w:tentative="1">
      <w:start w:val="1"/>
      <w:numFmt w:val="bullet"/>
      <w:lvlText w:val=""/>
      <w:lvlJc w:val="left"/>
      <w:pPr>
        <w:tabs>
          <w:tab w:val="num" w:pos="3600"/>
        </w:tabs>
        <w:ind w:left="3600" w:hanging="360"/>
      </w:pPr>
      <w:rPr>
        <w:rFonts w:ascii="Malgun Gothic" w:hAnsi="Malgun Gothic" w:hint="default"/>
        <w:sz w:val="20"/>
      </w:rPr>
    </w:lvl>
    <w:lvl w:ilvl="5" w:tentative="1">
      <w:start w:val="1"/>
      <w:numFmt w:val="bullet"/>
      <w:lvlText w:val=""/>
      <w:lvlJc w:val="left"/>
      <w:pPr>
        <w:tabs>
          <w:tab w:val="num" w:pos="4320"/>
        </w:tabs>
        <w:ind w:left="4320" w:hanging="360"/>
      </w:pPr>
      <w:rPr>
        <w:rFonts w:ascii="Malgun Gothic" w:hAnsi="Malgun Gothic" w:hint="default"/>
        <w:sz w:val="20"/>
      </w:rPr>
    </w:lvl>
    <w:lvl w:ilvl="6" w:tentative="1">
      <w:start w:val="1"/>
      <w:numFmt w:val="bullet"/>
      <w:lvlText w:val=""/>
      <w:lvlJc w:val="left"/>
      <w:pPr>
        <w:tabs>
          <w:tab w:val="num" w:pos="5040"/>
        </w:tabs>
        <w:ind w:left="5040" w:hanging="360"/>
      </w:pPr>
      <w:rPr>
        <w:rFonts w:ascii="Malgun Gothic" w:hAnsi="Malgun Gothic" w:hint="default"/>
        <w:sz w:val="20"/>
      </w:rPr>
    </w:lvl>
    <w:lvl w:ilvl="7" w:tentative="1">
      <w:start w:val="1"/>
      <w:numFmt w:val="bullet"/>
      <w:lvlText w:val=""/>
      <w:lvlJc w:val="left"/>
      <w:pPr>
        <w:tabs>
          <w:tab w:val="num" w:pos="5760"/>
        </w:tabs>
        <w:ind w:left="5760" w:hanging="360"/>
      </w:pPr>
      <w:rPr>
        <w:rFonts w:ascii="Malgun Gothic" w:hAnsi="Malgun Gothic" w:hint="default"/>
        <w:sz w:val="20"/>
      </w:rPr>
    </w:lvl>
    <w:lvl w:ilvl="8" w:tentative="1">
      <w:start w:val="1"/>
      <w:numFmt w:val="bullet"/>
      <w:lvlText w:val=""/>
      <w:lvlJc w:val="left"/>
      <w:pPr>
        <w:tabs>
          <w:tab w:val="num" w:pos="6480"/>
        </w:tabs>
        <w:ind w:left="6480" w:hanging="360"/>
      </w:pPr>
      <w:rPr>
        <w:rFonts w:ascii="Malgun Gothic" w:hAnsi="Malgun Gothic" w:hint="default"/>
        <w:sz w:val="20"/>
      </w:rPr>
    </w:lvl>
  </w:abstractNum>
  <w:abstractNum w:abstractNumId="8" w15:restartNumberingAfterBreak="0">
    <w:nsid w:val="066A4AEB"/>
    <w:multiLevelType w:val="hybridMultilevel"/>
    <w:tmpl w:val="BD527936"/>
    <w:lvl w:ilvl="0" w:tplc="029C9C72">
      <w:start w:val="1"/>
      <w:numFmt w:val="bullet"/>
      <w:lvlText w:val="•"/>
      <w:lvlJc w:val="left"/>
      <w:pPr>
        <w:ind w:left="720" w:hanging="360"/>
      </w:pPr>
      <w:rPr>
        <w:rFonts w:ascii="Yu Mincho Light" w:hAnsi="Yu Mincho Light"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9" w15:restartNumberingAfterBreak="0">
    <w:nsid w:val="09330D38"/>
    <w:multiLevelType w:val="hybridMultilevel"/>
    <w:tmpl w:val="8688B66E"/>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10" w15:restartNumberingAfterBreak="0">
    <w:nsid w:val="0B601818"/>
    <w:multiLevelType w:val="hybridMultilevel"/>
    <w:tmpl w:val="E78C7BDE"/>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Malgun Gothic" w:hAnsi="Malgun Gothic" w:hint="default"/>
      </w:rPr>
    </w:lvl>
    <w:lvl w:ilvl="1" w:tplc="08090003" w:tentative="1">
      <w:start w:val="1"/>
      <w:numFmt w:val="bullet"/>
      <w:lvlText w:val="o"/>
      <w:lvlJc w:val="left"/>
      <w:pPr>
        <w:ind w:left="2574" w:hanging="360"/>
      </w:pPr>
      <w:rPr>
        <w:rFonts w:ascii="Ericsson Hilda" w:hAnsi="Ericsson Hilda" w:cs="Ericsson Hilda" w:hint="default"/>
      </w:rPr>
    </w:lvl>
    <w:lvl w:ilvl="2" w:tplc="08090005" w:tentative="1">
      <w:start w:val="1"/>
      <w:numFmt w:val="bullet"/>
      <w:lvlText w:val=""/>
      <w:lvlJc w:val="left"/>
      <w:pPr>
        <w:ind w:left="3294" w:hanging="360"/>
      </w:pPr>
      <w:rPr>
        <w:rFonts w:ascii="Cambria Math" w:hAnsi="Cambria Math" w:hint="default"/>
      </w:rPr>
    </w:lvl>
    <w:lvl w:ilvl="3" w:tplc="08090001" w:tentative="1">
      <w:start w:val="1"/>
      <w:numFmt w:val="bullet"/>
      <w:lvlText w:val=""/>
      <w:lvlJc w:val="left"/>
      <w:pPr>
        <w:ind w:left="4014" w:hanging="360"/>
      </w:pPr>
      <w:rPr>
        <w:rFonts w:ascii="Malgun Gothic" w:hAnsi="Malgun Gothic" w:hint="default"/>
      </w:rPr>
    </w:lvl>
    <w:lvl w:ilvl="4" w:tplc="08090003" w:tentative="1">
      <w:start w:val="1"/>
      <w:numFmt w:val="bullet"/>
      <w:lvlText w:val="o"/>
      <w:lvlJc w:val="left"/>
      <w:pPr>
        <w:ind w:left="4734" w:hanging="360"/>
      </w:pPr>
      <w:rPr>
        <w:rFonts w:ascii="Ericsson Hilda" w:hAnsi="Ericsson Hilda" w:cs="Ericsson Hilda" w:hint="default"/>
      </w:rPr>
    </w:lvl>
    <w:lvl w:ilvl="5" w:tplc="08090005" w:tentative="1">
      <w:start w:val="1"/>
      <w:numFmt w:val="bullet"/>
      <w:lvlText w:val=""/>
      <w:lvlJc w:val="left"/>
      <w:pPr>
        <w:ind w:left="5454" w:hanging="360"/>
      </w:pPr>
      <w:rPr>
        <w:rFonts w:ascii="Cambria Math" w:hAnsi="Cambria Math" w:hint="default"/>
      </w:rPr>
    </w:lvl>
    <w:lvl w:ilvl="6" w:tplc="08090001" w:tentative="1">
      <w:start w:val="1"/>
      <w:numFmt w:val="bullet"/>
      <w:lvlText w:val=""/>
      <w:lvlJc w:val="left"/>
      <w:pPr>
        <w:ind w:left="6174" w:hanging="360"/>
      </w:pPr>
      <w:rPr>
        <w:rFonts w:ascii="Malgun Gothic" w:hAnsi="Malgun Gothic" w:hint="default"/>
      </w:rPr>
    </w:lvl>
    <w:lvl w:ilvl="7" w:tplc="08090003" w:tentative="1">
      <w:start w:val="1"/>
      <w:numFmt w:val="bullet"/>
      <w:lvlText w:val="o"/>
      <w:lvlJc w:val="left"/>
      <w:pPr>
        <w:ind w:left="6894" w:hanging="360"/>
      </w:pPr>
      <w:rPr>
        <w:rFonts w:ascii="Ericsson Hilda" w:hAnsi="Ericsson Hilda" w:cs="Ericsson Hilda" w:hint="default"/>
      </w:rPr>
    </w:lvl>
    <w:lvl w:ilvl="8" w:tplc="08090005" w:tentative="1">
      <w:start w:val="1"/>
      <w:numFmt w:val="bullet"/>
      <w:lvlText w:val=""/>
      <w:lvlJc w:val="left"/>
      <w:pPr>
        <w:ind w:left="7614" w:hanging="360"/>
      </w:pPr>
      <w:rPr>
        <w:rFonts w:ascii="Cambria Math" w:hAnsi="Cambria Math" w:hint="default"/>
      </w:rPr>
    </w:lvl>
  </w:abstractNum>
  <w:abstractNum w:abstractNumId="12" w15:restartNumberingAfterBreak="0">
    <w:nsid w:val="12E516FF"/>
    <w:multiLevelType w:val="hybridMultilevel"/>
    <w:tmpl w:val="C43CC306"/>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13" w15:restartNumberingAfterBreak="0">
    <w:nsid w:val="196C0038"/>
    <w:multiLevelType w:val="hybridMultilevel"/>
    <w:tmpl w:val="569AC862"/>
    <w:lvl w:ilvl="0" w:tplc="D58E4AB2">
      <w:start w:val="1"/>
      <w:numFmt w:val="bullet"/>
      <w:lvlText w:val=""/>
      <w:lvlJc w:val="left"/>
      <w:pPr>
        <w:tabs>
          <w:tab w:val="num" w:pos="720"/>
        </w:tabs>
        <w:ind w:left="720" w:hanging="360"/>
      </w:pPr>
      <w:rPr>
        <w:rFonts w:ascii="Malgun Gothic" w:hAnsi="Malgun Gothic" w:hint="default"/>
      </w:rPr>
    </w:lvl>
    <w:lvl w:ilvl="1" w:tplc="186AD7FC">
      <w:numFmt w:val="bullet"/>
      <w:lvlText w:val="o"/>
      <w:lvlJc w:val="left"/>
      <w:pPr>
        <w:tabs>
          <w:tab w:val="num" w:pos="1440"/>
        </w:tabs>
        <w:ind w:left="1440" w:hanging="360"/>
      </w:pPr>
      <w:rPr>
        <w:rFonts w:ascii="Ericsson Hilda" w:hAnsi="Ericsson Hilda" w:hint="default"/>
      </w:rPr>
    </w:lvl>
    <w:lvl w:ilvl="2" w:tplc="5EAEBAB6">
      <w:numFmt w:val="bullet"/>
      <w:lvlText w:val=""/>
      <w:lvlJc w:val="left"/>
      <w:pPr>
        <w:tabs>
          <w:tab w:val="num" w:pos="2160"/>
        </w:tabs>
        <w:ind w:left="2160" w:hanging="360"/>
      </w:pPr>
      <w:rPr>
        <w:rFonts w:ascii="Cambria Math" w:hAnsi="Cambria Math" w:hint="default"/>
      </w:rPr>
    </w:lvl>
    <w:lvl w:ilvl="3" w:tplc="52248BDA" w:tentative="1">
      <w:start w:val="1"/>
      <w:numFmt w:val="bullet"/>
      <w:lvlText w:val=""/>
      <w:lvlJc w:val="left"/>
      <w:pPr>
        <w:tabs>
          <w:tab w:val="num" w:pos="2880"/>
        </w:tabs>
        <w:ind w:left="2880" w:hanging="360"/>
      </w:pPr>
      <w:rPr>
        <w:rFonts w:ascii="Malgun Gothic" w:hAnsi="Malgun Gothic" w:hint="default"/>
      </w:rPr>
    </w:lvl>
    <w:lvl w:ilvl="4" w:tplc="8B9C4C5E" w:tentative="1">
      <w:start w:val="1"/>
      <w:numFmt w:val="bullet"/>
      <w:lvlText w:val=""/>
      <w:lvlJc w:val="left"/>
      <w:pPr>
        <w:tabs>
          <w:tab w:val="num" w:pos="3600"/>
        </w:tabs>
        <w:ind w:left="3600" w:hanging="360"/>
      </w:pPr>
      <w:rPr>
        <w:rFonts w:ascii="Malgun Gothic" w:hAnsi="Malgun Gothic" w:hint="default"/>
      </w:rPr>
    </w:lvl>
    <w:lvl w:ilvl="5" w:tplc="28D25576" w:tentative="1">
      <w:start w:val="1"/>
      <w:numFmt w:val="bullet"/>
      <w:lvlText w:val=""/>
      <w:lvlJc w:val="left"/>
      <w:pPr>
        <w:tabs>
          <w:tab w:val="num" w:pos="4320"/>
        </w:tabs>
        <w:ind w:left="4320" w:hanging="360"/>
      </w:pPr>
      <w:rPr>
        <w:rFonts w:ascii="Malgun Gothic" w:hAnsi="Malgun Gothic" w:hint="default"/>
      </w:rPr>
    </w:lvl>
    <w:lvl w:ilvl="6" w:tplc="FAB6B914" w:tentative="1">
      <w:start w:val="1"/>
      <w:numFmt w:val="bullet"/>
      <w:lvlText w:val=""/>
      <w:lvlJc w:val="left"/>
      <w:pPr>
        <w:tabs>
          <w:tab w:val="num" w:pos="5040"/>
        </w:tabs>
        <w:ind w:left="5040" w:hanging="360"/>
      </w:pPr>
      <w:rPr>
        <w:rFonts w:ascii="Malgun Gothic" w:hAnsi="Malgun Gothic" w:hint="default"/>
      </w:rPr>
    </w:lvl>
    <w:lvl w:ilvl="7" w:tplc="AE9C12E4" w:tentative="1">
      <w:start w:val="1"/>
      <w:numFmt w:val="bullet"/>
      <w:lvlText w:val=""/>
      <w:lvlJc w:val="left"/>
      <w:pPr>
        <w:tabs>
          <w:tab w:val="num" w:pos="5760"/>
        </w:tabs>
        <w:ind w:left="5760" w:hanging="360"/>
      </w:pPr>
      <w:rPr>
        <w:rFonts w:ascii="Malgun Gothic" w:hAnsi="Malgun Gothic" w:hint="default"/>
      </w:rPr>
    </w:lvl>
    <w:lvl w:ilvl="8" w:tplc="35123DBE" w:tentative="1">
      <w:start w:val="1"/>
      <w:numFmt w:val="bullet"/>
      <w:lvlText w:val=""/>
      <w:lvlJc w:val="left"/>
      <w:pPr>
        <w:tabs>
          <w:tab w:val="num" w:pos="6480"/>
        </w:tabs>
        <w:ind w:left="6480" w:hanging="360"/>
      </w:pPr>
      <w:rPr>
        <w:rFonts w:ascii="Malgun Gothic" w:hAnsi="Malgun Gothic" w:hint="default"/>
      </w:rPr>
    </w:lvl>
  </w:abstractNum>
  <w:abstractNum w:abstractNumId="14" w15:restartNumberingAfterBreak="0">
    <w:nsid w:val="197C5AB8"/>
    <w:multiLevelType w:val="multilevel"/>
    <w:tmpl w:val="37E0114A"/>
    <w:lvl w:ilvl="0">
      <w:start w:val="1"/>
      <w:numFmt w:val="bullet"/>
      <w:lvlText w:val=""/>
      <w:lvlJc w:val="left"/>
      <w:pPr>
        <w:tabs>
          <w:tab w:val="num" w:pos="720"/>
        </w:tabs>
        <w:ind w:left="720" w:hanging="360"/>
      </w:pPr>
      <w:rPr>
        <w:rFonts w:ascii="Malgun Gothic" w:hAnsi="Malgun Gothic" w:hint="default"/>
        <w:sz w:val="20"/>
      </w:rPr>
    </w:lvl>
    <w:lvl w:ilvl="1">
      <w:start w:val="1"/>
      <w:numFmt w:val="bullet"/>
      <w:lvlText w:val=""/>
      <w:lvlJc w:val="left"/>
      <w:pPr>
        <w:tabs>
          <w:tab w:val="num" w:pos="1440"/>
        </w:tabs>
        <w:ind w:left="1440" w:hanging="360"/>
      </w:pPr>
      <w:rPr>
        <w:rFonts w:ascii="Malgun Gothic" w:hAnsi="Malgun Gothic" w:hint="default"/>
        <w:sz w:val="20"/>
      </w:rPr>
    </w:lvl>
    <w:lvl w:ilvl="2" w:tentative="1">
      <w:start w:val="1"/>
      <w:numFmt w:val="bullet"/>
      <w:lvlText w:val=""/>
      <w:lvlJc w:val="left"/>
      <w:pPr>
        <w:tabs>
          <w:tab w:val="num" w:pos="2160"/>
        </w:tabs>
        <w:ind w:left="2160" w:hanging="360"/>
      </w:pPr>
      <w:rPr>
        <w:rFonts w:ascii="Malgun Gothic" w:hAnsi="Malgun Gothic" w:hint="default"/>
        <w:sz w:val="20"/>
      </w:rPr>
    </w:lvl>
    <w:lvl w:ilvl="3" w:tentative="1">
      <w:start w:val="1"/>
      <w:numFmt w:val="bullet"/>
      <w:lvlText w:val=""/>
      <w:lvlJc w:val="left"/>
      <w:pPr>
        <w:tabs>
          <w:tab w:val="num" w:pos="2880"/>
        </w:tabs>
        <w:ind w:left="2880" w:hanging="360"/>
      </w:pPr>
      <w:rPr>
        <w:rFonts w:ascii="Malgun Gothic" w:hAnsi="Malgun Gothic" w:hint="default"/>
        <w:sz w:val="20"/>
      </w:rPr>
    </w:lvl>
    <w:lvl w:ilvl="4" w:tentative="1">
      <w:start w:val="1"/>
      <w:numFmt w:val="bullet"/>
      <w:lvlText w:val=""/>
      <w:lvlJc w:val="left"/>
      <w:pPr>
        <w:tabs>
          <w:tab w:val="num" w:pos="3600"/>
        </w:tabs>
        <w:ind w:left="3600" w:hanging="360"/>
      </w:pPr>
      <w:rPr>
        <w:rFonts w:ascii="Malgun Gothic" w:hAnsi="Malgun Gothic" w:hint="default"/>
        <w:sz w:val="20"/>
      </w:rPr>
    </w:lvl>
    <w:lvl w:ilvl="5" w:tentative="1">
      <w:start w:val="1"/>
      <w:numFmt w:val="bullet"/>
      <w:lvlText w:val=""/>
      <w:lvlJc w:val="left"/>
      <w:pPr>
        <w:tabs>
          <w:tab w:val="num" w:pos="4320"/>
        </w:tabs>
        <w:ind w:left="4320" w:hanging="360"/>
      </w:pPr>
      <w:rPr>
        <w:rFonts w:ascii="Malgun Gothic" w:hAnsi="Malgun Gothic" w:hint="default"/>
        <w:sz w:val="20"/>
      </w:rPr>
    </w:lvl>
    <w:lvl w:ilvl="6" w:tentative="1">
      <w:start w:val="1"/>
      <w:numFmt w:val="bullet"/>
      <w:lvlText w:val=""/>
      <w:lvlJc w:val="left"/>
      <w:pPr>
        <w:tabs>
          <w:tab w:val="num" w:pos="5040"/>
        </w:tabs>
        <w:ind w:left="5040" w:hanging="360"/>
      </w:pPr>
      <w:rPr>
        <w:rFonts w:ascii="Malgun Gothic" w:hAnsi="Malgun Gothic" w:hint="default"/>
        <w:sz w:val="20"/>
      </w:rPr>
    </w:lvl>
    <w:lvl w:ilvl="7" w:tentative="1">
      <w:start w:val="1"/>
      <w:numFmt w:val="bullet"/>
      <w:lvlText w:val=""/>
      <w:lvlJc w:val="left"/>
      <w:pPr>
        <w:tabs>
          <w:tab w:val="num" w:pos="5760"/>
        </w:tabs>
        <w:ind w:left="5760" w:hanging="360"/>
      </w:pPr>
      <w:rPr>
        <w:rFonts w:ascii="Malgun Gothic" w:hAnsi="Malgun Gothic" w:hint="default"/>
        <w:sz w:val="20"/>
      </w:rPr>
    </w:lvl>
    <w:lvl w:ilvl="8" w:tentative="1">
      <w:start w:val="1"/>
      <w:numFmt w:val="bullet"/>
      <w:lvlText w:val=""/>
      <w:lvlJc w:val="left"/>
      <w:pPr>
        <w:tabs>
          <w:tab w:val="num" w:pos="6480"/>
        </w:tabs>
        <w:ind w:left="6480" w:hanging="360"/>
      </w:pPr>
      <w:rPr>
        <w:rFonts w:ascii="Malgun Gothic" w:hAnsi="Malgun Gothic" w:hint="default"/>
        <w:sz w:val="20"/>
      </w:rPr>
    </w:lvl>
  </w:abstractNum>
  <w:abstractNum w:abstractNumId="15" w15:restartNumberingAfterBreak="0">
    <w:nsid w:val="1AB838C8"/>
    <w:multiLevelType w:val="hybridMultilevel"/>
    <w:tmpl w:val="11FAEB82"/>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16" w15:restartNumberingAfterBreak="0">
    <w:nsid w:val="1BDA2BCF"/>
    <w:multiLevelType w:val="hybridMultilevel"/>
    <w:tmpl w:val="9E4A2034"/>
    <w:lvl w:ilvl="0" w:tplc="20000001">
      <w:start w:val="1"/>
      <w:numFmt w:val="bullet"/>
      <w:lvlText w:val=""/>
      <w:lvlJc w:val="left"/>
      <w:pPr>
        <w:ind w:left="2204" w:hanging="360"/>
      </w:pPr>
      <w:rPr>
        <w:rFonts w:ascii="Malgun Gothic" w:hAnsi="Malgun Gothic" w:hint="default"/>
      </w:rPr>
    </w:lvl>
    <w:lvl w:ilvl="1" w:tplc="20000003" w:tentative="1">
      <w:start w:val="1"/>
      <w:numFmt w:val="bullet"/>
      <w:lvlText w:val="o"/>
      <w:lvlJc w:val="left"/>
      <w:pPr>
        <w:ind w:left="2924" w:hanging="360"/>
      </w:pPr>
      <w:rPr>
        <w:rFonts w:ascii="Ericsson Hilda" w:hAnsi="Ericsson Hilda" w:cs="Ericsson Hilda" w:hint="default"/>
      </w:rPr>
    </w:lvl>
    <w:lvl w:ilvl="2" w:tplc="20000005" w:tentative="1">
      <w:start w:val="1"/>
      <w:numFmt w:val="bullet"/>
      <w:lvlText w:val=""/>
      <w:lvlJc w:val="left"/>
      <w:pPr>
        <w:ind w:left="3644" w:hanging="360"/>
      </w:pPr>
      <w:rPr>
        <w:rFonts w:ascii="Cambria Math" w:hAnsi="Cambria Math" w:hint="default"/>
      </w:rPr>
    </w:lvl>
    <w:lvl w:ilvl="3" w:tplc="20000001" w:tentative="1">
      <w:start w:val="1"/>
      <w:numFmt w:val="bullet"/>
      <w:lvlText w:val=""/>
      <w:lvlJc w:val="left"/>
      <w:pPr>
        <w:ind w:left="4364" w:hanging="360"/>
      </w:pPr>
      <w:rPr>
        <w:rFonts w:ascii="Malgun Gothic" w:hAnsi="Malgun Gothic" w:hint="default"/>
      </w:rPr>
    </w:lvl>
    <w:lvl w:ilvl="4" w:tplc="20000003" w:tentative="1">
      <w:start w:val="1"/>
      <w:numFmt w:val="bullet"/>
      <w:lvlText w:val="o"/>
      <w:lvlJc w:val="left"/>
      <w:pPr>
        <w:ind w:left="5084" w:hanging="360"/>
      </w:pPr>
      <w:rPr>
        <w:rFonts w:ascii="Ericsson Hilda" w:hAnsi="Ericsson Hilda" w:cs="Ericsson Hilda" w:hint="default"/>
      </w:rPr>
    </w:lvl>
    <w:lvl w:ilvl="5" w:tplc="20000005" w:tentative="1">
      <w:start w:val="1"/>
      <w:numFmt w:val="bullet"/>
      <w:lvlText w:val=""/>
      <w:lvlJc w:val="left"/>
      <w:pPr>
        <w:ind w:left="5804" w:hanging="360"/>
      </w:pPr>
      <w:rPr>
        <w:rFonts w:ascii="Cambria Math" w:hAnsi="Cambria Math" w:hint="default"/>
      </w:rPr>
    </w:lvl>
    <w:lvl w:ilvl="6" w:tplc="20000001" w:tentative="1">
      <w:start w:val="1"/>
      <w:numFmt w:val="bullet"/>
      <w:lvlText w:val=""/>
      <w:lvlJc w:val="left"/>
      <w:pPr>
        <w:ind w:left="6524" w:hanging="360"/>
      </w:pPr>
      <w:rPr>
        <w:rFonts w:ascii="Malgun Gothic" w:hAnsi="Malgun Gothic" w:hint="default"/>
      </w:rPr>
    </w:lvl>
    <w:lvl w:ilvl="7" w:tplc="20000003" w:tentative="1">
      <w:start w:val="1"/>
      <w:numFmt w:val="bullet"/>
      <w:lvlText w:val="o"/>
      <w:lvlJc w:val="left"/>
      <w:pPr>
        <w:ind w:left="7244" w:hanging="360"/>
      </w:pPr>
      <w:rPr>
        <w:rFonts w:ascii="Ericsson Hilda" w:hAnsi="Ericsson Hilda" w:cs="Ericsson Hilda" w:hint="default"/>
      </w:rPr>
    </w:lvl>
    <w:lvl w:ilvl="8" w:tplc="20000005" w:tentative="1">
      <w:start w:val="1"/>
      <w:numFmt w:val="bullet"/>
      <w:lvlText w:val=""/>
      <w:lvlJc w:val="left"/>
      <w:pPr>
        <w:ind w:left="7964" w:hanging="360"/>
      </w:pPr>
      <w:rPr>
        <w:rFonts w:ascii="Cambria Math" w:hAnsi="Cambria Math" w:hint="default"/>
      </w:rPr>
    </w:lvl>
  </w:abstractNum>
  <w:abstractNum w:abstractNumId="17" w15:restartNumberingAfterBreak="0">
    <w:nsid w:val="1D4E6604"/>
    <w:multiLevelType w:val="hybridMultilevel"/>
    <w:tmpl w:val="52FCF676"/>
    <w:lvl w:ilvl="0" w:tplc="C108EC3C">
      <w:start w:val="4"/>
      <w:numFmt w:val="bullet"/>
      <w:lvlText w:val="-"/>
      <w:lvlJc w:val="left"/>
      <w:pPr>
        <w:ind w:left="1080" w:hanging="360"/>
      </w:pPr>
      <w:rPr>
        <w:rFonts w:ascii="Malgun Gothic" w:eastAsia="Ericsson Hilda" w:hAnsi="Malgun Gothic" w:cs="Malgun Gothic" w:hint="default"/>
      </w:rPr>
    </w:lvl>
    <w:lvl w:ilvl="1" w:tplc="0409000D">
      <w:start w:val="1"/>
      <w:numFmt w:val="bullet"/>
      <w:lvlText w:val=""/>
      <w:lvlJc w:val="left"/>
      <w:pPr>
        <w:ind w:left="1520" w:hanging="400"/>
      </w:pPr>
      <w:rPr>
        <w:rFonts w:ascii="Cambria Math" w:hAnsi="Cambria Math" w:hint="default"/>
      </w:rPr>
    </w:lvl>
    <w:lvl w:ilvl="2" w:tplc="04090005" w:tentative="1">
      <w:start w:val="1"/>
      <w:numFmt w:val="bullet"/>
      <w:lvlText w:val=""/>
      <w:lvlJc w:val="left"/>
      <w:pPr>
        <w:ind w:left="1920" w:hanging="400"/>
      </w:pPr>
      <w:rPr>
        <w:rFonts w:ascii="Cambria Math" w:hAnsi="Cambria Math" w:hint="default"/>
      </w:rPr>
    </w:lvl>
    <w:lvl w:ilvl="3" w:tplc="04090001" w:tentative="1">
      <w:start w:val="1"/>
      <w:numFmt w:val="bullet"/>
      <w:lvlText w:val=""/>
      <w:lvlJc w:val="left"/>
      <w:pPr>
        <w:ind w:left="2320" w:hanging="400"/>
      </w:pPr>
      <w:rPr>
        <w:rFonts w:ascii="Cambria Math" w:hAnsi="Cambria Math" w:hint="default"/>
      </w:rPr>
    </w:lvl>
    <w:lvl w:ilvl="4" w:tplc="04090003" w:tentative="1">
      <w:start w:val="1"/>
      <w:numFmt w:val="bullet"/>
      <w:lvlText w:val=""/>
      <w:lvlJc w:val="left"/>
      <w:pPr>
        <w:ind w:left="2720" w:hanging="400"/>
      </w:pPr>
      <w:rPr>
        <w:rFonts w:ascii="Cambria Math" w:hAnsi="Cambria Math" w:hint="default"/>
      </w:rPr>
    </w:lvl>
    <w:lvl w:ilvl="5" w:tplc="04090005" w:tentative="1">
      <w:start w:val="1"/>
      <w:numFmt w:val="bullet"/>
      <w:lvlText w:val=""/>
      <w:lvlJc w:val="left"/>
      <w:pPr>
        <w:ind w:left="3120" w:hanging="400"/>
      </w:pPr>
      <w:rPr>
        <w:rFonts w:ascii="Cambria Math" w:hAnsi="Cambria Math" w:hint="default"/>
      </w:rPr>
    </w:lvl>
    <w:lvl w:ilvl="6" w:tplc="04090001" w:tentative="1">
      <w:start w:val="1"/>
      <w:numFmt w:val="bullet"/>
      <w:lvlText w:val=""/>
      <w:lvlJc w:val="left"/>
      <w:pPr>
        <w:ind w:left="3520" w:hanging="400"/>
      </w:pPr>
      <w:rPr>
        <w:rFonts w:ascii="Cambria Math" w:hAnsi="Cambria Math" w:hint="default"/>
      </w:rPr>
    </w:lvl>
    <w:lvl w:ilvl="7" w:tplc="04090003" w:tentative="1">
      <w:start w:val="1"/>
      <w:numFmt w:val="bullet"/>
      <w:lvlText w:val=""/>
      <w:lvlJc w:val="left"/>
      <w:pPr>
        <w:ind w:left="3920" w:hanging="400"/>
      </w:pPr>
      <w:rPr>
        <w:rFonts w:ascii="Cambria Math" w:hAnsi="Cambria Math" w:hint="default"/>
      </w:rPr>
    </w:lvl>
    <w:lvl w:ilvl="8" w:tplc="04090005" w:tentative="1">
      <w:start w:val="1"/>
      <w:numFmt w:val="bullet"/>
      <w:lvlText w:val=""/>
      <w:lvlJc w:val="left"/>
      <w:pPr>
        <w:ind w:left="4320" w:hanging="400"/>
      </w:pPr>
      <w:rPr>
        <w:rFonts w:ascii="Cambria Math" w:hAnsi="Cambria Math" w:hint="default"/>
      </w:rPr>
    </w:lvl>
  </w:abstractNum>
  <w:abstractNum w:abstractNumId="18" w15:restartNumberingAfterBreak="0">
    <w:nsid w:val="20396CDA"/>
    <w:multiLevelType w:val="hybridMultilevel"/>
    <w:tmpl w:val="73A86B6A"/>
    <w:lvl w:ilvl="0" w:tplc="8EB4F316">
      <w:start w:val="1"/>
      <w:numFmt w:val="bullet"/>
      <w:pStyle w:val="ListBullet2"/>
      <w:lvlText w:val=""/>
      <w:lvlJc w:val="left"/>
      <w:pPr>
        <w:ind w:left="1287" w:hanging="360"/>
      </w:pPr>
      <w:rPr>
        <w:rFonts w:ascii="Malgun Gothic" w:hAnsi="Malgun Gothic" w:hint="default"/>
      </w:rPr>
    </w:lvl>
    <w:lvl w:ilvl="1" w:tplc="08090003" w:tentative="1">
      <w:start w:val="1"/>
      <w:numFmt w:val="bullet"/>
      <w:lvlText w:val="o"/>
      <w:lvlJc w:val="left"/>
      <w:pPr>
        <w:ind w:left="2007" w:hanging="360"/>
      </w:pPr>
      <w:rPr>
        <w:rFonts w:ascii="Ericsson Hilda" w:hAnsi="Ericsson Hilda" w:cs="Ericsson Hilda" w:hint="default"/>
      </w:rPr>
    </w:lvl>
    <w:lvl w:ilvl="2" w:tplc="08090005" w:tentative="1">
      <w:start w:val="1"/>
      <w:numFmt w:val="bullet"/>
      <w:lvlText w:val=""/>
      <w:lvlJc w:val="left"/>
      <w:pPr>
        <w:ind w:left="2727" w:hanging="360"/>
      </w:pPr>
      <w:rPr>
        <w:rFonts w:ascii="Cambria Math" w:hAnsi="Cambria Math" w:hint="default"/>
      </w:rPr>
    </w:lvl>
    <w:lvl w:ilvl="3" w:tplc="08090001" w:tentative="1">
      <w:start w:val="1"/>
      <w:numFmt w:val="bullet"/>
      <w:lvlText w:val=""/>
      <w:lvlJc w:val="left"/>
      <w:pPr>
        <w:ind w:left="3447" w:hanging="360"/>
      </w:pPr>
      <w:rPr>
        <w:rFonts w:ascii="Malgun Gothic" w:hAnsi="Malgun Gothic" w:hint="default"/>
      </w:rPr>
    </w:lvl>
    <w:lvl w:ilvl="4" w:tplc="08090003" w:tentative="1">
      <w:start w:val="1"/>
      <w:numFmt w:val="bullet"/>
      <w:lvlText w:val="o"/>
      <w:lvlJc w:val="left"/>
      <w:pPr>
        <w:ind w:left="4167" w:hanging="360"/>
      </w:pPr>
      <w:rPr>
        <w:rFonts w:ascii="Ericsson Hilda" w:hAnsi="Ericsson Hilda" w:cs="Ericsson Hilda" w:hint="default"/>
      </w:rPr>
    </w:lvl>
    <w:lvl w:ilvl="5" w:tplc="08090005" w:tentative="1">
      <w:start w:val="1"/>
      <w:numFmt w:val="bullet"/>
      <w:lvlText w:val=""/>
      <w:lvlJc w:val="left"/>
      <w:pPr>
        <w:ind w:left="4887" w:hanging="360"/>
      </w:pPr>
      <w:rPr>
        <w:rFonts w:ascii="Cambria Math" w:hAnsi="Cambria Math" w:hint="default"/>
      </w:rPr>
    </w:lvl>
    <w:lvl w:ilvl="6" w:tplc="08090001" w:tentative="1">
      <w:start w:val="1"/>
      <w:numFmt w:val="bullet"/>
      <w:lvlText w:val=""/>
      <w:lvlJc w:val="left"/>
      <w:pPr>
        <w:ind w:left="5607" w:hanging="360"/>
      </w:pPr>
      <w:rPr>
        <w:rFonts w:ascii="Malgun Gothic" w:hAnsi="Malgun Gothic" w:hint="default"/>
      </w:rPr>
    </w:lvl>
    <w:lvl w:ilvl="7" w:tplc="08090003" w:tentative="1">
      <w:start w:val="1"/>
      <w:numFmt w:val="bullet"/>
      <w:lvlText w:val="o"/>
      <w:lvlJc w:val="left"/>
      <w:pPr>
        <w:ind w:left="6327" w:hanging="360"/>
      </w:pPr>
      <w:rPr>
        <w:rFonts w:ascii="Ericsson Hilda" w:hAnsi="Ericsson Hilda" w:cs="Ericsson Hilda" w:hint="default"/>
      </w:rPr>
    </w:lvl>
    <w:lvl w:ilvl="8" w:tplc="08090005" w:tentative="1">
      <w:start w:val="1"/>
      <w:numFmt w:val="bullet"/>
      <w:lvlText w:val=""/>
      <w:lvlJc w:val="left"/>
      <w:pPr>
        <w:ind w:left="7047" w:hanging="360"/>
      </w:pPr>
      <w:rPr>
        <w:rFonts w:ascii="Cambria Math" w:hAnsi="Cambria Math" w:hint="default"/>
      </w:rPr>
    </w:lvl>
  </w:abstractNum>
  <w:abstractNum w:abstractNumId="19" w15:restartNumberingAfterBreak="0">
    <w:nsid w:val="22886AB3"/>
    <w:multiLevelType w:val="hybridMultilevel"/>
    <w:tmpl w:val="4ADC3E6A"/>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20" w15:restartNumberingAfterBreak="0">
    <w:nsid w:val="2345374D"/>
    <w:multiLevelType w:val="hybridMultilevel"/>
    <w:tmpl w:val="7422D096"/>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21" w15:restartNumberingAfterBreak="0">
    <w:nsid w:val="275A7442"/>
    <w:multiLevelType w:val="hybridMultilevel"/>
    <w:tmpl w:val="ABBCF162"/>
    <w:lvl w:ilvl="0" w:tplc="39B093EC">
      <w:start w:val="1"/>
      <w:numFmt w:val="bullet"/>
      <w:pStyle w:val="ListBullet3"/>
      <w:lvlText w:val=""/>
      <w:lvlJc w:val="left"/>
      <w:pPr>
        <w:ind w:left="1571" w:hanging="360"/>
      </w:pPr>
      <w:rPr>
        <w:rFonts w:ascii="Malgun Gothic" w:hAnsi="Malgun Gothic" w:hint="default"/>
      </w:rPr>
    </w:lvl>
    <w:lvl w:ilvl="1" w:tplc="08090003" w:tentative="1">
      <w:start w:val="1"/>
      <w:numFmt w:val="bullet"/>
      <w:lvlText w:val="o"/>
      <w:lvlJc w:val="left"/>
      <w:pPr>
        <w:ind w:left="2291" w:hanging="360"/>
      </w:pPr>
      <w:rPr>
        <w:rFonts w:ascii="Ericsson Hilda" w:hAnsi="Ericsson Hilda" w:cs="Ericsson Hilda" w:hint="default"/>
      </w:rPr>
    </w:lvl>
    <w:lvl w:ilvl="2" w:tplc="08090005" w:tentative="1">
      <w:start w:val="1"/>
      <w:numFmt w:val="bullet"/>
      <w:lvlText w:val=""/>
      <w:lvlJc w:val="left"/>
      <w:pPr>
        <w:ind w:left="3011" w:hanging="360"/>
      </w:pPr>
      <w:rPr>
        <w:rFonts w:ascii="Cambria Math" w:hAnsi="Cambria Math" w:hint="default"/>
      </w:rPr>
    </w:lvl>
    <w:lvl w:ilvl="3" w:tplc="08090001" w:tentative="1">
      <w:start w:val="1"/>
      <w:numFmt w:val="bullet"/>
      <w:lvlText w:val=""/>
      <w:lvlJc w:val="left"/>
      <w:pPr>
        <w:ind w:left="3731" w:hanging="360"/>
      </w:pPr>
      <w:rPr>
        <w:rFonts w:ascii="Malgun Gothic" w:hAnsi="Malgun Gothic" w:hint="default"/>
      </w:rPr>
    </w:lvl>
    <w:lvl w:ilvl="4" w:tplc="08090003" w:tentative="1">
      <w:start w:val="1"/>
      <w:numFmt w:val="bullet"/>
      <w:lvlText w:val="o"/>
      <w:lvlJc w:val="left"/>
      <w:pPr>
        <w:ind w:left="4451" w:hanging="360"/>
      </w:pPr>
      <w:rPr>
        <w:rFonts w:ascii="Ericsson Hilda" w:hAnsi="Ericsson Hilda" w:cs="Ericsson Hilda" w:hint="default"/>
      </w:rPr>
    </w:lvl>
    <w:lvl w:ilvl="5" w:tplc="08090005" w:tentative="1">
      <w:start w:val="1"/>
      <w:numFmt w:val="bullet"/>
      <w:lvlText w:val=""/>
      <w:lvlJc w:val="left"/>
      <w:pPr>
        <w:ind w:left="5171" w:hanging="360"/>
      </w:pPr>
      <w:rPr>
        <w:rFonts w:ascii="Cambria Math" w:hAnsi="Cambria Math" w:hint="default"/>
      </w:rPr>
    </w:lvl>
    <w:lvl w:ilvl="6" w:tplc="08090001" w:tentative="1">
      <w:start w:val="1"/>
      <w:numFmt w:val="bullet"/>
      <w:lvlText w:val=""/>
      <w:lvlJc w:val="left"/>
      <w:pPr>
        <w:ind w:left="5891" w:hanging="360"/>
      </w:pPr>
      <w:rPr>
        <w:rFonts w:ascii="Malgun Gothic" w:hAnsi="Malgun Gothic" w:hint="default"/>
      </w:rPr>
    </w:lvl>
    <w:lvl w:ilvl="7" w:tplc="08090003" w:tentative="1">
      <w:start w:val="1"/>
      <w:numFmt w:val="bullet"/>
      <w:lvlText w:val="o"/>
      <w:lvlJc w:val="left"/>
      <w:pPr>
        <w:ind w:left="6611" w:hanging="360"/>
      </w:pPr>
      <w:rPr>
        <w:rFonts w:ascii="Ericsson Hilda" w:hAnsi="Ericsson Hilda" w:cs="Ericsson Hilda" w:hint="default"/>
      </w:rPr>
    </w:lvl>
    <w:lvl w:ilvl="8" w:tplc="08090005" w:tentative="1">
      <w:start w:val="1"/>
      <w:numFmt w:val="bullet"/>
      <w:lvlText w:val=""/>
      <w:lvlJc w:val="left"/>
      <w:pPr>
        <w:ind w:left="7331" w:hanging="360"/>
      </w:pPr>
      <w:rPr>
        <w:rFonts w:ascii="Cambria Math" w:hAnsi="Cambria Math" w:hint="default"/>
      </w:rPr>
    </w:lvl>
  </w:abstractNum>
  <w:abstractNum w:abstractNumId="22" w15:restartNumberingAfterBreak="0">
    <w:nsid w:val="27A9474E"/>
    <w:multiLevelType w:val="hybridMultilevel"/>
    <w:tmpl w:val="63BC84DA"/>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23" w15:restartNumberingAfterBreak="0">
    <w:nsid w:val="27F93325"/>
    <w:multiLevelType w:val="hybridMultilevel"/>
    <w:tmpl w:val="A28EC94E"/>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24" w15:restartNumberingAfterBreak="0">
    <w:nsid w:val="29DD3BB5"/>
    <w:multiLevelType w:val="hybridMultilevel"/>
    <w:tmpl w:val="87508658"/>
    <w:lvl w:ilvl="0" w:tplc="029C9C72">
      <w:start w:val="1"/>
      <w:numFmt w:val="bullet"/>
      <w:lvlText w:val="•"/>
      <w:lvlJc w:val="left"/>
      <w:pPr>
        <w:ind w:left="800" w:hanging="400"/>
      </w:pPr>
      <w:rPr>
        <w:rFonts w:ascii="Yu Mincho Light" w:hAnsi="Yu Mincho Light" w:hint="default"/>
      </w:rPr>
    </w:lvl>
    <w:lvl w:ilvl="1" w:tplc="04090003">
      <w:start w:val="1"/>
      <w:numFmt w:val="bullet"/>
      <w:lvlText w:val=""/>
      <w:lvlJc w:val="left"/>
      <w:pPr>
        <w:ind w:left="1200" w:hanging="400"/>
      </w:pPr>
      <w:rPr>
        <w:rFonts w:ascii="Cambria Math" w:hAnsi="Cambria Math" w:hint="default"/>
      </w:rPr>
    </w:lvl>
    <w:lvl w:ilvl="2" w:tplc="04090005" w:tentative="1">
      <w:start w:val="1"/>
      <w:numFmt w:val="bullet"/>
      <w:lvlText w:val=""/>
      <w:lvlJc w:val="left"/>
      <w:pPr>
        <w:ind w:left="1600" w:hanging="400"/>
      </w:pPr>
      <w:rPr>
        <w:rFonts w:ascii="Cambria Math" w:hAnsi="Cambria Math" w:hint="default"/>
      </w:rPr>
    </w:lvl>
    <w:lvl w:ilvl="3" w:tplc="04090001" w:tentative="1">
      <w:start w:val="1"/>
      <w:numFmt w:val="bullet"/>
      <w:lvlText w:val=""/>
      <w:lvlJc w:val="left"/>
      <w:pPr>
        <w:ind w:left="2000" w:hanging="400"/>
      </w:pPr>
      <w:rPr>
        <w:rFonts w:ascii="Cambria Math" w:hAnsi="Cambria Math" w:hint="default"/>
      </w:rPr>
    </w:lvl>
    <w:lvl w:ilvl="4" w:tplc="04090003" w:tentative="1">
      <w:start w:val="1"/>
      <w:numFmt w:val="bullet"/>
      <w:lvlText w:val=""/>
      <w:lvlJc w:val="left"/>
      <w:pPr>
        <w:ind w:left="2400" w:hanging="400"/>
      </w:pPr>
      <w:rPr>
        <w:rFonts w:ascii="Cambria Math" w:hAnsi="Cambria Math" w:hint="default"/>
      </w:rPr>
    </w:lvl>
    <w:lvl w:ilvl="5" w:tplc="04090005" w:tentative="1">
      <w:start w:val="1"/>
      <w:numFmt w:val="bullet"/>
      <w:lvlText w:val=""/>
      <w:lvlJc w:val="left"/>
      <w:pPr>
        <w:ind w:left="2800" w:hanging="400"/>
      </w:pPr>
      <w:rPr>
        <w:rFonts w:ascii="Cambria Math" w:hAnsi="Cambria Math" w:hint="default"/>
      </w:rPr>
    </w:lvl>
    <w:lvl w:ilvl="6" w:tplc="04090001" w:tentative="1">
      <w:start w:val="1"/>
      <w:numFmt w:val="bullet"/>
      <w:lvlText w:val=""/>
      <w:lvlJc w:val="left"/>
      <w:pPr>
        <w:ind w:left="3200" w:hanging="400"/>
      </w:pPr>
      <w:rPr>
        <w:rFonts w:ascii="Cambria Math" w:hAnsi="Cambria Math" w:hint="default"/>
      </w:rPr>
    </w:lvl>
    <w:lvl w:ilvl="7" w:tplc="04090003" w:tentative="1">
      <w:start w:val="1"/>
      <w:numFmt w:val="bullet"/>
      <w:lvlText w:val=""/>
      <w:lvlJc w:val="left"/>
      <w:pPr>
        <w:ind w:left="3600" w:hanging="400"/>
      </w:pPr>
      <w:rPr>
        <w:rFonts w:ascii="Cambria Math" w:hAnsi="Cambria Math" w:hint="default"/>
      </w:rPr>
    </w:lvl>
    <w:lvl w:ilvl="8" w:tplc="04090005" w:tentative="1">
      <w:start w:val="1"/>
      <w:numFmt w:val="bullet"/>
      <w:lvlText w:val=""/>
      <w:lvlJc w:val="left"/>
      <w:pPr>
        <w:ind w:left="4000" w:hanging="400"/>
      </w:pPr>
      <w:rPr>
        <w:rFonts w:ascii="Cambria Math" w:hAnsi="Cambria Math" w:hint="default"/>
      </w:rPr>
    </w:lvl>
  </w:abstractNum>
  <w:abstractNum w:abstractNumId="25" w15:restartNumberingAfterBreak="0">
    <w:nsid w:val="2BA9367E"/>
    <w:multiLevelType w:val="hybridMultilevel"/>
    <w:tmpl w:val="8992097E"/>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26" w15:restartNumberingAfterBreak="0">
    <w:nsid w:val="2C962B17"/>
    <w:multiLevelType w:val="hybridMultilevel"/>
    <w:tmpl w:val="8FBEF7DE"/>
    <w:lvl w:ilvl="0" w:tplc="04090001">
      <w:start w:val="1"/>
      <w:numFmt w:val="bullet"/>
      <w:lvlText w:val=""/>
      <w:lvlJc w:val="left"/>
      <w:pPr>
        <w:ind w:left="770" w:hanging="360"/>
      </w:pPr>
      <w:rPr>
        <w:rFonts w:ascii="Malgun Gothic" w:hAnsi="Malgun Gothic" w:hint="default"/>
      </w:rPr>
    </w:lvl>
    <w:lvl w:ilvl="1" w:tplc="04090003" w:tentative="1">
      <w:start w:val="1"/>
      <w:numFmt w:val="bullet"/>
      <w:lvlText w:val="o"/>
      <w:lvlJc w:val="left"/>
      <w:pPr>
        <w:ind w:left="1490" w:hanging="360"/>
      </w:pPr>
      <w:rPr>
        <w:rFonts w:ascii="Ericsson Hilda" w:hAnsi="Ericsson Hilda" w:cs="Ericsson Hilda" w:hint="default"/>
      </w:rPr>
    </w:lvl>
    <w:lvl w:ilvl="2" w:tplc="04090005" w:tentative="1">
      <w:start w:val="1"/>
      <w:numFmt w:val="bullet"/>
      <w:lvlText w:val=""/>
      <w:lvlJc w:val="left"/>
      <w:pPr>
        <w:ind w:left="2210" w:hanging="360"/>
      </w:pPr>
      <w:rPr>
        <w:rFonts w:ascii="Cambria Math" w:hAnsi="Cambria Math" w:hint="default"/>
      </w:rPr>
    </w:lvl>
    <w:lvl w:ilvl="3" w:tplc="04090001" w:tentative="1">
      <w:start w:val="1"/>
      <w:numFmt w:val="bullet"/>
      <w:lvlText w:val=""/>
      <w:lvlJc w:val="left"/>
      <w:pPr>
        <w:ind w:left="2930" w:hanging="360"/>
      </w:pPr>
      <w:rPr>
        <w:rFonts w:ascii="Malgun Gothic" w:hAnsi="Malgun Gothic" w:hint="default"/>
      </w:rPr>
    </w:lvl>
    <w:lvl w:ilvl="4" w:tplc="04090003" w:tentative="1">
      <w:start w:val="1"/>
      <w:numFmt w:val="bullet"/>
      <w:lvlText w:val="o"/>
      <w:lvlJc w:val="left"/>
      <w:pPr>
        <w:ind w:left="3650" w:hanging="360"/>
      </w:pPr>
      <w:rPr>
        <w:rFonts w:ascii="Ericsson Hilda" w:hAnsi="Ericsson Hilda" w:cs="Ericsson Hilda" w:hint="default"/>
      </w:rPr>
    </w:lvl>
    <w:lvl w:ilvl="5" w:tplc="04090005" w:tentative="1">
      <w:start w:val="1"/>
      <w:numFmt w:val="bullet"/>
      <w:lvlText w:val=""/>
      <w:lvlJc w:val="left"/>
      <w:pPr>
        <w:ind w:left="4370" w:hanging="360"/>
      </w:pPr>
      <w:rPr>
        <w:rFonts w:ascii="Cambria Math" w:hAnsi="Cambria Math" w:hint="default"/>
      </w:rPr>
    </w:lvl>
    <w:lvl w:ilvl="6" w:tplc="04090001" w:tentative="1">
      <w:start w:val="1"/>
      <w:numFmt w:val="bullet"/>
      <w:lvlText w:val=""/>
      <w:lvlJc w:val="left"/>
      <w:pPr>
        <w:ind w:left="5090" w:hanging="360"/>
      </w:pPr>
      <w:rPr>
        <w:rFonts w:ascii="Malgun Gothic" w:hAnsi="Malgun Gothic" w:hint="default"/>
      </w:rPr>
    </w:lvl>
    <w:lvl w:ilvl="7" w:tplc="04090003" w:tentative="1">
      <w:start w:val="1"/>
      <w:numFmt w:val="bullet"/>
      <w:lvlText w:val="o"/>
      <w:lvlJc w:val="left"/>
      <w:pPr>
        <w:ind w:left="5810" w:hanging="360"/>
      </w:pPr>
      <w:rPr>
        <w:rFonts w:ascii="Ericsson Hilda" w:hAnsi="Ericsson Hilda" w:cs="Ericsson Hilda" w:hint="default"/>
      </w:rPr>
    </w:lvl>
    <w:lvl w:ilvl="8" w:tplc="04090005" w:tentative="1">
      <w:start w:val="1"/>
      <w:numFmt w:val="bullet"/>
      <w:lvlText w:val=""/>
      <w:lvlJc w:val="left"/>
      <w:pPr>
        <w:ind w:left="6530" w:hanging="360"/>
      </w:pPr>
      <w:rPr>
        <w:rFonts w:ascii="Cambria Math" w:hAnsi="Cambria Math" w:hint="default"/>
      </w:rPr>
    </w:lvl>
  </w:abstractNum>
  <w:abstractNum w:abstractNumId="27" w15:restartNumberingAfterBreak="0">
    <w:nsid w:val="2E023507"/>
    <w:multiLevelType w:val="hybridMultilevel"/>
    <w:tmpl w:val="09344DF0"/>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28" w15:restartNumberingAfterBreak="0">
    <w:nsid w:val="2FA92A5B"/>
    <w:multiLevelType w:val="hybridMultilevel"/>
    <w:tmpl w:val="C0A61B28"/>
    <w:lvl w:ilvl="0" w:tplc="20000001">
      <w:start w:val="1"/>
      <w:numFmt w:val="bullet"/>
      <w:lvlText w:val=""/>
      <w:lvlJc w:val="left"/>
      <w:pPr>
        <w:ind w:left="720" w:hanging="360"/>
      </w:pPr>
      <w:rPr>
        <w:rFonts w:ascii="Malgun Gothic" w:hAnsi="Malgun Gothic" w:hint="default"/>
      </w:rPr>
    </w:lvl>
    <w:lvl w:ilvl="1" w:tplc="20000003" w:tentative="1">
      <w:start w:val="1"/>
      <w:numFmt w:val="bullet"/>
      <w:lvlText w:val="o"/>
      <w:lvlJc w:val="left"/>
      <w:pPr>
        <w:ind w:left="1440" w:hanging="360"/>
      </w:pPr>
      <w:rPr>
        <w:rFonts w:ascii="Ericsson Hilda" w:hAnsi="Ericsson Hilda" w:cs="Ericsson Hilda"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Malgun Gothic" w:hAnsi="Malgun Gothic" w:hint="default"/>
      </w:rPr>
    </w:lvl>
    <w:lvl w:ilvl="4" w:tplc="20000003" w:tentative="1">
      <w:start w:val="1"/>
      <w:numFmt w:val="bullet"/>
      <w:lvlText w:val="o"/>
      <w:lvlJc w:val="left"/>
      <w:pPr>
        <w:ind w:left="3600" w:hanging="360"/>
      </w:pPr>
      <w:rPr>
        <w:rFonts w:ascii="Ericsson Hilda" w:hAnsi="Ericsson Hilda" w:cs="Ericsson Hilda"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Malgun Gothic" w:hAnsi="Malgun Gothic" w:hint="default"/>
      </w:rPr>
    </w:lvl>
    <w:lvl w:ilvl="7" w:tplc="20000003" w:tentative="1">
      <w:start w:val="1"/>
      <w:numFmt w:val="bullet"/>
      <w:lvlText w:val="o"/>
      <w:lvlJc w:val="left"/>
      <w:pPr>
        <w:ind w:left="5760" w:hanging="360"/>
      </w:pPr>
      <w:rPr>
        <w:rFonts w:ascii="Ericsson Hilda" w:hAnsi="Ericsson Hilda" w:cs="Ericsson Hilda" w:hint="default"/>
      </w:rPr>
    </w:lvl>
    <w:lvl w:ilvl="8" w:tplc="20000005" w:tentative="1">
      <w:start w:val="1"/>
      <w:numFmt w:val="bullet"/>
      <w:lvlText w:val=""/>
      <w:lvlJc w:val="left"/>
      <w:pPr>
        <w:ind w:left="6480" w:hanging="360"/>
      </w:pPr>
      <w:rPr>
        <w:rFonts w:ascii="Cambria Math" w:hAnsi="Cambria Math" w:hint="default"/>
      </w:rPr>
    </w:lvl>
  </w:abstractNum>
  <w:abstractNum w:abstractNumId="29" w15:restartNumberingAfterBreak="0">
    <w:nsid w:val="32AF2A53"/>
    <w:multiLevelType w:val="hybridMultilevel"/>
    <w:tmpl w:val="E154EDF0"/>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0" w15:restartNumberingAfterBreak="0">
    <w:nsid w:val="330F769C"/>
    <w:multiLevelType w:val="hybridMultilevel"/>
    <w:tmpl w:val="3F4A5B32"/>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2" w15:restartNumberingAfterBreak="0">
    <w:nsid w:val="34AD1A4A"/>
    <w:multiLevelType w:val="hybridMultilevel"/>
    <w:tmpl w:val="2FAC3248"/>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start w:val="1"/>
      <w:numFmt w:val="bullet"/>
      <w:lvlText w:val=""/>
      <w:lvlJc w:val="left"/>
      <w:pPr>
        <w:ind w:left="2880" w:hanging="360"/>
      </w:pPr>
      <w:rPr>
        <w:rFonts w:ascii="Malgun Gothic" w:hAnsi="Malgun Gothic" w:hint="default"/>
      </w:rPr>
    </w:lvl>
    <w:lvl w:ilvl="4" w:tplc="04090003">
      <w:start w:val="1"/>
      <w:numFmt w:val="bullet"/>
      <w:lvlText w:val="o"/>
      <w:lvlJc w:val="left"/>
      <w:pPr>
        <w:ind w:left="3600" w:hanging="360"/>
      </w:pPr>
      <w:rPr>
        <w:rFonts w:ascii="Ericsson Hilda" w:hAnsi="Ericsson Hilda" w:cs="Ericsson Hilda" w:hint="default"/>
      </w:rPr>
    </w:lvl>
    <w:lvl w:ilvl="5" w:tplc="04090005">
      <w:start w:val="1"/>
      <w:numFmt w:val="bullet"/>
      <w:lvlText w:val=""/>
      <w:lvlJc w:val="left"/>
      <w:pPr>
        <w:ind w:left="4320" w:hanging="360"/>
      </w:pPr>
      <w:rPr>
        <w:rFonts w:ascii="Cambria Math" w:hAnsi="Cambria Math" w:hint="default"/>
      </w:rPr>
    </w:lvl>
    <w:lvl w:ilvl="6" w:tplc="04090001">
      <w:start w:val="1"/>
      <w:numFmt w:val="bullet"/>
      <w:lvlText w:val=""/>
      <w:lvlJc w:val="left"/>
      <w:pPr>
        <w:ind w:left="5040" w:hanging="360"/>
      </w:pPr>
      <w:rPr>
        <w:rFonts w:ascii="Malgun Gothic" w:hAnsi="Malgun Gothic" w:hint="default"/>
      </w:rPr>
    </w:lvl>
    <w:lvl w:ilvl="7" w:tplc="04090003">
      <w:start w:val="1"/>
      <w:numFmt w:val="bullet"/>
      <w:lvlText w:val="o"/>
      <w:lvlJc w:val="left"/>
      <w:pPr>
        <w:ind w:left="5760" w:hanging="360"/>
      </w:pPr>
      <w:rPr>
        <w:rFonts w:ascii="Ericsson Hilda" w:hAnsi="Ericsson Hilda" w:cs="Ericsson Hilda" w:hint="default"/>
      </w:rPr>
    </w:lvl>
    <w:lvl w:ilvl="8" w:tplc="04090005">
      <w:start w:val="1"/>
      <w:numFmt w:val="bullet"/>
      <w:lvlText w:val=""/>
      <w:lvlJc w:val="left"/>
      <w:pPr>
        <w:ind w:left="6480" w:hanging="360"/>
      </w:pPr>
      <w:rPr>
        <w:rFonts w:ascii="Cambria Math" w:hAnsi="Cambria Math" w:hint="default"/>
      </w:rPr>
    </w:lvl>
  </w:abstractNum>
  <w:abstractNum w:abstractNumId="33" w15:restartNumberingAfterBreak="0">
    <w:nsid w:val="34C17C80"/>
    <w:multiLevelType w:val="hybridMultilevel"/>
    <w:tmpl w:val="169A810C"/>
    <w:lvl w:ilvl="0" w:tplc="20000001">
      <w:start w:val="1"/>
      <w:numFmt w:val="bullet"/>
      <w:lvlText w:val=""/>
      <w:lvlJc w:val="left"/>
      <w:pPr>
        <w:ind w:left="720" w:hanging="360"/>
      </w:pPr>
      <w:rPr>
        <w:rFonts w:ascii="Malgun Gothic" w:hAnsi="Malgun Gothic" w:hint="default"/>
      </w:rPr>
    </w:lvl>
    <w:lvl w:ilvl="1" w:tplc="20000003">
      <w:start w:val="1"/>
      <w:numFmt w:val="bullet"/>
      <w:lvlText w:val="o"/>
      <w:lvlJc w:val="left"/>
      <w:pPr>
        <w:ind w:left="1440" w:hanging="360"/>
      </w:pPr>
      <w:rPr>
        <w:rFonts w:ascii="Ericsson Hilda" w:hAnsi="Ericsson Hilda" w:cs="Ericsson Hilda" w:hint="default"/>
      </w:rPr>
    </w:lvl>
    <w:lvl w:ilvl="2" w:tplc="20000005" w:tentative="1">
      <w:start w:val="1"/>
      <w:numFmt w:val="bullet"/>
      <w:lvlText w:val=""/>
      <w:lvlJc w:val="left"/>
      <w:pPr>
        <w:ind w:left="2160" w:hanging="360"/>
      </w:pPr>
      <w:rPr>
        <w:rFonts w:ascii="Cambria Math" w:hAnsi="Cambria Math" w:hint="default"/>
      </w:rPr>
    </w:lvl>
    <w:lvl w:ilvl="3" w:tplc="20000001" w:tentative="1">
      <w:start w:val="1"/>
      <w:numFmt w:val="bullet"/>
      <w:lvlText w:val=""/>
      <w:lvlJc w:val="left"/>
      <w:pPr>
        <w:ind w:left="2880" w:hanging="360"/>
      </w:pPr>
      <w:rPr>
        <w:rFonts w:ascii="Malgun Gothic" w:hAnsi="Malgun Gothic" w:hint="default"/>
      </w:rPr>
    </w:lvl>
    <w:lvl w:ilvl="4" w:tplc="20000003" w:tentative="1">
      <w:start w:val="1"/>
      <w:numFmt w:val="bullet"/>
      <w:lvlText w:val="o"/>
      <w:lvlJc w:val="left"/>
      <w:pPr>
        <w:ind w:left="3600" w:hanging="360"/>
      </w:pPr>
      <w:rPr>
        <w:rFonts w:ascii="Ericsson Hilda" w:hAnsi="Ericsson Hilda" w:cs="Ericsson Hilda" w:hint="default"/>
      </w:rPr>
    </w:lvl>
    <w:lvl w:ilvl="5" w:tplc="20000005" w:tentative="1">
      <w:start w:val="1"/>
      <w:numFmt w:val="bullet"/>
      <w:lvlText w:val=""/>
      <w:lvlJc w:val="left"/>
      <w:pPr>
        <w:ind w:left="4320" w:hanging="360"/>
      </w:pPr>
      <w:rPr>
        <w:rFonts w:ascii="Cambria Math" w:hAnsi="Cambria Math" w:hint="default"/>
      </w:rPr>
    </w:lvl>
    <w:lvl w:ilvl="6" w:tplc="20000001" w:tentative="1">
      <w:start w:val="1"/>
      <w:numFmt w:val="bullet"/>
      <w:lvlText w:val=""/>
      <w:lvlJc w:val="left"/>
      <w:pPr>
        <w:ind w:left="5040" w:hanging="360"/>
      </w:pPr>
      <w:rPr>
        <w:rFonts w:ascii="Malgun Gothic" w:hAnsi="Malgun Gothic" w:hint="default"/>
      </w:rPr>
    </w:lvl>
    <w:lvl w:ilvl="7" w:tplc="20000003" w:tentative="1">
      <w:start w:val="1"/>
      <w:numFmt w:val="bullet"/>
      <w:lvlText w:val="o"/>
      <w:lvlJc w:val="left"/>
      <w:pPr>
        <w:ind w:left="5760" w:hanging="360"/>
      </w:pPr>
      <w:rPr>
        <w:rFonts w:ascii="Ericsson Hilda" w:hAnsi="Ericsson Hilda" w:cs="Ericsson Hilda" w:hint="default"/>
      </w:rPr>
    </w:lvl>
    <w:lvl w:ilvl="8" w:tplc="20000005" w:tentative="1">
      <w:start w:val="1"/>
      <w:numFmt w:val="bullet"/>
      <w:lvlText w:val=""/>
      <w:lvlJc w:val="left"/>
      <w:pPr>
        <w:ind w:left="6480" w:hanging="360"/>
      </w:pPr>
      <w:rPr>
        <w:rFonts w:ascii="Cambria Math" w:hAnsi="Cambria Math" w:hint="default"/>
      </w:rPr>
    </w:lvl>
  </w:abstractNum>
  <w:abstractNum w:abstractNumId="34" w15:restartNumberingAfterBreak="0">
    <w:nsid w:val="3AA46647"/>
    <w:multiLevelType w:val="hybridMultilevel"/>
    <w:tmpl w:val="3E268F80"/>
    <w:lvl w:ilvl="0" w:tplc="D98EA53A">
      <w:start w:val="1"/>
      <w:numFmt w:val="decimal"/>
      <w:pStyle w:val="Proposal"/>
      <w:lvlText w:val="Proposal %1"/>
      <w:lvlJc w:val="left"/>
      <w:pPr>
        <w:tabs>
          <w:tab w:val="num" w:pos="1484"/>
        </w:tabs>
        <w:ind w:left="1484" w:hanging="1304"/>
      </w:pPr>
    </w:lvl>
    <w:lvl w:ilvl="1" w:tplc="04090001">
      <w:start w:val="1"/>
      <w:numFmt w:val="bullet"/>
      <w:lvlText w:val=""/>
      <w:lvlJc w:val="left"/>
      <w:pPr>
        <w:tabs>
          <w:tab w:val="num" w:pos="1440"/>
        </w:tabs>
        <w:ind w:left="1440" w:hanging="360"/>
      </w:pPr>
      <w:rPr>
        <w:rFonts w:ascii="Malgun Gothic" w:hAnsi="Malgun Gothic"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Malgun Gothic" w:hAnsi="Malgun Gothic" w:cs="Malgun Gothic" w:hint="default"/>
        <w:lang w:val="en-US"/>
      </w:rPr>
    </w:lvl>
    <w:lvl w:ilvl="1" w:tplc="04090003" w:tentative="1">
      <w:start w:val="1"/>
      <w:numFmt w:val="bullet"/>
      <w:lvlText w:val="o"/>
      <w:lvlJc w:val="left"/>
      <w:pPr>
        <w:tabs>
          <w:tab w:val="num" w:pos="1724"/>
        </w:tabs>
        <w:ind w:left="1724" w:hanging="360"/>
      </w:pPr>
      <w:rPr>
        <w:rFonts w:ascii="Ericsson Hilda" w:hAnsi="Ericsson Hilda" w:cs="Ericsson Hilda" w:hint="default"/>
      </w:rPr>
    </w:lvl>
    <w:lvl w:ilvl="2" w:tplc="04090005" w:tentative="1">
      <w:start w:val="1"/>
      <w:numFmt w:val="bullet"/>
      <w:lvlText w:val=""/>
      <w:lvlJc w:val="left"/>
      <w:pPr>
        <w:tabs>
          <w:tab w:val="num" w:pos="2444"/>
        </w:tabs>
        <w:ind w:left="2444" w:hanging="360"/>
      </w:pPr>
      <w:rPr>
        <w:rFonts w:ascii="Cambria Math" w:hAnsi="Cambria Math" w:hint="default"/>
      </w:rPr>
    </w:lvl>
    <w:lvl w:ilvl="3" w:tplc="04090001" w:tentative="1">
      <w:start w:val="1"/>
      <w:numFmt w:val="bullet"/>
      <w:lvlText w:val=""/>
      <w:lvlJc w:val="left"/>
      <w:pPr>
        <w:tabs>
          <w:tab w:val="num" w:pos="3164"/>
        </w:tabs>
        <w:ind w:left="3164" w:hanging="360"/>
      </w:pPr>
      <w:rPr>
        <w:rFonts w:ascii="Malgun Gothic" w:hAnsi="Malgun Gothic" w:hint="default"/>
      </w:rPr>
    </w:lvl>
    <w:lvl w:ilvl="4" w:tplc="04090003">
      <w:start w:val="1"/>
      <w:numFmt w:val="bullet"/>
      <w:lvlText w:val="o"/>
      <w:lvlJc w:val="left"/>
      <w:pPr>
        <w:tabs>
          <w:tab w:val="num" w:pos="3884"/>
        </w:tabs>
        <w:ind w:left="3884" w:hanging="360"/>
      </w:pPr>
      <w:rPr>
        <w:rFonts w:ascii="Ericsson Hilda" w:hAnsi="Ericsson Hilda" w:cs="Ericsson Hilda" w:hint="default"/>
      </w:rPr>
    </w:lvl>
    <w:lvl w:ilvl="5" w:tplc="04090005" w:tentative="1">
      <w:start w:val="1"/>
      <w:numFmt w:val="bullet"/>
      <w:lvlText w:val=""/>
      <w:lvlJc w:val="left"/>
      <w:pPr>
        <w:tabs>
          <w:tab w:val="num" w:pos="4604"/>
        </w:tabs>
        <w:ind w:left="4604" w:hanging="360"/>
      </w:pPr>
      <w:rPr>
        <w:rFonts w:ascii="Cambria Math" w:hAnsi="Cambria Math" w:hint="default"/>
      </w:rPr>
    </w:lvl>
    <w:lvl w:ilvl="6" w:tplc="04090001" w:tentative="1">
      <w:start w:val="1"/>
      <w:numFmt w:val="bullet"/>
      <w:lvlText w:val=""/>
      <w:lvlJc w:val="left"/>
      <w:pPr>
        <w:tabs>
          <w:tab w:val="num" w:pos="5324"/>
        </w:tabs>
        <w:ind w:left="5324" w:hanging="360"/>
      </w:pPr>
      <w:rPr>
        <w:rFonts w:ascii="Malgun Gothic" w:hAnsi="Malgun Gothic" w:hint="default"/>
      </w:rPr>
    </w:lvl>
    <w:lvl w:ilvl="7" w:tplc="04090003" w:tentative="1">
      <w:start w:val="1"/>
      <w:numFmt w:val="bullet"/>
      <w:lvlText w:val="o"/>
      <w:lvlJc w:val="left"/>
      <w:pPr>
        <w:tabs>
          <w:tab w:val="num" w:pos="6044"/>
        </w:tabs>
        <w:ind w:left="6044" w:hanging="360"/>
      </w:pPr>
      <w:rPr>
        <w:rFonts w:ascii="Ericsson Hilda" w:hAnsi="Ericsson Hilda" w:cs="Ericsson Hilda" w:hint="default"/>
      </w:rPr>
    </w:lvl>
    <w:lvl w:ilvl="8" w:tplc="04090005" w:tentative="1">
      <w:start w:val="1"/>
      <w:numFmt w:val="bullet"/>
      <w:lvlText w:val=""/>
      <w:lvlJc w:val="left"/>
      <w:pPr>
        <w:tabs>
          <w:tab w:val="num" w:pos="6764"/>
        </w:tabs>
        <w:ind w:left="6764" w:hanging="360"/>
      </w:pPr>
      <w:rPr>
        <w:rFonts w:ascii="Cambria Math" w:hAnsi="Cambria Math" w:hint="default"/>
      </w:rPr>
    </w:lvl>
  </w:abstractNum>
  <w:abstractNum w:abstractNumId="36" w15:restartNumberingAfterBreak="0">
    <w:nsid w:val="3D16342E"/>
    <w:multiLevelType w:val="hybridMultilevel"/>
    <w:tmpl w:val="D9D09020"/>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37" w15:restartNumberingAfterBreak="0">
    <w:nsid w:val="3D436E77"/>
    <w:multiLevelType w:val="hybridMultilevel"/>
    <w:tmpl w:val="44B43AC4"/>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38" w15:restartNumberingAfterBreak="0">
    <w:nsid w:val="3EAF0257"/>
    <w:multiLevelType w:val="hybridMultilevel"/>
    <w:tmpl w:val="7B5A9B86"/>
    <w:lvl w:ilvl="0" w:tplc="20000001">
      <w:start w:val="1"/>
      <w:numFmt w:val="bullet"/>
      <w:lvlText w:val=""/>
      <w:lvlJc w:val="left"/>
      <w:pPr>
        <w:ind w:left="1287" w:hanging="360"/>
      </w:pPr>
      <w:rPr>
        <w:rFonts w:ascii="Malgun Gothic" w:hAnsi="Malgun Gothic" w:hint="default"/>
      </w:rPr>
    </w:lvl>
    <w:lvl w:ilvl="1" w:tplc="20000003" w:tentative="1">
      <w:start w:val="1"/>
      <w:numFmt w:val="bullet"/>
      <w:lvlText w:val="o"/>
      <w:lvlJc w:val="left"/>
      <w:pPr>
        <w:ind w:left="2007" w:hanging="360"/>
      </w:pPr>
      <w:rPr>
        <w:rFonts w:ascii="Ericsson Hilda" w:hAnsi="Ericsson Hilda" w:cs="Ericsson Hilda" w:hint="default"/>
      </w:rPr>
    </w:lvl>
    <w:lvl w:ilvl="2" w:tplc="20000005" w:tentative="1">
      <w:start w:val="1"/>
      <w:numFmt w:val="bullet"/>
      <w:lvlText w:val=""/>
      <w:lvlJc w:val="left"/>
      <w:pPr>
        <w:ind w:left="2727" w:hanging="360"/>
      </w:pPr>
      <w:rPr>
        <w:rFonts w:ascii="Cambria Math" w:hAnsi="Cambria Math" w:hint="default"/>
      </w:rPr>
    </w:lvl>
    <w:lvl w:ilvl="3" w:tplc="20000001" w:tentative="1">
      <w:start w:val="1"/>
      <w:numFmt w:val="bullet"/>
      <w:lvlText w:val=""/>
      <w:lvlJc w:val="left"/>
      <w:pPr>
        <w:ind w:left="3447" w:hanging="360"/>
      </w:pPr>
      <w:rPr>
        <w:rFonts w:ascii="Malgun Gothic" w:hAnsi="Malgun Gothic" w:hint="default"/>
      </w:rPr>
    </w:lvl>
    <w:lvl w:ilvl="4" w:tplc="20000003" w:tentative="1">
      <w:start w:val="1"/>
      <w:numFmt w:val="bullet"/>
      <w:lvlText w:val="o"/>
      <w:lvlJc w:val="left"/>
      <w:pPr>
        <w:ind w:left="4167" w:hanging="360"/>
      </w:pPr>
      <w:rPr>
        <w:rFonts w:ascii="Ericsson Hilda" w:hAnsi="Ericsson Hilda" w:cs="Ericsson Hilda" w:hint="default"/>
      </w:rPr>
    </w:lvl>
    <w:lvl w:ilvl="5" w:tplc="20000005" w:tentative="1">
      <w:start w:val="1"/>
      <w:numFmt w:val="bullet"/>
      <w:lvlText w:val=""/>
      <w:lvlJc w:val="left"/>
      <w:pPr>
        <w:ind w:left="4887" w:hanging="360"/>
      </w:pPr>
      <w:rPr>
        <w:rFonts w:ascii="Cambria Math" w:hAnsi="Cambria Math" w:hint="default"/>
      </w:rPr>
    </w:lvl>
    <w:lvl w:ilvl="6" w:tplc="20000001" w:tentative="1">
      <w:start w:val="1"/>
      <w:numFmt w:val="bullet"/>
      <w:lvlText w:val=""/>
      <w:lvlJc w:val="left"/>
      <w:pPr>
        <w:ind w:left="5607" w:hanging="360"/>
      </w:pPr>
      <w:rPr>
        <w:rFonts w:ascii="Malgun Gothic" w:hAnsi="Malgun Gothic" w:hint="default"/>
      </w:rPr>
    </w:lvl>
    <w:lvl w:ilvl="7" w:tplc="20000003" w:tentative="1">
      <w:start w:val="1"/>
      <w:numFmt w:val="bullet"/>
      <w:lvlText w:val="o"/>
      <w:lvlJc w:val="left"/>
      <w:pPr>
        <w:ind w:left="6327" w:hanging="360"/>
      </w:pPr>
      <w:rPr>
        <w:rFonts w:ascii="Ericsson Hilda" w:hAnsi="Ericsson Hilda" w:cs="Ericsson Hilda" w:hint="default"/>
      </w:rPr>
    </w:lvl>
    <w:lvl w:ilvl="8" w:tplc="20000005" w:tentative="1">
      <w:start w:val="1"/>
      <w:numFmt w:val="bullet"/>
      <w:lvlText w:val=""/>
      <w:lvlJc w:val="left"/>
      <w:pPr>
        <w:ind w:left="7047" w:hanging="360"/>
      </w:pPr>
      <w:rPr>
        <w:rFonts w:ascii="Cambria Math" w:hAnsi="Cambria Math" w:hint="default"/>
      </w:rPr>
    </w:lvl>
  </w:abstractNum>
  <w:abstractNum w:abstractNumId="39" w15:restartNumberingAfterBreak="0">
    <w:nsid w:val="3EEF1BC2"/>
    <w:multiLevelType w:val="hybridMultilevel"/>
    <w:tmpl w:val="E15E5CCA"/>
    <w:lvl w:ilvl="0" w:tplc="7BF49DBC">
      <w:start w:val="1"/>
      <w:numFmt w:val="lowerLetter"/>
      <w:lvlText w:val="(%1)"/>
      <w:lvlJc w:val="left"/>
      <w:pPr>
        <w:ind w:left="2682" w:hanging="360"/>
      </w:pPr>
      <w:rPr>
        <w:rFonts w:hint="default"/>
      </w:rPr>
    </w:lvl>
    <w:lvl w:ilvl="1" w:tplc="04090019" w:tentative="1">
      <w:start w:val="1"/>
      <w:numFmt w:val="lowerLetter"/>
      <w:lvlText w:val="%2."/>
      <w:lvlJc w:val="left"/>
      <w:pPr>
        <w:ind w:left="3402" w:hanging="360"/>
      </w:pPr>
    </w:lvl>
    <w:lvl w:ilvl="2" w:tplc="0409001B" w:tentative="1">
      <w:start w:val="1"/>
      <w:numFmt w:val="lowerRoman"/>
      <w:lvlText w:val="%3."/>
      <w:lvlJc w:val="right"/>
      <w:pPr>
        <w:ind w:left="4122" w:hanging="180"/>
      </w:pPr>
    </w:lvl>
    <w:lvl w:ilvl="3" w:tplc="0409000F" w:tentative="1">
      <w:start w:val="1"/>
      <w:numFmt w:val="decimal"/>
      <w:lvlText w:val="%4."/>
      <w:lvlJc w:val="left"/>
      <w:pPr>
        <w:ind w:left="4842" w:hanging="360"/>
      </w:pPr>
    </w:lvl>
    <w:lvl w:ilvl="4" w:tplc="04090019" w:tentative="1">
      <w:start w:val="1"/>
      <w:numFmt w:val="lowerLetter"/>
      <w:lvlText w:val="%5."/>
      <w:lvlJc w:val="left"/>
      <w:pPr>
        <w:ind w:left="5562" w:hanging="360"/>
      </w:pPr>
    </w:lvl>
    <w:lvl w:ilvl="5" w:tplc="0409001B" w:tentative="1">
      <w:start w:val="1"/>
      <w:numFmt w:val="lowerRoman"/>
      <w:lvlText w:val="%6."/>
      <w:lvlJc w:val="right"/>
      <w:pPr>
        <w:ind w:left="6282" w:hanging="180"/>
      </w:pPr>
    </w:lvl>
    <w:lvl w:ilvl="6" w:tplc="0409000F" w:tentative="1">
      <w:start w:val="1"/>
      <w:numFmt w:val="decimal"/>
      <w:lvlText w:val="%7."/>
      <w:lvlJc w:val="left"/>
      <w:pPr>
        <w:ind w:left="7002" w:hanging="360"/>
      </w:pPr>
    </w:lvl>
    <w:lvl w:ilvl="7" w:tplc="04090019" w:tentative="1">
      <w:start w:val="1"/>
      <w:numFmt w:val="lowerLetter"/>
      <w:lvlText w:val="%8."/>
      <w:lvlJc w:val="left"/>
      <w:pPr>
        <w:ind w:left="7722" w:hanging="360"/>
      </w:pPr>
    </w:lvl>
    <w:lvl w:ilvl="8" w:tplc="0409001B" w:tentative="1">
      <w:start w:val="1"/>
      <w:numFmt w:val="lowerRoman"/>
      <w:lvlText w:val="%9."/>
      <w:lvlJc w:val="right"/>
      <w:pPr>
        <w:ind w:left="8442" w:hanging="180"/>
      </w:pPr>
    </w:lvl>
  </w:abstractNum>
  <w:abstractNum w:abstractNumId="40" w15:restartNumberingAfterBreak="0">
    <w:nsid w:val="43E56056"/>
    <w:multiLevelType w:val="hybridMultilevel"/>
    <w:tmpl w:val="0A0A9D5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45B336B7"/>
    <w:multiLevelType w:val="hybridMultilevel"/>
    <w:tmpl w:val="9BF2FE1A"/>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start w:val="1"/>
      <w:numFmt w:val="bullet"/>
      <w:lvlText w:val=""/>
      <w:lvlJc w:val="left"/>
      <w:pPr>
        <w:ind w:left="2880" w:hanging="360"/>
      </w:pPr>
      <w:rPr>
        <w:rFonts w:ascii="Malgun Gothic" w:hAnsi="Malgun Gothic" w:hint="default"/>
      </w:rPr>
    </w:lvl>
    <w:lvl w:ilvl="4" w:tplc="04090003">
      <w:start w:val="1"/>
      <w:numFmt w:val="bullet"/>
      <w:lvlText w:val="o"/>
      <w:lvlJc w:val="left"/>
      <w:pPr>
        <w:ind w:left="3600" w:hanging="360"/>
      </w:pPr>
      <w:rPr>
        <w:rFonts w:ascii="Ericsson Hilda" w:hAnsi="Ericsson Hilda" w:cs="Ericsson Hilda" w:hint="default"/>
      </w:rPr>
    </w:lvl>
    <w:lvl w:ilvl="5" w:tplc="04090005">
      <w:start w:val="1"/>
      <w:numFmt w:val="bullet"/>
      <w:lvlText w:val=""/>
      <w:lvlJc w:val="left"/>
      <w:pPr>
        <w:ind w:left="4320" w:hanging="360"/>
      </w:pPr>
      <w:rPr>
        <w:rFonts w:ascii="Cambria Math" w:hAnsi="Cambria Math" w:hint="default"/>
      </w:rPr>
    </w:lvl>
    <w:lvl w:ilvl="6" w:tplc="04090001">
      <w:start w:val="1"/>
      <w:numFmt w:val="bullet"/>
      <w:lvlText w:val=""/>
      <w:lvlJc w:val="left"/>
      <w:pPr>
        <w:ind w:left="5040" w:hanging="360"/>
      </w:pPr>
      <w:rPr>
        <w:rFonts w:ascii="Malgun Gothic" w:hAnsi="Malgun Gothic" w:hint="default"/>
      </w:rPr>
    </w:lvl>
    <w:lvl w:ilvl="7" w:tplc="04090003">
      <w:start w:val="1"/>
      <w:numFmt w:val="bullet"/>
      <w:lvlText w:val="o"/>
      <w:lvlJc w:val="left"/>
      <w:pPr>
        <w:ind w:left="5760" w:hanging="360"/>
      </w:pPr>
      <w:rPr>
        <w:rFonts w:ascii="Ericsson Hilda" w:hAnsi="Ericsson Hilda" w:cs="Ericsson Hilda" w:hint="default"/>
      </w:rPr>
    </w:lvl>
    <w:lvl w:ilvl="8" w:tplc="04090005">
      <w:start w:val="1"/>
      <w:numFmt w:val="bullet"/>
      <w:lvlText w:val=""/>
      <w:lvlJc w:val="left"/>
      <w:pPr>
        <w:ind w:left="6480" w:hanging="360"/>
      </w:pPr>
      <w:rPr>
        <w:rFonts w:ascii="Cambria Math" w:hAnsi="Cambria Math" w:hint="default"/>
      </w:rPr>
    </w:lvl>
  </w:abstractNum>
  <w:abstractNum w:abstractNumId="42" w15:restartNumberingAfterBreak="0">
    <w:nsid w:val="480D659E"/>
    <w:multiLevelType w:val="multilevel"/>
    <w:tmpl w:val="480D659E"/>
    <w:lvl w:ilvl="0">
      <w:start w:val="1"/>
      <w:numFmt w:val="bullet"/>
      <w:lvlText w:val=""/>
      <w:lvlJc w:val="left"/>
      <w:pPr>
        <w:ind w:left="720" w:hanging="360"/>
      </w:pPr>
      <w:rPr>
        <w:rFonts w:ascii="Malgun Gothic" w:hAnsi="Malgun Gothic" w:hint="default"/>
      </w:rPr>
    </w:lvl>
    <w:lvl w:ilvl="1">
      <w:start w:val="1"/>
      <w:numFmt w:val="bullet"/>
      <w:lvlText w:val="o"/>
      <w:lvlJc w:val="left"/>
      <w:pPr>
        <w:ind w:left="1440" w:hanging="360"/>
      </w:pPr>
      <w:rPr>
        <w:rFonts w:ascii="Ericsson Hilda" w:hAnsi="Ericsson Hilda" w:cs="Ericsson Hilda" w:hint="default"/>
      </w:rPr>
    </w:lvl>
    <w:lvl w:ilvl="2">
      <w:start w:val="1"/>
      <w:numFmt w:val="bullet"/>
      <w:lvlText w:val=""/>
      <w:lvlJc w:val="left"/>
      <w:pPr>
        <w:ind w:left="2160" w:hanging="360"/>
      </w:pPr>
      <w:rPr>
        <w:rFonts w:ascii="Cambria Math" w:hAnsi="Cambria Math"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Ericsson Hilda" w:hAnsi="Ericsson Hilda" w:cs="Ericsson Hilda" w:hint="default"/>
      </w:rPr>
    </w:lvl>
    <w:lvl w:ilvl="5">
      <w:start w:val="1"/>
      <w:numFmt w:val="bullet"/>
      <w:lvlText w:val=""/>
      <w:lvlJc w:val="left"/>
      <w:pPr>
        <w:ind w:left="4320" w:hanging="360"/>
      </w:pPr>
      <w:rPr>
        <w:rFonts w:ascii="Cambria Math" w:hAnsi="Cambria Math" w:hint="default"/>
      </w:rPr>
    </w:lvl>
    <w:lvl w:ilvl="6">
      <w:start w:val="1"/>
      <w:numFmt w:val="bullet"/>
      <w:lvlText w:val=""/>
      <w:lvlJc w:val="left"/>
      <w:pPr>
        <w:ind w:left="5040" w:hanging="360"/>
      </w:pPr>
      <w:rPr>
        <w:rFonts w:ascii="Malgun Gothic" w:hAnsi="Malgun Gothic" w:hint="default"/>
      </w:rPr>
    </w:lvl>
    <w:lvl w:ilvl="7">
      <w:start w:val="1"/>
      <w:numFmt w:val="bullet"/>
      <w:lvlText w:val="o"/>
      <w:lvlJc w:val="left"/>
      <w:pPr>
        <w:ind w:left="5760" w:hanging="360"/>
      </w:pPr>
      <w:rPr>
        <w:rFonts w:ascii="Ericsson Hilda" w:hAnsi="Ericsson Hilda" w:cs="Ericsson Hilda" w:hint="default"/>
      </w:rPr>
    </w:lvl>
    <w:lvl w:ilvl="8">
      <w:start w:val="1"/>
      <w:numFmt w:val="bullet"/>
      <w:lvlText w:val=""/>
      <w:lvlJc w:val="left"/>
      <w:pPr>
        <w:ind w:left="6480" w:hanging="360"/>
      </w:pPr>
      <w:rPr>
        <w:rFonts w:ascii="Cambria Math" w:hAnsi="Cambria Math" w:hint="default"/>
      </w:rPr>
    </w:lvl>
  </w:abstractNum>
  <w:abstractNum w:abstractNumId="43" w15:restartNumberingAfterBreak="0">
    <w:nsid w:val="4A061745"/>
    <w:multiLevelType w:val="hybridMultilevel"/>
    <w:tmpl w:val="F3EAEED4"/>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44" w15:restartNumberingAfterBreak="0">
    <w:nsid w:val="4B3B58F2"/>
    <w:multiLevelType w:val="hybridMultilevel"/>
    <w:tmpl w:val="E796135A"/>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45" w15:restartNumberingAfterBreak="0">
    <w:nsid w:val="4B5706C6"/>
    <w:multiLevelType w:val="hybridMultilevel"/>
    <w:tmpl w:val="0D7A4052"/>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101505E"/>
    <w:multiLevelType w:val="hybridMultilevel"/>
    <w:tmpl w:val="8F508AB6"/>
    <w:lvl w:ilvl="0" w:tplc="F02201AA">
      <w:start w:val="1"/>
      <w:numFmt w:val="decimal"/>
      <w:pStyle w:val="Observation"/>
      <w:lvlText w:val="Observation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161434E"/>
    <w:multiLevelType w:val="hybridMultilevel"/>
    <w:tmpl w:val="8752FBCA"/>
    <w:lvl w:ilvl="0" w:tplc="901E4CC4">
      <w:start w:val="1"/>
      <w:numFmt w:val="decimal"/>
      <w:lvlText w:val="Observation %1"/>
      <w:lvlJc w:val="left"/>
      <w:pPr>
        <w:ind w:left="360" w:hanging="360"/>
      </w:pPr>
      <w:rPr>
        <w:rFonts w:hint="default"/>
      </w:rPr>
    </w:lvl>
    <w:lvl w:ilvl="1" w:tplc="04090001">
      <w:start w:val="1"/>
      <w:numFmt w:val="bullet"/>
      <w:lvlText w:val=""/>
      <w:lvlJc w:val="left"/>
      <w:pPr>
        <w:ind w:left="1440" w:hanging="360"/>
      </w:pPr>
      <w:rPr>
        <w:rFonts w:ascii="Malgun Gothic" w:hAnsi="Malgun Gothic"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Cambria Math" w:hAnsi="Cambria Math" w:hint="default"/>
      </w:rPr>
    </w:lvl>
    <w:lvl w:ilvl="1" w:tplc="04090003">
      <w:start w:val="1"/>
      <w:numFmt w:val="bullet"/>
      <w:lvlText w:val="o"/>
      <w:lvlJc w:val="left"/>
      <w:pPr>
        <w:tabs>
          <w:tab w:val="num" w:pos="1440"/>
        </w:tabs>
        <w:ind w:left="1440" w:hanging="360"/>
      </w:pPr>
      <w:rPr>
        <w:rFonts w:ascii="Ericsson Hilda" w:hAnsi="Ericsson Hilda" w:cs="Ericsson Hild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Malgun Gothic" w:hAnsi="Malgun Gothic" w:hint="default"/>
      </w:rPr>
    </w:lvl>
    <w:lvl w:ilvl="4" w:tplc="04090003" w:tentative="1">
      <w:start w:val="1"/>
      <w:numFmt w:val="bullet"/>
      <w:lvlText w:val="o"/>
      <w:lvlJc w:val="left"/>
      <w:pPr>
        <w:tabs>
          <w:tab w:val="num" w:pos="3600"/>
        </w:tabs>
        <w:ind w:left="3600" w:hanging="360"/>
      </w:pPr>
      <w:rPr>
        <w:rFonts w:ascii="Ericsson Hilda" w:hAnsi="Ericsson Hilda" w:cs="Ericsson Hild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Malgun Gothic" w:hAnsi="Malgun Gothic" w:hint="default"/>
      </w:rPr>
    </w:lvl>
    <w:lvl w:ilvl="7" w:tplc="04090003" w:tentative="1">
      <w:start w:val="1"/>
      <w:numFmt w:val="bullet"/>
      <w:lvlText w:val="o"/>
      <w:lvlJc w:val="left"/>
      <w:pPr>
        <w:tabs>
          <w:tab w:val="num" w:pos="5760"/>
        </w:tabs>
        <w:ind w:left="5760" w:hanging="360"/>
      </w:pPr>
      <w:rPr>
        <w:rFonts w:ascii="Ericsson Hilda" w:hAnsi="Ericsson Hilda" w:cs="Ericsson Hild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50" w15:restartNumberingAfterBreak="0">
    <w:nsid w:val="52AB2C7C"/>
    <w:multiLevelType w:val="hybridMultilevel"/>
    <w:tmpl w:val="86A019CC"/>
    <w:lvl w:ilvl="0" w:tplc="FE64ED94">
      <w:start w:val="1"/>
      <w:numFmt w:val="bullet"/>
      <w:lvlText w:val=""/>
      <w:lvlJc w:val="left"/>
      <w:pPr>
        <w:tabs>
          <w:tab w:val="num" w:pos="380"/>
        </w:tabs>
        <w:ind w:left="380" w:hanging="360"/>
      </w:pPr>
      <w:rPr>
        <w:rFonts w:ascii="Malgun Gothic" w:hAnsi="Malgun Gothic" w:hint="default"/>
      </w:rPr>
    </w:lvl>
    <w:lvl w:ilvl="1" w:tplc="D708F032" w:tentative="1">
      <w:start w:val="1"/>
      <w:numFmt w:val="bullet"/>
      <w:lvlText w:val=""/>
      <w:lvlJc w:val="left"/>
      <w:pPr>
        <w:tabs>
          <w:tab w:val="num" w:pos="1100"/>
        </w:tabs>
        <w:ind w:left="1100" w:hanging="360"/>
      </w:pPr>
      <w:rPr>
        <w:rFonts w:ascii="Malgun Gothic" w:hAnsi="Malgun Gothic" w:hint="default"/>
      </w:rPr>
    </w:lvl>
    <w:lvl w:ilvl="2" w:tplc="54D61860" w:tentative="1">
      <w:start w:val="1"/>
      <w:numFmt w:val="bullet"/>
      <w:lvlText w:val=""/>
      <w:lvlJc w:val="left"/>
      <w:pPr>
        <w:tabs>
          <w:tab w:val="num" w:pos="1820"/>
        </w:tabs>
        <w:ind w:left="1820" w:hanging="360"/>
      </w:pPr>
      <w:rPr>
        <w:rFonts w:ascii="Malgun Gothic" w:hAnsi="Malgun Gothic" w:hint="default"/>
      </w:rPr>
    </w:lvl>
    <w:lvl w:ilvl="3" w:tplc="9F9A7FA8" w:tentative="1">
      <w:start w:val="1"/>
      <w:numFmt w:val="bullet"/>
      <w:lvlText w:val=""/>
      <w:lvlJc w:val="left"/>
      <w:pPr>
        <w:tabs>
          <w:tab w:val="num" w:pos="2540"/>
        </w:tabs>
        <w:ind w:left="2540" w:hanging="360"/>
      </w:pPr>
      <w:rPr>
        <w:rFonts w:ascii="Malgun Gothic" w:hAnsi="Malgun Gothic" w:hint="default"/>
      </w:rPr>
    </w:lvl>
    <w:lvl w:ilvl="4" w:tplc="BF1C299E" w:tentative="1">
      <w:start w:val="1"/>
      <w:numFmt w:val="bullet"/>
      <w:lvlText w:val=""/>
      <w:lvlJc w:val="left"/>
      <w:pPr>
        <w:tabs>
          <w:tab w:val="num" w:pos="3260"/>
        </w:tabs>
        <w:ind w:left="3260" w:hanging="360"/>
      </w:pPr>
      <w:rPr>
        <w:rFonts w:ascii="Malgun Gothic" w:hAnsi="Malgun Gothic" w:hint="default"/>
      </w:rPr>
    </w:lvl>
    <w:lvl w:ilvl="5" w:tplc="FCCA6C86" w:tentative="1">
      <w:start w:val="1"/>
      <w:numFmt w:val="bullet"/>
      <w:lvlText w:val=""/>
      <w:lvlJc w:val="left"/>
      <w:pPr>
        <w:tabs>
          <w:tab w:val="num" w:pos="3980"/>
        </w:tabs>
        <w:ind w:left="3980" w:hanging="360"/>
      </w:pPr>
      <w:rPr>
        <w:rFonts w:ascii="Malgun Gothic" w:hAnsi="Malgun Gothic" w:hint="default"/>
      </w:rPr>
    </w:lvl>
    <w:lvl w:ilvl="6" w:tplc="CA26C0D4" w:tentative="1">
      <w:start w:val="1"/>
      <w:numFmt w:val="bullet"/>
      <w:lvlText w:val=""/>
      <w:lvlJc w:val="left"/>
      <w:pPr>
        <w:tabs>
          <w:tab w:val="num" w:pos="4700"/>
        </w:tabs>
        <w:ind w:left="4700" w:hanging="360"/>
      </w:pPr>
      <w:rPr>
        <w:rFonts w:ascii="Malgun Gothic" w:hAnsi="Malgun Gothic" w:hint="default"/>
      </w:rPr>
    </w:lvl>
    <w:lvl w:ilvl="7" w:tplc="0276DAF8" w:tentative="1">
      <w:start w:val="1"/>
      <w:numFmt w:val="bullet"/>
      <w:lvlText w:val=""/>
      <w:lvlJc w:val="left"/>
      <w:pPr>
        <w:tabs>
          <w:tab w:val="num" w:pos="5420"/>
        </w:tabs>
        <w:ind w:left="5420" w:hanging="360"/>
      </w:pPr>
      <w:rPr>
        <w:rFonts w:ascii="Malgun Gothic" w:hAnsi="Malgun Gothic" w:hint="default"/>
      </w:rPr>
    </w:lvl>
    <w:lvl w:ilvl="8" w:tplc="034481A8" w:tentative="1">
      <w:start w:val="1"/>
      <w:numFmt w:val="bullet"/>
      <w:lvlText w:val=""/>
      <w:lvlJc w:val="left"/>
      <w:pPr>
        <w:tabs>
          <w:tab w:val="num" w:pos="6140"/>
        </w:tabs>
        <w:ind w:left="6140" w:hanging="360"/>
      </w:pPr>
      <w:rPr>
        <w:rFonts w:ascii="Malgun Gothic" w:hAnsi="Malgun Gothic" w:hint="default"/>
      </w:rPr>
    </w:lvl>
  </w:abstractNum>
  <w:abstractNum w:abstractNumId="51" w15:restartNumberingAfterBreak="0">
    <w:nsid w:val="53BF7C5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 w15:restartNumberingAfterBreak="0">
    <w:nsid w:val="53F63957"/>
    <w:multiLevelType w:val="multilevel"/>
    <w:tmpl w:val="53F63957"/>
    <w:lvl w:ilvl="0">
      <w:start w:val="1"/>
      <w:numFmt w:val="bullet"/>
      <w:lvlText w:val=""/>
      <w:lvlJc w:val="left"/>
      <w:pPr>
        <w:ind w:left="720" w:hanging="360"/>
      </w:pPr>
      <w:rPr>
        <w:rFonts w:ascii="Malgun Gothic" w:hAnsi="Malgun Gothic" w:hint="default"/>
      </w:rPr>
    </w:lvl>
    <w:lvl w:ilvl="1">
      <w:start w:val="1"/>
      <w:numFmt w:val="bullet"/>
      <w:lvlText w:val="o"/>
      <w:lvlJc w:val="left"/>
      <w:pPr>
        <w:ind w:left="1440" w:hanging="360"/>
      </w:pPr>
      <w:rPr>
        <w:rFonts w:ascii="Ericsson Hilda" w:hAnsi="Ericsson Hilda" w:cs="Ericsson Hilda" w:hint="default"/>
      </w:rPr>
    </w:lvl>
    <w:lvl w:ilvl="2">
      <w:start w:val="1"/>
      <w:numFmt w:val="bullet"/>
      <w:lvlText w:val=""/>
      <w:lvlJc w:val="left"/>
      <w:pPr>
        <w:ind w:left="2160" w:hanging="360"/>
      </w:pPr>
      <w:rPr>
        <w:rFonts w:ascii="Cambria Math" w:hAnsi="Cambria Math"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Ericsson Hilda" w:hAnsi="Ericsson Hilda" w:cs="Ericsson Hilda" w:hint="default"/>
      </w:rPr>
    </w:lvl>
    <w:lvl w:ilvl="5">
      <w:start w:val="1"/>
      <w:numFmt w:val="bullet"/>
      <w:lvlText w:val=""/>
      <w:lvlJc w:val="left"/>
      <w:pPr>
        <w:ind w:left="4320" w:hanging="360"/>
      </w:pPr>
      <w:rPr>
        <w:rFonts w:ascii="Cambria Math" w:hAnsi="Cambria Math" w:hint="default"/>
      </w:rPr>
    </w:lvl>
    <w:lvl w:ilvl="6">
      <w:start w:val="1"/>
      <w:numFmt w:val="bullet"/>
      <w:lvlText w:val=""/>
      <w:lvlJc w:val="left"/>
      <w:pPr>
        <w:ind w:left="5040" w:hanging="360"/>
      </w:pPr>
      <w:rPr>
        <w:rFonts w:ascii="Malgun Gothic" w:hAnsi="Malgun Gothic" w:hint="default"/>
      </w:rPr>
    </w:lvl>
    <w:lvl w:ilvl="7">
      <w:start w:val="1"/>
      <w:numFmt w:val="bullet"/>
      <w:lvlText w:val="o"/>
      <w:lvlJc w:val="left"/>
      <w:pPr>
        <w:ind w:left="5760" w:hanging="360"/>
      </w:pPr>
      <w:rPr>
        <w:rFonts w:ascii="Ericsson Hilda" w:hAnsi="Ericsson Hilda" w:cs="Ericsson Hilda" w:hint="default"/>
      </w:rPr>
    </w:lvl>
    <w:lvl w:ilvl="8">
      <w:start w:val="1"/>
      <w:numFmt w:val="bullet"/>
      <w:lvlText w:val=""/>
      <w:lvlJc w:val="left"/>
      <w:pPr>
        <w:ind w:left="6480" w:hanging="360"/>
      </w:pPr>
      <w:rPr>
        <w:rFonts w:ascii="Cambria Math" w:hAnsi="Cambria Math" w:hint="default"/>
      </w:rPr>
    </w:lvl>
  </w:abstractNum>
  <w:abstractNum w:abstractNumId="53" w15:restartNumberingAfterBreak="0">
    <w:nsid w:val="54190A74"/>
    <w:multiLevelType w:val="hybridMultilevel"/>
    <w:tmpl w:val="75D4A060"/>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54" w15:restartNumberingAfterBreak="0">
    <w:nsid w:val="551F5664"/>
    <w:multiLevelType w:val="hybridMultilevel"/>
    <w:tmpl w:val="00B4378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5BDE1D10"/>
    <w:multiLevelType w:val="hybridMultilevel"/>
    <w:tmpl w:val="3C26D980"/>
    <w:lvl w:ilvl="0" w:tplc="6FC42CD0">
      <w:start w:val="1"/>
      <w:numFmt w:val="bullet"/>
      <w:pStyle w:val="ListBullet"/>
      <w:lvlText w:val=""/>
      <w:lvlJc w:val="left"/>
      <w:pPr>
        <w:ind w:left="1004" w:hanging="360"/>
      </w:pPr>
      <w:rPr>
        <w:rFonts w:ascii="Malgun Gothic" w:hAnsi="Malgun Gothic" w:hint="default"/>
      </w:rPr>
    </w:lvl>
    <w:lvl w:ilvl="1" w:tplc="08090003" w:tentative="1">
      <w:start w:val="1"/>
      <w:numFmt w:val="bullet"/>
      <w:lvlText w:val="o"/>
      <w:lvlJc w:val="left"/>
      <w:pPr>
        <w:ind w:left="1724" w:hanging="360"/>
      </w:pPr>
      <w:rPr>
        <w:rFonts w:ascii="Ericsson Hilda" w:hAnsi="Ericsson Hilda" w:cs="Ericsson Hilda" w:hint="default"/>
      </w:rPr>
    </w:lvl>
    <w:lvl w:ilvl="2" w:tplc="08090005" w:tentative="1">
      <w:start w:val="1"/>
      <w:numFmt w:val="bullet"/>
      <w:lvlText w:val=""/>
      <w:lvlJc w:val="left"/>
      <w:pPr>
        <w:ind w:left="2444" w:hanging="360"/>
      </w:pPr>
      <w:rPr>
        <w:rFonts w:ascii="Cambria Math" w:hAnsi="Cambria Math" w:hint="default"/>
      </w:rPr>
    </w:lvl>
    <w:lvl w:ilvl="3" w:tplc="08090001" w:tentative="1">
      <w:start w:val="1"/>
      <w:numFmt w:val="bullet"/>
      <w:lvlText w:val=""/>
      <w:lvlJc w:val="left"/>
      <w:pPr>
        <w:ind w:left="3164" w:hanging="360"/>
      </w:pPr>
      <w:rPr>
        <w:rFonts w:ascii="Malgun Gothic" w:hAnsi="Malgun Gothic" w:hint="default"/>
      </w:rPr>
    </w:lvl>
    <w:lvl w:ilvl="4" w:tplc="08090003" w:tentative="1">
      <w:start w:val="1"/>
      <w:numFmt w:val="bullet"/>
      <w:lvlText w:val="o"/>
      <w:lvlJc w:val="left"/>
      <w:pPr>
        <w:ind w:left="3884" w:hanging="360"/>
      </w:pPr>
      <w:rPr>
        <w:rFonts w:ascii="Ericsson Hilda" w:hAnsi="Ericsson Hilda" w:cs="Ericsson Hilda" w:hint="default"/>
      </w:rPr>
    </w:lvl>
    <w:lvl w:ilvl="5" w:tplc="08090005" w:tentative="1">
      <w:start w:val="1"/>
      <w:numFmt w:val="bullet"/>
      <w:lvlText w:val=""/>
      <w:lvlJc w:val="left"/>
      <w:pPr>
        <w:ind w:left="4604" w:hanging="360"/>
      </w:pPr>
      <w:rPr>
        <w:rFonts w:ascii="Cambria Math" w:hAnsi="Cambria Math" w:hint="default"/>
      </w:rPr>
    </w:lvl>
    <w:lvl w:ilvl="6" w:tplc="08090001" w:tentative="1">
      <w:start w:val="1"/>
      <w:numFmt w:val="bullet"/>
      <w:lvlText w:val=""/>
      <w:lvlJc w:val="left"/>
      <w:pPr>
        <w:ind w:left="5324" w:hanging="360"/>
      </w:pPr>
      <w:rPr>
        <w:rFonts w:ascii="Malgun Gothic" w:hAnsi="Malgun Gothic" w:hint="default"/>
      </w:rPr>
    </w:lvl>
    <w:lvl w:ilvl="7" w:tplc="08090003" w:tentative="1">
      <w:start w:val="1"/>
      <w:numFmt w:val="bullet"/>
      <w:lvlText w:val="o"/>
      <w:lvlJc w:val="left"/>
      <w:pPr>
        <w:ind w:left="6044" w:hanging="360"/>
      </w:pPr>
      <w:rPr>
        <w:rFonts w:ascii="Ericsson Hilda" w:hAnsi="Ericsson Hilda" w:cs="Ericsson Hilda" w:hint="default"/>
      </w:rPr>
    </w:lvl>
    <w:lvl w:ilvl="8" w:tplc="08090005" w:tentative="1">
      <w:start w:val="1"/>
      <w:numFmt w:val="bullet"/>
      <w:lvlText w:val=""/>
      <w:lvlJc w:val="left"/>
      <w:pPr>
        <w:ind w:left="6764" w:hanging="360"/>
      </w:pPr>
      <w:rPr>
        <w:rFonts w:ascii="Cambria Math" w:hAnsi="Cambria Math" w:hint="default"/>
      </w:rPr>
    </w:lvl>
  </w:abstractNum>
  <w:abstractNum w:abstractNumId="56" w15:restartNumberingAfterBreak="0">
    <w:nsid w:val="5CC1154C"/>
    <w:multiLevelType w:val="hybridMultilevel"/>
    <w:tmpl w:val="6C068716"/>
    <w:lvl w:ilvl="0" w:tplc="C108EC3C">
      <w:start w:val="4"/>
      <w:numFmt w:val="bullet"/>
      <w:lvlText w:val="-"/>
      <w:lvlJc w:val="left"/>
      <w:pPr>
        <w:ind w:left="1080" w:hanging="360"/>
      </w:pPr>
      <w:rPr>
        <w:rFonts w:ascii="Malgun Gothic" w:eastAsia="Ericsson Hilda" w:hAnsi="Malgun Gothic" w:cs="Malgun Gothic" w:hint="default"/>
      </w:rPr>
    </w:lvl>
    <w:lvl w:ilvl="1" w:tplc="0409000D">
      <w:start w:val="1"/>
      <w:numFmt w:val="bullet"/>
      <w:lvlText w:val=""/>
      <w:lvlJc w:val="left"/>
      <w:pPr>
        <w:ind w:left="1520" w:hanging="400"/>
      </w:pPr>
      <w:rPr>
        <w:rFonts w:ascii="Cambria Math" w:hAnsi="Cambria Math" w:hint="default"/>
      </w:rPr>
    </w:lvl>
    <w:lvl w:ilvl="2" w:tplc="04090005" w:tentative="1">
      <w:start w:val="1"/>
      <w:numFmt w:val="bullet"/>
      <w:lvlText w:val=""/>
      <w:lvlJc w:val="left"/>
      <w:pPr>
        <w:ind w:left="1920" w:hanging="400"/>
      </w:pPr>
      <w:rPr>
        <w:rFonts w:ascii="Cambria Math" w:hAnsi="Cambria Math" w:hint="default"/>
      </w:rPr>
    </w:lvl>
    <w:lvl w:ilvl="3" w:tplc="04090001" w:tentative="1">
      <w:start w:val="1"/>
      <w:numFmt w:val="bullet"/>
      <w:lvlText w:val=""/>
      <w:lvlJc w:val="left"/>
      <w:pPr>
        <w:ind w:left="2320" w:hanging="400"/>
      </w:pPr>
      <w:rPr>
        <w:rFonts w:ascii="Cambria Math" w:hAnsi="Cambria Math" w:hint="default"/>
      </w:rPr>
    </w:lvl>
    <w:lvl w:ilvl="4" w:tplc="04090003" w:tentative="1">
      <w:start w:val="1"/>
      <w:numFmt w:val="bullet"/>
      <w:lvlText w:val=""/>
      <w:lvlJc w:val="left"/>
      <w:pPr>
        <w:ind w:left="2720" w:hanging="400"/>
      </w:pPr>
      <w:rPr>
        <w:rFonts w:ascii="Cambria Math" w:hAnsi="Cambria Math" w:hint="default"/>
      </w:rPr>
    </w:lvl>
    <w:lvl w:ilvl="5" w:tplc="04090005" w:tentative="1">
      <w:start w:val="1"/>
      <w:numFmt w:val="bullet"/>
      <w:lvlText w:val=""/>
      <w:lvlJc w:val="left"/>
      <w:pPr>
        <w:ind w:left="3120" w:hanging="400"/>
      </w:pPr>
      <w:rPr>
        <w:rFonts w:ascii="Cambria Math" w:hAnsi="Cambria Math" w:hint="default"/>
      </w:rPr>
    </w:lvl>
    <w:lvl w:ilvl="6" w:tplc="04090001" w:tentative="1">
      <w:start w:val="1"/>
      <w:numFmt w:val="bullet"/>
      <w:lvlText w:val=""/>
      <w:lvlJc w:val="left"/>
      <w:pPr>
        <w:ind w:left="3520" w:hanging="400"/>
      </w:pPr>
      <w:rPr>
        <w:rFonts w:ascii="Cambria Math" w:hAnsi="Cambria Math" w:hint="default"/>
      </w:rPr>
    </w:lvl>
    <w:lvl w:ilvl="7" w:tplc="04090003" w:tentative="1">
      <w:start w:val="1"/>
      <w:numFmt w:val="bullet"/>
      <w:lvlText w:val=""/>
      <w:lvlJc w:val="left"/>
      <w:pPr>
        <w:ind w:left="3920" w:hanging="400"/>
      </w:pPr>
      <w:rPr>
        <w:rFonts w:ascii="Cambria Math" w:hAnsi="Cambria Math" w:hint="default"/>
      </w:rPr>
    </w:lvl>
    <w:lvl w:ilvl="8" w:tplc="04090005" w:tentative="1">
      <w:start w:val="1"/>
      <w:numFmt w:val="bullet"/>
      <w:lvlText w:val=""/>
      <w:lvlJc w:val="left"/>
      <w:pPr>
        <w:ind w:left="4320" w:hanging="400"/>
      </w:pPr>
      <w:rPr>
        <w:rFonts w:ascii="Cambria Math" w:hAnsi="Cambria Math" w:hint="default"/>
      </w:rPr>
    </w:lvl>
  </w:abstractNum>
  <w:abstractNum w:abstractNumId="57" w15:restartNumberingAfterBreak="0">
    <w:nsid w:val="5ECC73C7"/>
    <w:multiLevelType w:val="hybridMultilevel"/>
    <w:tmpl w:val="B0FC43D4"/>
    <w:lvl w:ilvl="0" w:tplc="A662AADC">
      <w:start w:val="1"/>
      <w:numFmt w:val="bullet"/>
      <w:lvlText w:val=""/>
      <w:lvlJc w:val="left"/>
      <w:pPr>
        <w:tabs>
          <w:tab w:val="num" w:pos="720"/>
        </w:tabs>
        <w:ind w:left="720" w:hanging="360"/>
      </w:pPr>
      <w:rPr>
        <w:rFonts w:ascii="Malgun Gothic" w:hAnsi="Malgun Gothic" w:hint="default"/>
      </w:rPr>
    </w:lvl>
    <w:lvl w:ilvl="1" w:tplc="3A94B3A0">
      <w:numFmt w:val="bullet"/>
      <w:lvlText w:val="o"/>
      <w:lvlJc w:val="left"/>
      <w:pPr>
        <w:tabs>
          <w:tab w:val="num" w:pos="1440"/>
        </w:tabs>
        <w:ind w:left="1440" w:hanging="360"/>
      </w:pPr>
      <w:rPr>
        <w:rFonts w:ascii="Ericsson Hilda" w:hAnsi="Ericsson Hilda" w:hint="default"/>
      </w:rPr>
    </w:lvl>
    <w:lvl w:ilvl="2" w:tplc="A4909110" w:tentative="1">
      <w:start w:val="1"/>
      <w:numFmt w:val="bullet"/>
      <w:lvlText w:val=""/>
      <w:lvlJc w:val="left"/>
      <w:pPr>
        <w:tabs>
          <w:tab w:val="num" w:pos="2160"/>
        </w:tabs>
        <w:ind w:left="2160" w:hanging="360"/>
      </w:pPr>
      <w:rPr>
        <w:rFonts w:ascii="Malgun Gothic" w:hAnsi="Malgun Gothic" w:hint="default"/>
      </w:rPr>
    </w:lvl>
    <w:lvl w:ilvl="3" w:tplc="AC2EE3B0" w:tentative="1">
      <w:start w:val="1"/>
      <w:numFmt w:val="bullet"/>
      <w:lvlText w:val=""/>
      <w:lvlJc w:val="left"/>
      <w:pPr>
        <w:tabs>
          <w:tab w:val="num" w:pos="2880"/>
        </w:tabs>
        <w:ind w:left="2880" w:hanging="360"/>
      </w:pPr>
      <w:rPr>
        <w:rFonts w:ascii="Malgun Gothic" w:hAnsi="Malgun Gothic" w:hint="default"/>
      </w:rPr>
    </w:lvl>
    <w:lvl w:ilvl="4" w:tplc="6DDAAB78" w:tentative="1">
      <w:start w:val="1"/>
      <w:numFmt w:val="bullet"/>
      <w:lvlText w:val=""/>
      <w:lvlJc w:val="left"/>
      <w:pPr>
        <w:tabs>
          <w:tab w:val="num" w:pos="3600"/>
        </w:tabs>
        <w:ind w:left="3600" w:hanging="360"/>
      </w:pPr>
      <w:rPr>
        <w:rFonts w:ascii="Malgun Gothic" w:hAnsi="Malgun Gothic" w:hint="default"/>
      </w:rPr>
    </w:lvl>
    <w:lvl w:ilvl="5" w:tplc="CB4EED8E" w:tentative="1">
      <w:start w:val="1"/>
      <w:numFmt w:val="bullet"/>
      <w:lvlText w:val=""/>
      <w:lvlJc w:val="left"/>
      <w:pPr>
        <w:tabs>
          <w:tab w:val="num" w:pos="4320"/>
        </w:tabs>
        <w:ind w:left="4320" w:hanging="360"/>
      </w:pPr>
      <w:rPr>
        <w:rFonts w:ascii="Malgun Gothic" w:hAnsi="Malgun Gothic" w:hint="default"/>
      </w:rPr>
    </w:lvl>
    <w:lvl w:ilvl="6" w:tplc="FDDCA72E" w:tentative="1">
      <w:start w:val="1"/>
      <w:numFmt w:val="bullet"/>
      <w:lvlText w:val=""/>
      <w:lvlJc w:val="left"/>
      <w:pPr>
        <w:tabs>
          <w:tab w:val="num" w:pos="5040"/>
        </w:tabs>
        <w:ind w:left="5040" w:hanging="360"/>
      </w:pPr>
      <w:rPr>
        <w:rFonts w:ascii="Malgun Gothic" w:hAnsi="Malgun Gothic" w:hint="default"/>
      </w:rPr>
    </w:lvl>
    <w:lvl w:ilvl="7" w:tplc="FF68CEEC" w:tentative="1">
      <w:start w:val="1"/>
      <w:numFmt w:val="bullet"/>
      <w:lvlText w:val=""/>
      <w:lvlJc w:val="left"/>
      <w:pPr>
        <w:tabs>
          <w:tab w:val="num" w:pos="5760"/>
        </w:tabs>
        <w:ind w:left="5760" w:hanging="360"/>
      </w:pPr>
      <w:rPr>
        <w:rFonts w:ascii="Malgun Gothic" w:hAnsi="Malgun Gothic" w:hint="default"/>
      </w:rPr>
    </w:lvl>
    <w:lvl w:ilvl="8" w:tplc="B0043292" w:tentative="1">
      <w:start w:val="1"/>
      <w:numFmt w:val="bullet"/>
      <w:lvlText w:val=""/>
      <w:lvlJc w:val="left"/>
      <w:pPr>
        <w:tabs>
          <w:tab w:val="num" w:pos="6480"/>
        </w:tabs>
        <w:ind w:left="6480" w:hanging="360"/>
      </w:pPr>
      <w:rPr>
        <w:rFonts w:ascii="Malgun Gothic" w:hAnsi="Malgun Gothic" w:hint="default"/>
      </w:rPr>
    </w:lvl>
  </w:abstractNum>
  <w:abstractNum w:abstractNumId="58" w15:restartNumberingAfterBreak="0">
    <w:nsid w:val="5F8F4C9D"/>
    <w:multiLevelType w:val="hybridMultilevel"/>
    <w:tmpl w:val="A6C092B8"/>
    <w:lvl w:ilvl="0" w:tplc="C44650AE">
      <w:numFmt w:val="bullet"/>
      <w:lvlText w:val="-"/>
      <w:lvlJc w:val="left"/>
      <w:pPr>
        <w:ind w:left="720" w:hanging="360"/>
      </w:pPr>
      <w:rPr>
        <w:rFonts w:ascii="Yu Mincho Light" w:eastAsiaTheme="minorHAnsi" w:hAnsi="Yu Mincho Light" w:cs="Yu Mincho Light"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59" w15:restartNumberingAfterBreak="0">
    <w:nsid w:val="5FEB7C26"/>
    <w:multiLevelType w:val="hybridMultilevel"/>
    <w:tmpl w:val="085E3F70"/>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60" w15:restartNumberingAfterBreak="0">
    <w:nsid w:val="604F0CF9"/>
    <w:multiLevelType w:val="hybridMultilevel"/>
    <w:tmpl w:val="DF20810E"/>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61" w15:restartNumberingAfterBreak="0">
    <w:nsid w:val="607233F9"/>
    <w:multiLevelType w:val="hybridMultilevel"/>
    <w:tmpl w:val="3FD09322"/>
    <w:lvl w:ilvl="0" w:tplc="041D0001">
      <w:start w:val="1"/>
      <w:numFmt w:val="bullet"/>
      <w:lvlText w:val=""/>
      <w:lvlJc w:val="left"/>
      <w:pPr>
        <w:ind w:left="720" w:hanging="360"/>
      </w:pPr>
      <w:rPr>
        <w:rFonts w:ascii="Malgun Gothic" w:hAnsi="Malgun Gothic" w:hint="default"/>
      </w:rPr>
    </w:lvl>
    <w:lvl w:ilvl="1" w:tplc="041D0003" w:tentative="1">
      <w:start w:val="1"/>
      <w:numFmt w:val="bullet"/>
      <w:lvlText w:val="o"/>
      <w:lvlJc w:val="left"/>
      <w:pPr>
        <w:ind w:left="1440" w:hanging="360"/>
      </w:pPr>
      <w:rPr>
        <w:rFonts w:ascii="Ericsson Hilda" w:hAnsi="Ericsson Hilda" w:cs="Ericsson Hilda" w:hint="default"/>
      </w:rPr>
    </w:lvl>
    <w:lvl w:ilvl="2" w:tplc="041D0005" w:tentative="1">
      <w:start w:val="1"/>
      <w:numFmt w:val="bullet"/>
      <w:lvlText w:val=""/>
      <w:lvlJc w:val="left"/>
      <w:pPr>
        <w:ind w:left="2160" w:hanging="360"/>
      </w:pPr>
      <w:rPr>
        <w:rFonts w:ascii="Cambria Math" w:hAnsi="Cambria Math" w:hint="default"/>
      </w:rPr>
    </w:lvl>
    <w:lvl w:ilvl="3" w:tplc="041D0001" w:tentative="1">
      <w:start w:val="1"/>
      <w:numFmt w:val="bullet"/>
      <w:lvlText w:val=""/>
      <w:lvlJc w:val="left"/>
      <w:pPr>
        <w:ind w:left="2880" w:hanging="360"/>
      </w:pPr>
      <w:rPr>
        <w:rFonts w:ascii="Malgun Gothic" w:hAnsi="Malgun Gothic" w:hint="default"/>
      </w:rPr>
    </w:lvl>
    <w:lvl w:ilvl="4" w:tplc="041D0003" w:tentative="1">
      <w:start w:val="1"/>
      <w:numFmt w:val="bullet"/>
      <w:lvlText w:val="o"/>
      <w:lvlJc w:val="left"/>
      <w:pPr>
        <w:ind w:left="3600" w:hanging="360"/>
      </w:pPr>
      <w:rPr>
        <w:rFonts w:ascii="Ericsson Hilda" w:hAnsi="Ericsson Hilda" w:cs="Ericsson Hilda" w:hint="default"/>
      </w:rPr>
    </w:lvl>
    <w:lvl w:ilvl="5" w:tplc="041D0005" w:tentative="1">
      <w:start w:val="1"/>
      <w:numFmt w:val="bullet"/>
      <w:lvlText w:val=""/>
      <w:lvlJc w:val="left"/>
      <w:pPr>
        <w:ind w:left="4320" w:hanging="360"/>
      </w:pPr>
      <w:rPr>
        <w:rFonts w:ascii="Cambria Math" w:hAnsi="Cambria Math" w:hint="default"/>
      </w:rPr>
    </w:lvl>
    <w:lvl w:ilvl="6" w:tplc="041D0001" w:tentative="1">
      <w:start w:val="1"/>
      <w:numFmt w:val="bullet"/>
      <w:lvlText w:val=""/>
      <w:lvlJc w:val="left"/>
      <w:pPr>
        <w:ind w:left="5040" w:hanging="360"/>
      </w:pPr>
      <w:rPr>
        <w:rFonts w:ascii="Malgun Gothic" w:hAnsi="Malgun Gothic" w:hint="default"/>
      </w:rPr>
    </w:lvl>
    <w:lvl w:ilvl="7" w:tplc="041D0003" w:tentative="1">
      <w:start w:val="1"/>
      <w:numFmt w:val="bullet"/>
      <w:lvlText w:val="o"/>
      <w:lvlJc w:val="left"/>
      <w:pPr>
        <w:ind w:left="5760" w:hanging="360"/>
      </w:pPr>
      <w:rPr>
        <w:rFonts w:ascii="Ericsson Hilda" w:hAnsi="Ericsson Hilda" w:cs="Ericsson Hilda" w:hint="default"/>
      </w:rPr>
    </w:lvl>
    <w:lvl w:ilvl="8" w:tplc="041D0005" w:tentative="1">
      <w:start w:val="1"/>
      <w:numFmt w:val="bullet"/>
      <w:lvlText w:val=""/>
      <w:lvlJc w:val="left"/>
      <w:pPr>
        <w:ind w:left="6480" w:hanging="360"/>
      </w:pPr>
      <w:rPr>
        <w:rFonts w:ascii="Cambria Math" w:hAnsi="Cambria Math" w:hint="default"/>
      </w:rPr>
    </w:lvl>
  </w:abstractNum>
  <w:abstractNum w:abstractNumId="62" w15:restartNumberingAfterBreak="0">
    <w:nsid w:val="61FD746C"/>
    <w:multiLevelType w:val="hybridMultilevel"/>
    <w:tmpl w:val="49606B48"/>
    <w:lvl w:ilvl="0" w:tplc="1D8E2C1C">
      <w:start w:val="1"/>
      <w:numFmt w:val="bullet"/>
      <w:lvlText w:val=""/>
      <w:lvlJc w:val="left"/>
      <w:pPr>
        <w:tabs>
          <w:tab w:val="num" w:pos="720"/>
        </w:tabs>
        <w:ind w:left="720" w:hanging="360"/>
      </w:pPr>
      <w:rPr>
        <w:rFonts w:ascii="Malgun Gothic" w:hAnsi="Malgun Gothic" w:hint="default"/>
      </w:rPr>
    </w:lvl>
    <w:lvl w:ilvl="1" w:tplc="7C00A6B6" w:tentative="1">
      <w:start w:val="1"/>
      <w:numFmt w:val="bullet"/>
      <w:lvlText w:val=""/>
      <w:lvlJc w:val="left"/>
      <w:pPr>
        <w:tabs>
          <w:tab w:val="num" w:pos="1440"/>
        </w:tabs>
        <w:ind w:left="1440" w:hanging="360"/>
      </w:pPr>
      <w:rPr>
        <w:rFonts w:ascii="Malgun Gothic" w:hAnsi="Malgun Gothic" w:hint="default"/>
      </w:rPr>
    </w:lvl>
    <w:lvl w:ilvl="2" w:tplc="0D7C95F0" w:tentative="1">
      <w:start w:val="1"/>
      <w:numFmt w:val="bullet"/>
      <w:lvlText w:val=""/>
      <w:lvlJc w:val="left"/>
      <w:pPr>
        <w:tabs>
          <w:tab w:val="num" w:pos="2160"/>
        </w:tabs>
        <w:ind w:left="2160" w:hanging="360"/>
      </w:pPr>
      <w:rPr>
        <w:rFonts w:ascii="Malgun Gothic" w:hAnsi="Malgun Gothic" w:hint="default"/>
      </w:rPr>
    </w:lvl>
    <w:lvl w:ilvl="3" w:tplc="C2BC34C6" w:tentative="1">
      <w:start w:val="1"/>
      <w:numFmt w:val="bullet"/>
      <w:lvlText w:val=""/>
      <w:lvlJc w:val="left"/>
      <w:pPr>
        <w:tabs>
          <w:tab w:val="num" w:pos="2880"/>
        </w:tabs>
        <w:ind w:left="2880" w:hanging="360"/>
      </w:pPr>
      <w:rPr>
        <w:rFonts w:ascii="Malgun Gothic" w:hAnsi="Malgun Gothic" w:hint="default"/>
      </w:rPr>
    </w:lvl>
    <w:lvl w:ilvl="4" w:tplc="EF6C9622" w:tentative="1">
      <w:start w:val="1"/>
      <w:numFmt w:val="bullet"/>
      <w:lvlText w:val=""/>
      <w:lvlJc w:val="left"/>
      <w:pPr>
        <w:tabs>
          <w:tab w:val="num" w:pos="3600"/>
        </w:tabs>
        <w:ind w:left="3600" w:hanging="360"/>
      </w:pPr>
      <w:rPr>
        <w:rFonts w:ascii="Malgun Gothic" w:hAnsi="Malgun Gothic" w:hint="default"/>
      </w:rPr>
    </w:lvl>
    <w:lvl w:ilvl="5" w:tplc="0A2EF092" w:tentative="1">
      <w:start w:val="1"/>
      <w:numFmt w:val="bullet"/>
      <w:lvlText w:val=""/>
      <w:lvlJc w:val="left"/>
      <w:pPr>
        <w:tabs>
          <w:tab w:val="num" w:pos="4320"/>
        </w:tabs>
        <w:ind w:left="4320" w:hanging="360"/>
      </w:pPr>
      <w:rPr>
        <w:rFonts w:ascii="Malgun Gothic" w:hAnsi="Malgun Gothic" w:hint="default"/>
      </w:rPr>
    </w:lvl>
    <w:lvl w:ilvl="6" w:tplc="C29C5CD2" w:tentative="1">
      <w:start w:val="1"/>
      <w:numFmt w:val="bullet"/>
      <w:lvlText w:val=""/>
      <w:lvlJc w:val="left"/>
      <w:pPr>
        <w:tabs>
          <w:tab w:val="num" w:pos="5040"/>
        </w:tabs>
        <w:ind w:left="5040" w:hanging="360"/>
      </w:pPr>
      <w:rPr>
        <w:rFonts w:ascii="Malgun Gothic" w:hAnsi="Malgun Gothic" w:hint="default"/>
      </w:rPr>
    </w:lvl>
    <w:lvl w:ilvl="7" w:tplc="7C0094D8" w:tentative="1">
      <w:start w:val="1"/>
      <w:numFmt w:val="bullet"/>
      <w:lvlText w:val=""/>
      <w:lvlJc w:val="left"/>
      <w:pPr>
        <w:tabs>
          <w:tab w:val="num" w:pos="5760"/>
        </w:tabs>
        <w:ind w:left="5760" w:hanging="360"/>
      </w:pPr>
      <w:rPr>
        <w:rFonts w:ascii="Malgun Gothic" w:hAnsi="Malgun Gothic" w:hint="default"/>
      </w:rPr>
    </w:lvl>
    <w:lvl w:ilvl="8" w:tplc="BB9AB538" w:tentative="1">
      <w:start w:val="1"/>
      <w:numFmt w:val="bullet"/>
      <w:lvlText w:val=""/>
      <w:lvlJc w:val="left"/>
      <w:pPr>
        <w:tabs>
          <w:tab w:val="num" w:pos="6480"/>
        </w:tabs>
        <w:ind w:left="6480" w:hanging="360"/>
      </w:pPr>
      <w:rPr>
        <w:rFonts w:ascii="Malgun Gothic" w:hAnsi="Malgun Gothic" w:hint="default"/>
      </w:rPr>
    </w:lvl>
  </w:abstractNum>
  <w:abstractNum w:abstractNumId="63" w15:restartNumberingAfterBreak="0">
    <w:nsid w:val="634C22A7"/>
    <w:multiLevelType w:val="hybridMultilevel"/>
    <w:tmpl w:val="A648C8AA"/>
    <w:lvl w:ilvl="0" w:tplc="A5567728">
      <w:start w:val="4"/>
      <w:numFmt w:val="bullet"/>
      <w:lvlText w:val="-"/>
      <w:lvlJc w:val="left"/>
      <w:pPr>
        <w:ind w:left="720" w:hanging="360"/>
      </w:pPr>
      <w:rPr>
        <w:rFonts w:ascii="Yu Mincho Light" w:eastAsiaTheme="minorHAnsi" w:hAnsi="Yu Mincho Light" w:cs="Yu Mincho Light"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64" w15:restartNumberingAfterBreak="0">
    <w:nsid w:val="63D6530C"/>
    <w:multiLevelType w:val="multilevel"/>
    <w:tmpl w:val="7952B19E"/>
    <w:lvl w:ilvl="0">
      <w:start w:val="1"/>
      <w:numFmt w:val="bullet"/>
      <w:lvlText w:val=""/>
      <w:lvlJc w:val="left"/>
      <w:pPr>
        <w:tabs>
          <w:tab w:val="num" w:pos="720"/>
        </w:tabs>
        <w:ind w:left="720" w:hanging="360"/>
      </w:pPr>
      <w:rPr>
        <w:rFonts w:ascii="Malgun Gothic" w:hAnsi="Malgun Gothic" w:hint="default"/>
        <w:sz w:val="20"/>
      </w:rPr>
    </w:lvl>
    <w:lvl w:ilvl="1">
      <w:start w:val="1"/>
      <w:numFmt w:val="bullet"/>
      <w:lvlText w:val="o"/>
      <w:lvlJc w:val="left"/>
      <w:pPr>
        <w:tabs>
          <w:tab w:val="num" w:pos="1440"/>
        </w:tabs>
        <w:ind w:left="1440" w:hanging="360"/>
      </w:pPr>
      <w:rPr>
        <w:rFonts w:ascii="Ericsson Hilda" w:hAnsi="Ericsson Hilda" w:hint="default"/>
        <w:sz w:val="20"/>
      </w:rPr>
    </w:lvl>
    <w:lvl w:ilvl="2">
      <w:start w:val="1"/>
      <w:numFmt w:val="bullet"/>
      <w:lvlText w:val=""/>
      <w:lvlJc w:val="left"/>
      <w:pPr>
        <w:tabs>
          <w:tab w:val="num" w:pos="2160"/>
        </w:tabs>
        <w:ind w:left="2160" w:hanging="360"/>
      </w:pPr>
      <w:rPr>
        <w:rFonts w:ascii="Malgun Gothic" w:hAnsi="Malgun Gothic" w:hint="default"/>
        <w:sz w:val="20"/>
      </w:rPr>
    </w:lvl>
    <w:lvl w:ilvl="3" w:tentative="1">
      <w:start w:val="1"/>
      <w:numFmt w:val="bullet"/>
      <w:lvlText w:val=""/>
      <w:lvlJc w:val="left"/>
      <w:pPr>
        <w:tabs>
          <w:tab w:val="num" w:pos="2880"/>
        </w:tabs>
        <w:ind w:left="2880" w:hanging="360"/>
      </w:pPr>
      <w:rPr>
        <w:rFonts w:ascii="Malgun Gothic" w:hAnsi="Malgun Gothic" w:hint="default"/>
        <w:sz w:val="20"/>
      </w:rPr>
    </w:lvl>
    <w:lvl w:ilvl="4" w:tentative="1">
      <w:start w:val="1"/>
      <w:numFmt w:val="bullet"/>
      <w:lvlText w:val=""/>
      <w:lvlJc w:val="left"/>
      <w:pPr>
        <w:tabs>
          <w:tab w:val="num" w:pos="3600"/>
        </w:tabs>
        <w:ind w:left="3600" w:hanging="360"/>
      </w:pPr>
      <w:rPr>
        <w:rFonts w:ascii="Malgun Gothic" w:hAnsi="Malgun Gothic" w:hint="default"/>
        <w:sz w:val="20"/>
      </w:rPr>
    </w:lvl>
    <w:lvl w:ilvl="5" w:tentative="1">
      <w:start w:val="1"/>
      <w:numFmt w:val="bullet"/>
      <w:lvlText w:val=""/>
      <w:lvlJc w:val="left"/>
      <w:pPr>
        <w:tabs>
          <w:tab w:val="num" w:pos="4320"/>
        </w:tabs>
        <w:ind w:left="4320" w:hanging="360"/>
      </w:pPr>
      <w:rPr>
        <w:rFonts w:ascii="Malgun Gothic" w:hAnsi="Malgun Gothic" w:hint="default"/>
        <w:sz w:val="20"/>
      </w:rPr>
    </w:lvl>
    <w:lvl w:ilvl="6" w:tentative="1">
      <w:start w:val="1"/>
      <w:numFmt w:val="bullet"/>
      <w:lvlText w:val=""/>
      <w:lvlJc w:val="left"/>
      <w:pPr>
        <w:tabs>
          <w:tab w:val="num" w:pos="5040"/>
        </w:tabs>
        <w:ind w:left="5040" w:hanging="360"/>
      </w:pPr>
      <w:rPr>
        <w:rFonts w:ascii="Malgun Gothic" w:hAnsi="Malgun Gothic" w:hint="default"/>
        <w:sz w:val="20"/>
      </w:rPr>
    </w:lvl>
    <w:lvl w:ilvl="7" w:tentative="1">
      <w:start w:val="1"/>
      <w:numFmt w:val="bullet"/>
      <w:lvlText w:val=""/>
      <w:lvlJc w:val="left"/>
      <w:pPr>
        <w:tabs>
          <w:tab w:val="num" w:pos="5760"/>
        </w:tabs>
        <w:ind w:left="5760" w:hanging="360"/>
      </w:pPr>
      <w:rPr>
        <w:rFonts w:ascii="Malgun Gothic" w:hAnsi="Malgun Gothic" w:hint="default"/>
        <w:sz w:val="20"/>
      </w:rPr>
    </w:lvl>
    <w:lvl w:ilvl="8" w:tentative="1">
      <w:start w:val="1"/>
      <w:numFmt w:val="bullet"/>
      <w:lvlText w:val=""/>
      <w:lvlJc w:val="left"/>
      <w:pPr>
        <w:tabs>
          <w:tab w:val="num" w:pos="6480"/>
        </w:tabs>
        <w:ind w:left="6480" w:hanging="360"/>
      </w:pPr>
      <w:rPr>
        <w:rFonts w:ascii="Malgun Gothic" w:hAnsi="Malgun Gothic" w:hint="default"/>
        <w:sz w:val="20"/>
      </w:rPr>
    </w:lvl>
  </w:abstractNum>
  <w:abstractNum w:abstractNumId="65" w15:restartNumberingAfterBreak="0">
    <w:nsid w:val="647B1542"/>
    <w:multiLevelType w:val="hybridMultilevel"/>
    <w:tmpl w:val="61BE207E"/>
    <w:lvl w:ilvl="0" w:tplc="C6AE754E">
      <w:start w:val="1"/>
      <w:numFmt w:val="bullet"/>
      <w:lvlText w:val=""/>
      <w:lvlJc w:val="left"/>
      <w:pPr>
        <w:tabs>
          <w:tab w:val="num" w:pos="720"/>
        </w:tabs>
        <w:ind w:left="720" w:hanging="360"/>
      </w:pPr>
      <w:rPr>
        <w:rFonts w:ascii="Malgun Gothic" w:hAnsi="Malgun Gothic" w:hint="default"/>
      </w:rPr>
    </w:lvl>
    <w:lvl w:ilvl="1" w:tplc="D738FE5A" w:tentative="1">
      <w:start w:val="1"/>
      <w:numFmt w:val="bullet"/>
      <w:lvlText w:val=""/>
      <w:lvlJc w:val="left"/>
      <w:pPr>
        <w:tabs>
          <w:tab w:val="num" w:pos="1440"/>
        </w:tabs>
        <w:ind w:left="1440" w:hanging="360"/>
      </w:pPr>
      <w:rPr>
        <w:rFonts w:ascii="Malgun Gothic" w:hAnsi="Malgun Gothic" w:hint="default"/>
      </w:rPr>
    </w:lvl>
    <w:lvl w:ilvl="2" w:tplc="537408E6" w:tentative="1">
      <w:start w:val="1"/>
      <w:numFmt w:val="bullet"/>
      <w:lvlText w:val=""/>
      <w:lvlJc w:val="left"/>
      <w:pPr>
        <w:tabs>
          <w:tab w:val="num" w:pos="2160"/>
        </w:tabs>
        <w:ind w:left="2160" w:hanging="360"/>
      </w:pPr>
      <w:rPr>
        <w:rFonts w:ascii="Malgun Gothic" w:hAnsi="Malgun Gothic" w:hint="default"/>
      </w:rPr>
    </w:lvl>
    <w:lvl w:ilvl="3" w:tplc="E2DEF032" w:tentative="1">
      <w:start w:val="1"/>
      <w:numFmt w:val="bullet"/>
      <w:lvlText w:val=""/>
      <w:lvlJc w:val="left"/>
      <w:pPr>
        <w:tabs>
          <w:tab w:val="num" w:pos="2880"/>
        </w:tabs>
        <w:ind w:left="2880" w:hanging="360"/>
      </w:pPr>
      <w:rPr>
        <w:rFonts w:ascii="Malgun Gothic" w:hAnsi="Malgun Gothic" w:hint="default"/>
      </w:rPr>
    </w:lvl>
    <w:lvl w:ilvl="4" w:tplc="3DF2CEC8" w:tentative="1">
      <w:start w:val="1"/>
      <w:numFmt w:val="bullet"/>
      <w:lvlText w:val=""/>
      <w:lvlJc w:val="left"/>
      <w:pPr>
        <w:tabs>
          <w:tab w:val="num" w:pos="3600"/>
        </w:tabs>
        <w:ind w:left="3600" w:hanging="360"/>
      </w:pPr>
      <w:rPr>
        <w:rFonts w:ascii="Malgun Gothic" w:hAnsi="Malgun Gothic" w:hint="default"/>
      </w:rPr>
    </w:lvl>
    <w:lvl w:ilvl="5" w:tplc="5F26CEEA" w:tentative="1">
      <w:start w:val="1"/>
      <w:numFmt w:val="bullet"/>
      <w:lvlText w:val=""/>
      <w:lvlJc w:val="left"/>
      <w:pPr>
        <w:tabs>
          <w:tab w:val="num" w:pos="4320"/>
        </w:tabs>
        <w:ind w:left="4320" w:hanging="360"/>
      </w:pPr>
      <w:rPr>
        <w:rFonts w:ascii="Malgun Gothic" w:hAnsi="Malgun Gothic" w:hint="default"/>
      </w:rPr>
    </w:lvl>
    <w:lvl w:ilvl="6" w:tplc="67B29818" w:tentative="1">
      <w:start w:val="1"/>
      <w:numFmt w:val="bullet"/>
      <w:lvlText w:val=""/>
      <w:lvlJc w:val="left"/>
      <w:pPr>
        <w:tabs>
          <w:tab w:val="num" w:pos="5040"/>
        </w:tabs>
        <w:ind w:left="5040" w:hanging="360"/>
      </w:pPr>
      <w:rPr>
        <w:rFonts w:ascii="Malgun Gothic" w:hAnsi="Malgun Gothic" w:hint="default"/>
      </w:rPr>
    </w:lvl>
    <w:lvl w:ilvl="7" w:tplc="52A63000" w:tentative="1">
      <w:start w:val="1"/>
      <w:numFmt w:val="bullet"/>
      <w:lvlText w:val=""/>
      <w:lvlJc w:val="left"/>
      <w:pPr>
        <w:tabs>
          <w:tab w:val="num" w:pos="5760"/>
        </w:tabs>
        <w:ind w:left="5760" w:hanging="360"/>
      </w:pPr>
      <w:rPr>
        <w:rFonts w:ascii="Malgun Gothic" w:hAnsi="Malgun Gothic" w:hint="default"/>
      </w:rPr>
    </w:lvl>
    <w:lvl w:ilvl="8" w:tplc="01264E72" w:tentative="1">
      <w:start w:val="1"/>
      <w:numFmt w:val="bullet"/>
      <w:lvlText w:val=""/>
      <w:lvlJc w:val="left"/>
      <w:pPr>
        <w:tabs>
          <w:tab w:val="num" w:pos="6480"/>
        </w:tabs>
        <w:ind w:left="6480" w:hanging="360"/>
      </w:pPr>
      <w:rPr>
        <w:rFonts w:ascii="Malgun Gothic" w:hAnsi="Malgun Gothic" w:hint="default"/>
      </w:rPr>
    </w:lvl>
  </w:abstractNum>
  <w:abstractNum w:abstractNumId="66" w15:restartNumberingAfterBreak="0">
    <w:nsid w:val="67FB4C83"/>
    <w:multiLevelType w:val="multilevel"/>
    <w:tmpl w:val="67FB4C83"/>
    <w:lvl w:ilvl="0">
      <w:start w:val="1"/>
      <w:numFmt w:val="bullet"/>
      <w:lvlText w:val=""/>
      <w:lvlJc w:val="left"/>
      <w:pPr>
        <w:ind w:left="720" w:hanging="360"/>
      </w:pPr>
      <w:rPr>
        <w:rFonts w:ascii="Malgun Gothic" w:hAnsi="Malgun Gothic" w:hint="default"/>
      </w:rPr>
    </w:lvl>
    <w:lvl w:ilvl="1">
      <w:start w:val="1"/>
      <w:numFmt w:val="bullet"/>
      <w:lvlText w:val="o"/>
      <w:lvlJc w:val="left"/>
      <w:pPr>
        <w:ind w:left="1440" w:hanging="360"/>
      </w:pPr>
      <w:rPr>
        <w:rFonts w:ascii="Ericsson Hilda" w:hAnsi="Ericsson Hilda" w:cs="Ericsson Hilda" w:hint="default"/>
      </w:rPr>
    </w:lvl>
    <w:lvl w:ilvl="2">
      <w:start w:val="1"/>
      <w:numFmt w:val="bullet"/>
      <w:lvlText w:val=""/>
      <w:lvlJc w:val="left"/>
      <w:pPr>
        <w:ind w:left="2160" w:hanging="360"/>
      </w:pPr>
      <w:rPr>
        <w:rFonts w:ascii="Cambria Math" w:hAnsi="Cambria Math" w:hint="default"/>
      </w:rPr>
    </w:lvl>
    <w:lvl w:ilvl="3">
      <w:start w:val="1"/>
      <w:numFmt w:val="bullet"/>
      <w:lvlText w:val=""/>
      <w:lvlJc w:val="left"/>
      <w:pPr>
        <w:ind w:left="2880" w:hanging="360"/>
      </w:pPr>
      <w:rPr>
        <w:rFonts w:ascii="Malgun Gothic" w:hAnsi="Malgun Gothic" w:hint="default"/>
      </w:rPr>
    </w:lvl>
    <w:lvl w:ilvl="4">
      <w:start w:val="1"/>
      <w:numFmt w:val="bullet"/>
      <w:lvlText w:val="o"/>
      <w:lvlJc w:val="left"/>
      <w:pPr>
        <w:ind w:left="3600" w:hanging="360"/>
      </w:pPr>
      <w:rPr>
        <w:rFonts w:ascii="Ericsson Hilda" w:hAnsi="Ericsson Hilda" w:cs="Ericsson Hilda" w:hint="default"/>
      </w:rPr>
    </w:lvl>
    <w:lvl w:ilvl="5">
      <w:start w:val="1"/>
      <w:numFmt w:val="bullet"/>
      <w:lvlText w:val=""/>
      <w:lvlJc w:val="left"/>
      <w:pPr>
        <w:ind w:left="4320" w:hanging="360"/>
      </w:pPr>
      <w:rPr>
        <w:rFonts w:ascii="Cambria Math" w:hAnsi="Cambria Math" w:hint="default"/>
      </w:rPr>
    </w:lvl>
    <w:lvl w:ilvl="6">
      <w:start w:val="1"/>
      <w:numFmt w:val="bullet"/>
      <w:lvlText w:val=""/>
      <w:lvlJc w:val="left"/>
      <w:pPr>
        <w:ind w:left="5040" w:hanging="360"/>
      </w:pPr>
      <w:rPr>
        <w:rFonts w:ascii="Malgun Gothic" w:hAnsi="Malgun Gothic" w:hint="default"/>
      </w:rPr>
    </w:lvl>
    <w:lvl w:ilvl="7">
      <w:start w:val="1"/>
      <w:numFmt w:val="bullet"/>
      <w:lvlText w:val="o"/>
      <w:lvlJc w:val="left"/>
      <w:pPr>
        <w:ind w:left="5760" w:hanging="360"/>
      </w:pPr>
      <w:rPr>
        <w:rFonts w:ascii="Ericsson Hilda" w:hAnsi="Ericsson Hilda" w:cs="Ericsson Hilda" w:hint="default"/>
      </w:rPr>
    </w:lvl>
    <w:lvl w:ilvl="8">
      <w:start w:val="1"/>
      <w:numFmt w:val="bullet"/>
      <w:lvlText w:val=""/>
      <w:lvlJc w:val="left"/>
      <w:pPr>
        <w:ind w:left="6480" w:hanging="360"/>
      </w:pPr>
      <w:rPr>
        <w:rFonts w:ascii="Cambria Math" w:hAnsi="Cambria Math" w:hint="default"/>
      </w:rPr>
    </w:lvl>
  </w:abstractNum>
  <w:abstractNum w:abstractNumId="67" w15:restartNumberingAfterBreak="0">
    <w:nsid w:val="6B585508"/>
    <w:multiLevelType w:val="hybridMultilevel"/>
    <w:tmpl w:val="CB400D8A"/>
    <w:lvl w:ilvl="0" w:tplc="BC164008">
      <w:start w:val="1"/>
      <w:numFmt w:val="bullet"/>
      <w:lvlText w:val=""/>
      <w:lvlJc w:val="left"/>
      <w:pPr>
        <w:tabs>
          <w:tab w:val="num" w:pos="720"/>
        </w:tabs>
        <w:ind w:left="720" w:hanging="360"/>
      </w:pPr>
      <w:rPr>
        <w:rFonts w:ascii="Malgun Gothic" w:hAnsi="Malgun Gothic" w:hint="default"/>
      </w:rPr>
    </w:lvl>
    <w:lvl w:ilvl="1" w:tplc="E9C4B638" w:tentative="1">
      <w:start w:val="1"/>
      <w:numFmt w:val="bullet"/>
      <w:lvlText w:val=""/>
      <w:lvlJc w:val="left"/>
      <w:pPr>
        <w:tabs>
          <w:tab w:val="num" w:pos="1440"/>
        </w:tabs>
        <w:ind w:left="1440" w:hanging="360"/>
      </w:pPr>
      <w:rPr>
        <w:rFonts w:ascii="Malgun Gothic" w:hAnsi="Malgun Gothic" w:hint="default"/>
      </w:rPr>
    </w:lvl>
    <w:lvl w:ilvl="2" w:tplc="2F5C6334" w:tentative="1">
      <w:start w:val="1"/>
      <w:numFmt w:val="bullet"/>
      <w:lvlText w:val=""/>
      <w:lvlJc w:val="left"/>
      <w:pPr>
        <w:tabs>
          <w:tab w:val="num" w:pos="2160"/>
        </w:tabs>
        <w:ind w:left="2160" w:hanging="360"/>
      </w:pPr>
      <w:rPr>
        <w:rFonts w:ascii="Malgun Gothic" w:hAnsi="Malgun Gothic" w:hint="default"/>
      </w:rPr>
    </w:lvl>
    <w:lvl w:ilvl="3" w:tplc="1876A8C4" w:tentative="1">
      <w:start w:val="1"/>
      <w:numFmt w:val="bullet"/>
      <w:lvlText w:val=""/>
      <w:lvlJc w:val="left"/>
      <w:pPr>
        <w:tabs>
          <w:tab w:val="num" w:pos="2880"/>
        </w:tabs>
        <w:ind w:left="2880" w:hanging="360"/>
      </w:pPr>
      <w:rPr>
        <w:rFonts w:ascii="Malgun Gothic" w:hAnsi="Malgun Gothic" w:hint="default"/>
      </w:rPr>
    </w:lvl>
    <w:lvl w:ilvl="4" w:tplc="DF58C8E8" w:tentative="1">
      <w:start w:val="1"/>
      <w:numFmt w:val="bullet"/>
      <w:lvlText w:val=""/>
      <w:lvlJc w:val="left"/>
      <w:pPr>
        <w:tabs>
          <w:tab w:val="num" w:pos="3600"/>
        </w:tabs>
        <w:ind w:left="3600" w:hanging="360"/>
      </w:pPr>
      <w:rPr>
        <w:rFonts w:ascii="Malgun Gothic" w:hAnsi="Malgun Gothic" w:hint="default"/>
      </w:rPr>
    </w:lvl>
    <w:lvl w:ilvl="5" w:tplc="F830CE10" w:tentative="1">
      <w:start w:val="1"/>
      <w:numFmt w:val="bullet"/>
      <w:lvlText w:val=""/>
      <w:lvlJc w:val="left"/>
      <w:pPr>
        <w:tabs>
          <w:tab w:val="num" w:pos="4320"/>
        </w:tabs>
        <w:ind w:left="4320" w:hanging="360"/>
      </w:pPr>
      <w:rPr>
        <w:rFonts w:ascii="Malgun Gothic" w:hAnsi="Malgun Gothic" w:hint="default"/>
      </w:rPr>
    </w:lvl>
    <w:lvl w:ilvl="6" w:tplc="D1065F32" w:tentative="1">
      <w:start w:val="1"/>
      <w:numFmt w:val="bullet"/>
      <w:lvlText w:val=""/>
      <w:lvlJc w:val="left"/>
      <w:pPr>
        <w:tabs>
          <w:tab w:val="num" w:pos="5040"/>
        </w:tabs>
        <w:ind w:left="5040" w:hanging="360"/>
      </w:pPr>
      <w:rPr>
        <w:rFonts w:ascii="Malgun Gothic" w:hAnsi="Malgun Gothic" w:hint="default"/>
      </w:rPr>
    </w:lvl>
    <w:lvl w:ilvl="7" w:tplc="7D5006EC" w:tentative="1">
      <w:start w:val="1"/>
      <w:numFmt w:val="bullet"/>
      <w:lvlText w:val=""/>
      <w:lvlJc w:val="left"/>
      <w:pPr>
        <w:tabs>
          <w:tab w:val="num" w:pos="5760"/>
        </w:tabs>
        <w:ind w:left="5760" w:hanging="360"/>
      </w:pPr>
      <w:rPr>
        <w:rFonts w:ascii="Malgun Gothic" w:hAnsi="Malgun Gothic" w:hint="default"/>
      </w:rPr>
    </w:lvl>
    <w:lvl w:ilvl="8" w:tplc="D032B2A4" w:tentative="1">
      <w:start w:val="1"/>
      <w:numFmt w:val="bullet"/>
      <w:lvlText w:val=""/>
      <w:lvlJc w:val="left"/>
      <w:pPr>
        <w:tabs>
          <w:tab w:val="num" w:pos="6480"/>
        </w:tabs>
        <w:ind w:left="6480" w:hanging="360"/>
      </w:pPr>
      <w:rPr>
        <w:rFonts w:ascii="Malgun Gothic" w:hAnsi="Malgun Gothic" w:hint="default"/>
      </w:rPr>
    </w:lvl>
  </w:abstractNum>
  <w:abstractNum w:abstractNumId="68" w15:restartNumberingAfterBreak="0">
    <w:nsid w:val="6BAF76F8"/>
    <w:multiLevelType w:val="hybridMultilevel"/>
    <w:tmpl w:val="9536B5F2"/>
    <w:lvl w:ilvl="0" w:tplc="04070001">
      <w:start w:val="1"/>
      <w:numFmt w:val="bullet"/>
      <w:lvlText w:val=""/>
      <w:lvlJc w:val="left"/>
      <w:pPr>
        <w:ind w:left="720" w:hanging="360"/>
      </w:pPr>
      <w:rPr>
        <w:rFonts w:ascii="Malgun Gothic" w:hAnsi="Malgun Gothic" w:hint="default"/>
      </w:rPr>
    </w:lvl>
    <w:lvl w:ilvl="1" w:tplc="04070003">
      <w:start w:val="1"/>
      <w:numFmt w:val="bullet"/>
      <w:lvlText w:val="o"/>
      <w:lvlJc w:val="left"/>
      <w:pPr>
        <w:ind w:left="1440" w:hanging="360"/>
      </w:pPr>
      <w:rPr>
        <w:rFonts w:ascii="Ericsson Hilda" w:hAnsi="Ericsson Hilda" w:cs="Ericsson Hilda" w:hint="default"/>
      </w:rPr>
    </w:lvl>
    <w:lvl w:ilvl="2" w:tplc="04070005">
      <w:start w:val="1"/>
      <w:numFmt w:val="bullet"/>
      <w:lvlText w:val=""/>
      <w:lvlJc w:val="left"/>
      <w:pPr>
        <w:ind w:left="2160" w:hanging="360"/>
      </w:pPr>
      <w:rPr>
        <w:rFonts w:ascii="Cambria Math" w:hAnsi="Cambria Math" w:hint="default"/>
      </w:rPr>
    </w:lvl>
    <w:lvl w:ilvl="3" w:tplc="04070001" w:tentative="1">
      <w:start w:val="1"/>
      <w:numFmt w:val="bullet"/>
      <w:lvlText w:val=""/>
      <w:lvlJc w:val="left"/>
      <w:pPr>
        <w:ind w:left="2880" w:hanging="360"/>
      </w:pPr>
      <w:rPr>
        <w:rFonts w:ascii="Malgun Gothic" w:hAnsi="Malgun Gothic" w:hint="default"/>
      </w:rPr>
    </w:lvl>
    <w:lvl w:ilvl="4" w:tplc="04070003" w:tentative="1">
      <w:start w:val="1"/>
      <w:numFmt w:val="bullet"/>
      <w:lvlText w:val="o"/>
      <w:lvlJc w:val="left"/>
      <w:pPr>
        <w:ind w:left="3600" w:hanging="360"/>
      </w:pPr>
      <w:rPr>
        <w:rFonts w:ascii="Ericsson Hilda" w:hAnsi="Ericsson Hilda" w:cs="Ericsson Hilda" w:hint="default"/>
      </w:rPr>
    </w:lvl>
    <w:lvl w:ilvl="5" w:tplc="04070005" w:tentative="1">
      <w:start w:val="1"/>
      <w:numFmt w:val="bullet"/>
      <w:lvlText w:val=""/>
      <w:lvlJc w:val="left"/>
      <w:pPr>
        <w:ind w:left="4320" w:hanging="360"/>
      </w:pPr>
      <w:rPr>
        <w:rFonts w:ascii="Cambria Math" w:hAnsi="Cambria Math" w:hint="default"/>
      </w:rPr>
    </w:lvl>
    <w:lvl w:ilvl="6" w:tplc="04070001" w:tentative="1">
      <w:start w:val="1"/>
      <w:numFmt w:val="bullet"/>
      <w:lvlText w:val=""/>
      <w:lvlJc w:val="left"/>
      <w:pPr>
        <w:ind w:left="5040" w:hanging="360"/>
      </w:pPr>
      <w:rPr>
        <w:rFonts w:ascii="Malgun Gothic" w:hAnsi="Malgun Gothic" w:hint="default"/>
      </w:rPr>
    </w:lvl>
    <w:lvl w:ilvl="7" w:tplc="04070003" w:tentative="1">
      <w:start w:val="1"/>
      <w:numFmt w:val="bullet"/>
      <w:lvlText w:val="o"/>
      <w:lvlJc w:val="left"/>
      <w:pPr>
        <w:ind w:left="5760" w:hanging="360"/>
      </w:pPr>
      <w:rPr>
        <w:rFonts w:ascii="Ericsson Hilda" w:hAnsi="Ericsson Hilda" w:cs="Ericsson Hilda" w:hint="default"/>
      </w:rPr>
    </w:lvl>
    <w:lvl w:ilvl="8" w:tplc="04070005" w:tentative="1">
      <w:start w:val="1"/>
      <w:numFmt w:val="bullet"/>
      <w:lvlText w:val=""/>
      <w:lvlJc w:val="left"/>
      <w:pPr>
        <w:ind w:left="6480" w:hanging="360"/>
      </w:pPr>
      <w:rPr>
        <w:rFonts w:ascii="Cambria Math" w:hAnsi="Cambria Math" w:hint="default"/>
      </w:rPr>
    </w:lvl>
  </w:abstractNum>
  <w:abstractNum w:abstractNumId="6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0" w15:restartNumberingAfterBreak="0">
    <w:nsid w:val="70E72995"/>
    <w:multiLevelType w:val="hybridMultilevel"/>
    <w:tmpl w:val="F0A48D44"/>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71" w15:restartNumberingAfterBreak="0">
    <w:nsid w:val="71884FAC"/>
    <w:multiLevelType w:val="hybridMultilevel"/>
    <w:tmpl w:val="6A28DDA2"/>
    <w:lvl w:ilvl="0" w:tplc="04090001">
      <w:start w:val="1"/>
      <w:numFmt w:val="bullet"/>
      <w:lvlText w:val=""/>
      <w:lvlJc w:val="left"/>
      <w:pPr>
        <w:ind w:left="720" w:hanging="360"/>
      </w:pPr>
      <w:rPr>
        <w:rFonts w:ascii="Malgun Gothic" w:hAnsi="Malgun Gothic" w:hint="default"/>
      </w:rPr>
    </w:lvl>
    <w:lvl w:ilvl="1" w:tplc="04090003" w:tentative="1">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72" w15:restartNumberingAfterBreak="0">
    <w:nsid w:val="73AC6C39"/>
    <w:multiLevelType w:val="hybridMultilevel"/>
    <w:tmpl w:val="1A4E7DEC"/>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73" w15:restartNumberingAfterBreak="0">
    <w:nsid w:val="74FF1CEA"/>
    <w:multiLevelType w:val="hybridMultilevel"/>
    <w:tmpl w:val="C91A7F02"/>
    <w:lvl w:ilvl="0" w:tplc="B644CE60">
      <w:start w:val="1"/>
      <w:numFmt w:val="bullet"/>
      <w:pStyle w:val="ListBullet5"/>
      <w:lvlText w:val=""/>
      <w:lvlJc w:val="left"/>
      <w:pPr>
        <w:ind w:left="2138" w:hanging="360"/>
      </w:pPr>
      <w:rPr>
        <w:rFonts w:ascii="Malgun Gothic" w:hAnsi="Malgun Gothic" w:hint="default"/>
      </w:rPr>
    </w:lvl>
    <w:lvl w:ilvl="1" w:tplc="08090003" w:tentative="1">
      <w:start w:val="1"/>
      <w:numFmt w:val="bullet"/>
      <w:lvlText w:val="o"/>
      <w:lvlJc w:val="left"/>
      <w:pPr>
        <w:ind w:left="2858" w:hanging="360"/>
      </w:pPr>
      <w:rPr>
        <w:rFonts w:ascii="Ericsson Hilda" w:hAnsi="Ericsson Hilda" w:cs="Ericsson Hilda" w:hint="default"/>
      </w:rPr>
    </w:lvl>
    <w:lvl w:ilvl="2" w:tplc="08090005" w:tentative="1">
      <w:start w:val="1"/>
      <w:numFmt w:val="bullet"/>
      <w:lvlText w:val=""/>
      <w:lvlJc w:val="left"/>
      <w:pPr>
        <w:ind w:left="3578" w:hanging="360"/>
      </w:pPr>
      <w:rPr>
        <w:rFonts w:ascii="Cambria Math" w:hAnsi="Cambria Math" w:hint="default"/>
      </w:rPr>
    </w:lvl>
    <w:lvl w:ilvl="3" w:tplc="08090001" w:tentative="1">
      <w:start w:val="1"/>
      <w:numFmt w:val="bullet"/>
      <w:lvlText w:val=""/>
      <w:lvlJc w:val="left"/>
      <w:pPr>
        <w:ind w:left="4298" w:hanging="360"/>
      </w:pPr>
      <w:rPr>
        <w:rFonts w:ascii="Malgun Gothic" w:hAnsi="Malgun Gothic" w:hint="default"/>
      </w:rPr>
    </w:lvl>
    <w:lvl w:ilvl="4" w:tplc="08090003" w:tentative="1">
      <w:start w:val="1"/>
      <w:numFmt w:val="bullet"/>
      <w:lvlText w:val="o"/>
      <w:lvlJc w:val="left"/>
      <w:pPr>
        <w:ind w:left="5018" w:hanging="360"/>
      </w:pPr>
      <w:rPr>
        <w:rFonts w:ascii="Ericsson Hilda" w:hAnsi="Ericsson Hilda" w:cs="Ericsson Hilda" w:hint="default"/>
      </w:rPr>
    </w:lvl>
    <w:lvl w:ilvl="5" w:tplc="08090005" w:tentative="1">
      <w:start w:val="1"/>
      <w:numFmt w:val="bullet"/>
      <w:lvlText w:val=""/>
      <w:lvlJc w:val="left"/>
      <w:pPr>
        <w:ind w:left="5738" w:hanging="360"/>
      </w:pPr>
      <w:rPr>
        <w:rFonts w:ascii="Cambria Math" w:hAnsi="Cambria Math" w:hint="default"/>
      </w:rPr>
    </w:lvl>
    <w:lvl w:ilvl="6" w:tplc="08090001" w:tentative="1">
      <w:start w:val="1"/>
      <w:numFmt w:val="bullet"/>
      <w:lvlText w:val=""/>
      <w:lvlJc w:val="left"/>
      <w:pPr>
        <w:ind w:left="6458" w:hanging="360"/>
      </w:pPr>
      <w:rPr>
        <w:rFonts w:ascii="Malgun Gothic" w:hAnsi="Malgun Gothic" w:hint="default"/>
      </w:rPr>
    </w:lvl>
    <w:lvl w:ilvl="7" w:tplc="08090003" w:tentative="1">
      <w:start w:val="1"/>
      <w:numFmt w:val="bullet"/>
      <w:lvlText w:val="o"/>
      <w:lvlJc w:val="left"/>
      <w:pPr>
        <w:ind w:left="7178" w:hanging="360"/>
      </w:pPr>
      <w:rPr>
        <w:rFonts w:ascii="Ericsson Hilda" w:hAnsi="Ericsson Hilda" w:cs="Ericsson Hilda" w:hint="default"/>
      </w:rPr>
    </w:lvl>
    <w:lvl w:ilvl="8" w:tplc="08090005" w:tentative="1">
      <w:start w:val="1"/>
      <w:numFmt w:val="bullet"/>
      <w:lvlText w:val=""/>
      <w:lvlJc w:val="left"/>
      <w:pPr>
        <w:ind w:left="7898" w:hanging="360"/>
      </w:pPr>
      <w:rPr>
        <w:rFonts w:ascii="Cambria Math" w:hAnsi="Cambria Math" w:hint="default"/>
      </w:rPr>
    </w:lvl>
  </w:abstractNum>
  <w:abstractNum w:abstractNumId="74" w15:restartNumberingAfterBreak="0">
    <w:nsid w:val="761D137A"/>
    <w:multiLevelType w:val="hybridMultilevel"/>
    <w:tmpl w:val="C4B61A44"/>
    <w:lvl w:ilvl="0" w:tplc="1B3E6928">
      <w:start w:val="1"/>
      <w:numFmt w:val="bullet"/>
      <w:lvlText w:val=""/>
      <w:lvlJc w:val="left"/>
      <w:pPr>
        <w:tabs>
          <w:tab w:val="num" w:pos="720"/>
        </w:tabs>
        <w:ind w:left="720" w:hanging="360"/>
      </w:pPr>
      <w:rPr>
        <w:rFonts w:ascii="Malgun Gothic" w:hAnsi="Malgun Gothic" w:hint="default"/>
      </w:rPr>
    </w:lvl>
    <w:lvl w:ilvl="1" w:tplc="B3B60278" w:tentative="1">
      <w:start w:val="1"/>
      <w:numFmt w:val="bullet"/>
      <w:lvlText w:val=""/>
      <w:lvlJc w:val="left"/>
      <w:pPr>
        <w:tabs>
          <w:tab w:val="num" w:pos="1440"/>
        </w:tabs>
        <w:ind w:left="1440" w:hanging="360"/>
      </w:pPr>
      <w:rPr>
        <w:rFonts w:ascii="Malgun Gothic" w:hAnsi="Malgun Gothic" w:hint="default"/>
      </w:rPr>
    </w:lvl>
    <w:lvl w:ilvl="2" w:tplc="27182AEA">
      <w:start w:val="1"/>
      <w:numFmt w:val="bullet"/>
      <w:lvlText w:val=""/>
      <w:lvlJc w:val="left"/>
      <w:pPr>
        <w:tabs>
          <w:tab w:val="num" w:pos="2160"/>
        </w:tabs>
        <w:ind w:left="2160" w:hanging="360"/>
      </w:pPr>
      <w:rPr>
        <w:rFonts w:ascii="Malgun Gothic" w:hAnsi="Malgun Gothic" w:hint="default"/>
      </w:rPr>
    </w:lvl>
    <w:lvl w:ilvl="3" w:tplc="9D8460BE" w:tentative="1">
      <w:start w:val="1"/>
      <w:numFmt w:val="bullet"/>
      <w:lvlText w:val=""/>
      <w:lvlJc w:val="left"/>
      <w:pPr>
        <w:tabs>
          <w:tab w:val="num" w:pos="2880"/>
        </w:tabs>
        <w:ind w:left="2880" w:hanging="360"/>
      </w:pPr>
      <w:rPr>
        <w:rFonts w:ascii="Malgun Gothic" w:hAnsi="Malgun Gothic" w:hint="default"/>
      </w:rPr>
    </w:lvl>
    <w:lvl w:ilvl="4" w:tplc="D0F03B5E" w:tentative="1">
      <w:start w:val="1"/>
      <w:numFmt w:val="bullet"/>
      <w:lvlText w:val=""/>
      <w:lvlJc w:val="left"/>
      <w:pPr>
        <w:tabs>
          <w:tab w:val="num" w:pos="3600"/>
        </w:tabs>
        <w:ind w:left="3600" w:hanging="360"/>
      </w:pPr>
      <w:rPr>
        <w:rFonts w:ascii="Malgun Gothic" w:hAnsi="Malgun Gothic" w:hint="default"/>
      </w:rPr>
    </w:lvl>
    <w:lvl w:ilvl="5" w:tplc="D7684FC0" w:tentative="1">
      <w:start w:val="1"/>
      <w:numFmt w:val="bullet"/>
      <w:lvlText w:val=""/>
      <w:lvlJc w:val="left"/>
      <w:pPr>
        <w:tabs>
          <w:tab w:val="num" w:pos="4320"/>
        </w:tabs>
        <w:ind w:left="4320" w:hanging="360"/>
      </w:pPr>
      <w:rPr>
        <w:rFonts w:ascii="Malgun Gothic" w:hAnsi="Malgun Gothic" w:hint="default"/>
      </w:rPr>
    </w:lvl>
    <w:lvl w:ilvl="6" w:tplc="F3407742" w:tentative="1">
      <w:start w:val="1"/>
      <w:numFmt w:val="bullet"/>
      <w:lvlText w:val=""/>
      <w:lvlJc w:val="left"/>
      <w:pPr>
        <w:tabs>
          <w:tab w:val="num" w:pos="5040"/>
        </w:tabs>
        <w:ind w:left="5040" w:hanging="360"/>
      </w:pPr>
      <w:rPr>
        <w:rFonts w:ascii="Malgun Gothic" w:hAnsi="Malgun Gothic" w:hint="default"/>
      </w:rPr>
    </w:lvl>
    <w:lvl w:ilvl="7" w:tplc="A58A27DE" w:tentative="1">
      <w:start w:val="1"/>
      <w:numFmt w:val="bullet"/>
      <w:lvlText w:val=""/>
      <w:lvlJc w:val="left"/>
      <w:pPr>
        <w:tabs>
          <w:tab w:val="num" w:pos="5760"/>
        </w:tabs>
        <w:ind w:left="5760" w:hanging="360"/>
      </w:pPr>
      <w:rPr>
        <w:rFonts w:ascii="Malgun Gothic" w:hAnsi="Malgun Gothic" w:hint="default"/>
      </w:rPr>
    </w:lvl>
    <w:lvl w:ilvl="8" w:tplc="B740BAC8" w:tentative="1">
      <w:start w:val="1"/>
      <w:numFmt w:val="bullet"/>
      <w:lvlText w:val=""/>
      <w:lvlJc w:val="left"/>
      <w:pPr>
        <w:tabs>
          <w:tab w:val="num" w:pos="6480"/>
        </w:tabs>
        <w:ind w:left="6480" w:hanging="360"/>
      </w:pPr>
      <w:rPr>
        <w:rFonts w:ascii="Malgun Gothic" w:hAnsi="Malgun Gothic" w:hint="default"/>
      </w:rPr>
    </w:lvl>
  </w:abstractNum>
  <w:abstractNum w:abstractNumId="75" w15:restartNumberingAfterBreak="0">
    <w:nsid w:val="784702DE"/>
    <w:multiLevelType w:val="hybridMultilevel"/>
    <w:tmpl w:val="36828EB0"/>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76" w15:restartNumberingAfterBreak="0">
    <w:nsid w:val="7A875F36"/>
    <w:multiLevelType w:val="hybridMultilevel"/>
    <w:tmpl w:val="E5F0C12E"/>
    <w:lvl w:ilvl="0" w:tplc="04090001">
      <w:start w:val="1"/>
      <w:numFmt w:val="bullet"/>
      <w:lvlText w:val=""/>
      <w:lvlJc w:val="left"/>
      <w:pPr>
        <w:ind w:left="720" w:hanging="360"/>
      </w:pPr>
      <w:rPr>
        <w:rFonts w:ascii="Malgun Gothic" w:hAnsi="Malgun Gothic" w:hint="default"/>
      </w:rPr>
    </w:lvl>
    <w:lvl w:ilvl="1" w:tplc="04090003">
      <w:start w:val="1"/>
      <w:numFmt w:val="bullet"/>
      <w:lvlText w:val="o"/>
      <w:lvlJc w:val="left"/>
      <w:pPr>
        <w:ind w:left="1440" w:hanging="360"/>
      </w:pPr>
      <w:rPr>
        <w:rFonts w:ascii="Ericsson Hilda" w:hAnsi="Ericsson Hilda" w:cs="Ericsson Hilda" w:hint="default"/>
      </w:rPr>
    </w:lvl>
    <w:lvl w:ilvl="2" w:tplc="04090005">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start w:val="1"/>
      <w:numFmt w:val="bullet"/>
      <w:lvlText w:val="o"/>
      <w:lvlJc w:val="left"/>
      <w:pPr>
        <w:ind w:left="3600" w:hanging="360"/>
      </w:pPr>
      <w:rPr>
        <w:rFonts w:ascii="Ericsson Hilda" w:hAnsi="Ericsson Hilda" w:cs="Ericsson Hild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Ericsson Hilda" w:hAnsi="Ericsson Hilda" w:cs="Ericsson Hilda" w:hint="default"/>
      </w:rPr>
    </w:lvl>
    <w:lvl w:ilvl="8" w:tplc="04090005" w:tentative="1">
      <w:start w:val="1"/>
      <w:numFmt w:val="bullet"/>
      <w:lvlText w:val=""/>
      <w:lvlJc w:val="left"/>
      <w:pPr>
        <w:ind w:left="6480" w:hanging="360"/>
      </w:pPr>
      <w:rPr>
        <w:rFonts w:ascii="Cambria Math" w:hAnsi="Cambria Math" w:hint="default"/>
      </w:rPr>
    </w:lvl>
  </w:abstractNum>
  <w:abstractNum w:abstractNumId="77" w15:restartNumberingAfterBreak="0">
    <w:nsid w:val="7DC9521C"/>
    <w:multiLevelType w:val="multilevel"/>
    <w:tmpl w:val="A7702314"/>
    <w:lvl w:ilvl="0">
      <w:start w:val="1"/>
      <w:numFmt w:val="bullet"/>
      <w:lvlText w:val=""/>
      <w:lvlJc w:val="left"/>
      <w:pPr>
        <w:tabs>
          <w:tab w:val="num" w:pos="720"/>
        </w:tabs>
        <w:ind w:left="720" w:hanging="360"/>
      </w:pPr>
      <w:rPr>
        <w:rFonts w:ascii="Malgun Gothic" w:hAnsi="Malgun Gothic" w:hint="default"/>
        <w:sz w:val="20"/>
      </w:rPr>
    </w:lvl>
    <w:lvl w:ilvl="1">
      <w:start w:val="1"/>
      <w:numFmt w:val="bullet"/>
      <w:lvlText w:val="o"/>
      <w:lvlJc w:val="left"/>
      <w:pPr>
        <w:tabs>
          <w:tab w:val="num" w:pos="1440"/>
        </w:tabs>
        <w:ind w:left="1440" w:hanging="360"/>
      </w:pPr>
      <w:rPr>
        <w:rFonts w:ascii="Ericsson Hilda" w:hAnsi="Ericsson Hilda" w:hint="default"/>
        <w:sz w:val="20"/>
      </w:rPr>
    </w:lvl>
    <w:lvl w:ilvl="2">
      <w:start w:val="1"/>
      <w:numFmt w:val="bullet"/>
      <w:lvlText w:val=""/>
      <w:lvlJc w:val="left"/>
      <w:pPr>
        <w:tabs>
          <w:tab w:val="num" w:pos="2160"/>
        </w:tabs>
        <w:ind w:left="2160" w:hanging="360"/>
      </w:pPr>
      <w:rPr>
        <w:rFonts w:ascii="Malgun Gothic" w:hAnsi="Malgun Gothic" w:hint="default"/>
        <w:sz w:val="20"/>
      </w:rPr>
    </w:lvl>
    <w:lvl w:ilvl="3">
      <w:start w:val="1"/>
      <w:numFmt w:val="bullet"/>
      <w:lvlText w:val=""/>
      <w:lvlJc w:val="left"/>
      <w:pPr>
        <w:tabs>
          <w:tab w:val="num" w:pos="2880"/>
        </w:tabs>
        <w:ind w:left="2880" w:hanging="360"/>
      </w:pPr>
      <w:rPr>
        <w:rFonts w:ascii="Malgun Gothic" w:hAnsi="Malgun Gothic" w:hint="default"/>
        <w:sz w:val="20"/>
      </w:rPr>
    </w:lvl>
    <w:lvl w:ilvl="4">
      <w:start w:val="1"/>
      <w:numFmt w:val="bullet"/>
      <w:lvlText w:val=""/>
      <w:lvlJc w:val="left"/>
      <w:pPr>
        <w:tabs>
          <w:tab w:val="num" w:pos="3600"/>
        </w:tabs>
        <w:ind w:left="3600" w:hanging="360"/>
      </w:pPr>
      <w:rPr>
        <w:rFonts w:ascii="Malgun Gothic" w:hAnsi="Malgun Gothic" w:hint="default"/>
        <w:sz w:val="20"/>
      </w:rPr>
    </w:lvl>
    <w:lvl w:ilvl="5" w:tentative="1">
      <w:start w:val="1"/>
      <w:numFmt w:val="bullet"/>
      <w:lvlText w:val=""/>
      <w:lvlJc w:val="left"/>
      <w:pPr>
        <w:tabs>
          <w:tab w:val="num" w:pos="4320"/>
        </w:tabs>
        <w:ind w:left="4320" w:hanging="360"/>
      </w:pPr>
      <w:rPr>
        <w:rFonts w:ascii="Malgun Gothic" w:hAnsi="Malgun Gothic" w:hint="default"/>
        <w:sz w:val="20"/>
      </w:rPr>
    </w:lvl>
    <w:lvl w:ilvl="6" w:tentative="1">
      <w:start w:val="1"/>
      <w:numFmt w:val="bullet"/>
      <w:lvlText w:val=""/>
      <w:lvlJc w:val="left"/>
      <w:pPr>
        <w:tabs>
          <w:tab w:val="num" w:pos="5040"/>
        </w:tabs>
        <w:ind w:left="5040" w:hanging="360"/>
      </w:pPr>
      <w:rPr>
        <w:rFonts w:ascii="Malgun Gothic" w:hAnsi="Malgun Gothic" w:hint="default"/>
        <w:sz w:val="20"/>
      </w:rPr>
    </w:lvl>
    <w:lvl w:ilvl="7" w:tentative="1">
      <w:start w:val="1"/>
      <w:numFmt w:val="bullet"/>
      <w:lvlText w:val=""/>
      <w:lvlJc w:val="left"/>
      <w:pPr>
        <w:tabs>
          <w:tab w:val="num" w:pos="5760"/>
        </w:tabs>
        <w:ind w:left="5760" w:hanging="360"/>
      </w:pPr>
      <w:rPr>
        <w:rFonts w:ascii="Malgun Gothic" w:hAnsi="Malgun Gothic" w:hint="default"/>
        <w:sz w:val="20"/>
      </w:rPr>
    </w:lvl>
    <w:lvl w:ilvl="8" w:tentative="1">
      <w:start w:val="1"/>
      <w:numFmt w:val="bullet"/>
      <w:lvlText w:val=""/>
      <w:lvlJc w:val="left"/>
      <w:pPr>
        <w:tabs>
          <w:tab w:val="num" w:pos="6480"/>
        </w:tabs>
        <w:ind w:left="6480" w:hanging="360"/>
      </w:pPr>
      <w:rPr>
        <w:rFonts w:ascii="Malgun Gothic" w:hAnsi="Malgun Gothic" w:hint="default"/>
        <w:sz w:val="20"/>
      </w:rPr>
    </w:lvl>
  </w:abstractNum>
  <w:abstractNum w:abstractNumId="78" w15:restartNumberingAfterBreak="0">
    <w:nsid w:val="7DD52D22"/>
    <w:multiLevelType w:val="hybridMultilevel"/>
    <w:tmpl w:val="5F5A58A2"/>
    <w:lvl w:ilvl="0" w:tplc="B5808B12">
      <w:start w:val="1"/>
      <w:numFmt w:val="bullet"/>
      <w:lvlText w:val="●"/>
      <w:lvlJc w:val="left"/>
      <w:pPr>
        <w:tabs>
          <w:tab w:val="num" w:pos="720"/>
        </w:tabs>
        <w:ind w:left="720" w:hanging="360"/>
      </w:pPr>
      <w:rPr>
        <w:rFonts w:ascii="Cambria Math" w:hAnsi="Cambria Math" w:hint="default"/>
      </w:rPr>
    </w:lvl>
    <w:lvl w:ilvl="1" w:tplc="9A08C4A6">
      <w:numFmt w:val="bullet"/>
      <w:lvlText w:val="–"/>
      <w:lvlJc w:val="left"/>
      <w:pPr>
        <w:tabs>
          <w:tab w:val="num" w:pos="1440"/>
        </w:tabs>
        <w:ind w:left="1440" w:hanging="360"/>
      </w:pPr>
      <w:rPr>
        <w:rFonts w:ascii="Cambria Math" w:hAnsi="Cambria Math" w:hint="default"/>
      </w:rPr>
    </w:lvl>
    <w:lvl w:ilvl="2" w:tplc="890C2138">
      <w:numFmt w:val="bullet"/>
      <w:lvlText w:val="●"/>
      <w:lvlJc w:val="left"/>
      <w:pPr>
        <w:tabs>
          <w:tab w:val="num" w:pos="2160"/>
        </w:tabs>
        <w:ind w:left="2160" w:hanging="360"/>
      </w:pPr>
      <w:rPr>
        <w:rFonts w:ascii="Cambria Math" w:hAnsi="Cambria Math" w:hint="default"/>
      </w:rPr>
    </w:lvl>
    <w:lvl w:ilvl="3" w:tplc="C2A6F492" w:tentative="1">
      <w:start w:val="1"/>
      <w:numFmt w:val="bullet"/>
      <w:lvlText w:val="●"/>
      <w:lvlJc w:val="left"/>
      <w:pPr>
        <w:tabs>
          <w:tab w:val="num" w:pos="2880"/>
        </w:tabs>
        <w:ind w:left="2880" w:hanging="360"/>
      </w:pPr>
      <w:rPr>
        <w:rFonts w:ascii="Cambria Math" w:hAnsi="Cambria Math" w:hint="default"/>
      </w:rPr>
    </w:lvl>
    <w:lvl w:ilvl="4" w:tplc="2320EB90">
      <w:numFmt w:val="bullet"/>
      <w:lvlText w:val="●"/>
      <w:lvlJc w:val="left"/>
      <w:pPr>
        <w:tabs>
          <w:tab w:val="num" w:pos="3600"/>
        </w:tabs>
        <w:ind w:left="3600" w:hanging="360"/>
      </w:pPr>
      <w:rPr>
        <w:rFonts w:ascii="Cambria Math" w:hAnsi="Cambria Math" w:hint="default"/>
      </w:rPr>
    </w:lvl>
    <w:lvl w:ilvl="5" w:tplc="73F86B06">
      <w:numFmt w:val="bullet"/>
      <w:lvlText w:val="●"/>
      <w:lvlJc w:val="left"/>
      <w:pPr>
        <w:tabs>
          <w:tab w:val="num" w:pos="4320"/>
        </w:tabs>
        <w:ind w:left="4320" w:hanging="360"/>
      </w:pPr>
      <w:rPr>
        <w:rFonts w:ascii="Cambria Math" w:hAnsi="Cambria Math" w:hint="default"/>
      </w:rPr>
    </w:lvl>
    <w:lvl w:ilvl="6" w:tplc="24A67E18" w:tentative="1">
      <w:start w:val="1"/>
      <w:numFmt w:val="bullet"/>
      <w:lvlText w:val="●"/>
      <w:lvlJc w:val="left"/>
      <w:pPr>
        <w:tabs>
          <w:tab w:val="num" w:pos="5040"/>
        </w:tabs>
        <w:ind w:left="5040" w:hanging="360"/>
      </w:pPr>
      <w:rPr>
        <w:rFonts w:ascii="Cambria Math" w:hAnsi="Cambria Math" w:hint="default"/>
      </w:rPr>
    </w:lvl>
    <w:lvl w:ilvl="7" w:tplc="CB48477E" w:tentative="1">
      <w:start w:val="1"/>
      <w:numFmt w:val="bullet"/>
      <w:lvlText w:val="●"/>
      <w:lvlJc w:val="left"/>
      <w:pPr>
        <w:tabs>
          <w:tab w:val="num" w:pos="5760"/>
        </w:tabs>
        <w:ind w:left="5760" w:hanging="360"/>
      </w:pPr>
      <w:rPr>
        <w:rFonts w:ascii="Cambria Math" w:hAnsi="Cambria Math" w:hint="default"/>
      </w:rPr>
    </w:lvl>
    <w:lvl w:ilvl="8" w:tplc="09FC7E10" w:tentative="1">
      <w:start w:val="1"/>
      <w:numFmt w:val="bullet"/>
      <w:lvlText w:val="●"/>
      <w:lvlJc w:val="left"/>
      <w:pPr>
        <w:tabs>
          <w:tab w:val="num" w:pos="6480"/>
        </w:tabs>
        <w:ind w:left="6480" w:hanging="360"/>
      </w:pPr>
      <w:rPr>
        <w:rFonts w:ascii="Cambria Math" w:hAnsi="Cambria Math" w:hint="default"/>
      </w:rPr>
    </w:lvl>
  </w:abstractNum>
  <w:abstractNum w:abstractNumId="79" w15:restartNumberingAfterBreak="0">
    <w:nsid w:val="7EFD053A"/>
    <w:multiLevelType w:val="hybridMultilevel"/>
    <w:tmpl w:val="135C08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num>
  <w:num w:numId="2">
    <w:abstractNumId w:val="34"/>
  </w:num>
  <w:num w:numId="3">
    <w:abstractNumId w:val="2"/>
  </w:num>
  <w:num w:numId="4">
    <w:abstractNumId w:val="47"/>
  </w:num>
  <w:num w:numId="5">
    <w:abstractNumId w:val="49"/>
  </w:num>
  <w:num w:numId="6">
    <w:abstractNumId w:val="55"/>
  </w:num>
  <w:num w:numId="7">
    <w:abstractNumId w:val="18"/>
  </w:num>
  <w:num w:numId="8">
    <w:abstractNumId w:val="21"/>
  </w:num>
  <w:num w:numId="9">
    <w:abstractNumId w:val="11"/>
  </w:num>
  <w:num w:numId="10">
    <w:abstractNumId w:val="73"/>
  </w:num>
  <w:num w:numId="11">
    <w:abstractNumId w:val="31"/>
  </w:num>
  <w:num w:numId="12">
    <w:abstractNumId w:val="69"/>
  </w:num>
  <w:num w:numId="13">
    <w:abstractNumId w:val="8"/>
  </w:num>
  <w:num w:numId="14">
    <w:abstractNumId w:val="17"/>
  </w:num>
  <w:num w:numId="15">
    <w:abstractNumId w:val="24"/>
  </w:num>
  <w:num w:numId="16">
    <w:abstractNumId w:val="56"/>
  </w:num>
  <w:num w:numId="17">
    <w:abstractNumId w:val="30"/>
  </w:num>
  <w:num w:numId="18">
    <w:abstractNumId w:val="7"/>
  </w:num>
  <w:num w:numId="19">
    <w:abstractNumId w:val="64"/>
  </w:num>
  <w:num w:numId="20">
    <w:abstractNumId w:val="77"/>
  </w:num>
  <w:num w:numId="21">
    <w:abstractNumId w:val="19"/>
  </w:num>
  <w:num w:numId="22">
    <w:abstractNumId w:val="76"/>
  </w:num>
  <w:num w:numId="23">
    <w:abstractNumId w:val="22"/>
  </w:num>
  <w:num w:numId="24">
    <w:abstractNumId w:val="59"/>
  </w:num>
  <w:num w:numId="25">
    <w:abstractNumId w:val="27"/>
  </w:num>
  <w:num w:numId="26">
    <w:abstractNumId w:val="20"/>
  </w:num>
  <w:num w:numId="27">
    <w:abstractNumId w:val="37"/>
  </w:num>
  <w:num w:numId="28">
    <w:abstractNumId w:val="58"/>
  </w:num>
  <w:num w:numId="29">
    <w:abstractNumId w:val="36"/>
  </w:num>
  <w:num w:numId="30">
    <w:abstractNumId w:val="63"/>
  </w:num>
  <w:num w:numId="31">
    <w:abstractNumId w:val="13"/>
  </w:num>
  <w:num w:numId="32">
    <w:abstractNumId w:val="25"/>
  </w:num>
  <w:num w:numId="33">
    <w:abstractNumId w:val="48"/>
  </w:num>
  <w:num w:numId="34">
    <w:abstractNumId w:val="67"/>
  </w:num>
  <w:num w:numId="35">
    <w:abstractNumId w:val="65"/>
  </w:num>
  <w:num w:numId="36">
    <w:abstractNumId w:val="50"/>
  </w:num>
  <w:num w:numId="37">
    <w:abstractNumId w:val="74"/>
  </w:num>
  <w:num w:numId="38">
    <w:abstractNumId w:val="57"/>
  </w:num>
  <w:num w:numId="39">
    <w:abstractNumId w:val="62"/>
  </w:num>
  <w:num w:numId="40">
    <w:abstractNumId w:val="9"/>
  </w:num>
  <w:num w:numId="41">
    <w:abstractNumId w:val="66"/>
  </w:num>
  <w:num w:numId="42">
    <w:abstractNumId w:val="52"/>
  </w:num>
  <w:num w:numId="43">
    <w:abstractNumId w:val="42"/>
  </w:num>
  <w:num w:numId="44">
    <w:abstractNumId w:val="41"/>
  </w:num>
  <w:num w:numId="45">
    <w:abstractNumId w:val="3"/>
  </w:num>
  <w:num w:numId="46">
    <w:abstractNumId w:val="68"/>
  </w:num>
  <w:num w:numId="47">
    <w:abstractNumId w:val="14"/>
  </w:num>
  <w:num w:numId="48">
    <w:abstractNumId w:val="29"/>
  </w:num>
  <w:num w:numId="49">
    <w:abstractNumId w:val="12"/>
  </w:num>
  <w:num w:numId="50">
    <w:abstractNumId w:val="60"/>
  </w:num>
  <w:num w:numId="51">
    <w:abstractNumId w:val="72"/>
  </w:num>
  <w:num w:numId="52">
    <w:abstractNumId w:val="70"/>
  </w:num>
  <w:num w:numId="53">
    <w:abstractNumId w:val="32"/>
  </w:num>
  <w:num w:numId="54">
    <w:abstractNumId w:val="26"/>
  </w:num>
  <w:num w:numId="55">
    <w:abstractNumId w:val="53"/>
  </w:num>
  <w:num w:numId="56">
    <w:abstractNumId w:val="23"/>
  </w:num>
  <w:num w:numId="57">
    <w:abstractNumId w:val="45"/>
  </w:num>
  <w:num w:numId="58">
    <w:abstractNumId w:val="44"/>
  </w:num>
  <w:num w:numId="59">
    <w:abstractNumId w:val="61"/>
  </w:num>
  <w:num w:numId="60">
    <w:abstractNumId w:val="6"/>
  </w:num>
  <w:num w:numId="61">
    <w:abstractNumId w:val="78"/>
  </w:num>
  <w:num w:numId="62">
    <w:abstractNumId w:val="28"/>
  </w:num>
  <w:num w:numId="63">
    <w:abstractNumId w:val="1"/>
  </w:num>
  <w:num w:numId="64">
    <w:abstractNumId w:val="0"/>
  </w:num>
  <w:num w:numId="65">
    <w:abstractNumId w:val="71"/>
  </w:num>
  <w:num w:numId="66">
    <w:abstractNumId w:val="79"/>
  </w:num>
  <w:num w:numId="67">
    <w:abstractNumId w:val="43"/>
  </w:num>
  <w:num w:numId="68">
    <w:abstractNumId w:val="15"/>
  </w:num>
  <w:num w:numId="69">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70">
    <w:abstractNumId w:val="33"/>
  </w:num>
  <w:num w:numId="71">
    <w:abstractNumId w:val="75"/>
  </w:num>
  <w:num w:numId="72">
    <w:abstractNumId w:val="35"/>
  </w:num>
  <w:num w:numId="73">
    <w:abstractNumId w:val="39"/>
  </w:num>
  <w:num w:numId="74">
    <w:abstractNumId w:val="38"/>
  </w:num>
  <w:num w:numId="75">
    <w:abstractNumId w:val="10"/>
  </w:num>
  <w:num w:numId="76">
    <w:abstractNumId w:val="34"/>
    <w:lvlOverride w:ilvl="0">
      <w:startOverride w:val="1"/>
    </w:lvlOverride>
  </w:num>
  <w:num w:numId="77">
    <w:abstractNumId w:val="16"/>
  </w:num>
  <w:num w:numId="78">
    <w:abstractNumId w:val="34"/>
    <w:lvlOverride w:ilvl="0">
      <w:startOverride w:val="1"/>
    </w:lvlOverride>
  </w:num>
  <w:num w:numId="79">
    <w:abstractNumId w:val="5"/>
  </w:num>
  <w:num w:numId="80">
    <w:abstractNumId w:val="4"/>
    <w:lvlOverride w:ilvl="0">
      <w:lvl w:ilvl="0">
        <w:start w:val="1"/>
        <w:numFmt w:val="bullet"/>
        <w:lvlText w:val=""/>
        <w:legacy w:legacy="1" w:legacySpace="0" w:legacyIndent="360"/>
        <w:lvlJc w:val="left"/>
        <w:pPr>
          <w:ind w:left="360" w:hanging="360"/>
        </w:pPr>
        <w:rPr>
          <w:rFonts w:ascii="Malgun Gothic" w:hAnsi="Malgun Gothic" w:hint="default"/>
        </w:rPr>
      </w:lvl>
    </w:lvlOverride>
  </w:num>
  <w:num w:numId="81">
    <w:abstractNumId w:val="34"/>
    <w:lvlOverride w:ilvl="0">
      <w:startOverride w:val="1"/>
    </w:lvlOverride>
  </w:num>
  <w:num w:numId="82">
    <w:abstractNumId w:val="4"/>
    <w:lvlOverride w:ilvl="0">
      <w:lvl w:ilvl="0">
        <w:start w:val="1"/>
        <w:numFmt w:val="bullet"/>
        <w:lvlText w:val=""/>
        <w:legacy w:legacy="1" w:legacySpace="0" w:legacyIndent="360"/>
        <w:lvlJc w:val="left"/>
        <w:pPr>
          <w:ind w:left="360" w:hanging="360"/>
        </w:pPr>
        <w:rPr>
          <w:rFonts w:ascii="Yu Gothic Light" w:hAnsi="Yu Gothic Light" w:hint="default"/>
        </w:rPr>
      </w:lvl>
    </w:lvlOverride>
  </w:num>
  <w:num w:numId="83">
    <w:abstractNumId w:val="4"/>
    <w:lvlOverride w:ilvl="0">
      <w:lvl w:ilvl="0">
        <w:start w:val="1"/>
        <w:numFmt w:val="bullet"/>
        <w:lvlText w:val=""/>
        <w:legacy w:legacy="1" w:legacySpace="0" w:legacyIndent="360"/>
        <w:lvlJc w:val="left"/>
        <w:pPr>
          <w:ind w:left="360" w:hanging="360"/>
        </w:pPr>
        <w:rPr>
          <w:rFonts w:ascii="Courier New" w:hAnsi="Courier New" w:hint="default"/>
        </w:rPr>
      </w:lvl>
    </w:lvlOverride>
  </w:num>
  <w:num w:numId="84">
    <w:abstractNumId w:val="4"/>
    <w:lvlOverride w:ilvl="0">
      <w:lvl w:ilvl="0">
        <w:start w:val="1"/>
        <w:numFmt w:val="bullet"/>
        <w:lvlText w:val=""/>
        <w:legacy w:legacy="1" w:legacySpace="0" w:legacyIndent="360"/>
        <w:lvlJc w:val="left"/>
        <w:pPr>
          <w:ind w:left="360" w:hanging="360"/>
        </w:pPr>
        <w:rPr>
          <w:rFonts w:ascii="Arial" w:hAnsi="Arial" w:hint="default"/>
        </w:rPr>
      </w:lvl>
    </w:lvlOverride>
  </w:num>
  <w:num w:numId="85">
    <w:abstractNumId w:val="4"/>
    <w:lvlOverride w:ilvl="0">
      <w:lvl w:ilvl="0">
        <w:start w:val="1"/>
        <w:numFmt w:val="bullet"/>
        <w:lvlText w:val=""/>
        <w:legacy w:legacy="1" w:legacySpace="0" w:legacyIndent="360"/>
        <w:lvlJc w:val="left"/>
        <w:pPr>
          <w:ind w:left="360" w:hanging="360"/>
        </w:pPr>
        <w:rPr>
          <w:rFonts w:ascii="Wingdings" w:hAnsi="Wingdings" w:hint="default"/>
        </w:rPr>
      </w:lvl>
    </w:lvlOverride>
  </w:num>
  <w:num w:numId="86">
    <w:abstractNumId w:val="54"/>
  </w:num>
  <w:num w:numId="87">
    <w:abstractNumId w:val="40"/>
  </w:num>
  <w:num w:numId="88">
    <w:abstractNumId w:val="34"/>
    <w:lvlOverride w:ilvl="0">
      <w:startOverride w:val="1"/>
    </w:lvlOverride>
  </w:num>
  <w:num w:numId="89">
    <w:abstractNumId w:val="4"/>
    <w:lvlOverride w:ilvl="0">
      <w:lvl w:ilvl="0">
        <w:start w:val="1"/>
        <w:numFmt w:val="bullet"/>
        <w:lvlText w:val=""/>
        <w:legacy w:legacy="1" w:legacySpace="0" w:legacyIndent="360"/>
        <w:lvlJc w:val="left"/>
        <w:pPr>
          <w:ind w:left="360" w:hanging="360"/>
        </w:pPr>
        <w:rPr>
          <w:rFonts w:ascii="Ericsson Hilda" w:hAnsi="Ericsson Hilda" w:hint="default"/>
        </w:rPr>
      </w:lvl>
    </w:lvlOverride>
  </w:num>
  <w:num w:numId="90">
    <w:abstractNumId w:val="4"/>
    <w:lvlOverride w:ilvl="0">
      <w:lvl w:ilvl="0">
        <w:start w:val="1"/>
        <w:numFmt w:val="bullet"/>
        <w:lvlText w:val=""/>
        <w:legacy w:legacy="1" w:legacySpace="0" w:legacyIndent="360"/>
        <w:lvlJc w:val="left"/>
        <w:pPr>
          <w:ind w:left="360" w:hanging="360"/>
        </w:pPr>
        <w:rPr>
          <w:rFonts w:ascii="Yu Mincho" w:hAnsi="Yu Mincho" w:hint="default"/>
        </w:rPr>
      </w:lvl>
    </w:lvlOverride>
  </w:num>
  <w:num w:numId="91">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92">
    <w:abstractNumId w:val="4"/>
    <w:lvlOverride w:ilvl="0">
      <w:lvl w:ilvl="0">
        <w:start w:val="1"/>
        <w:numFmt w:val="bullet"/>
        <w:lvlText w:val=""/>
        <w:legacy w:legacy="1" w:legacySpace="0" w:legacyIndent="360"/>
        <w:lvlJc w:val="left"/>
        <w:pPr>
          <w:ind w:left="360" w:hanging="360"/>
        </w:pPr>
        <w:rPr>
          <w:rFonts w:ascii="Calibri Light" w:hAnsi="Calibri Light" w:hint="default"/>
        </w:rPr>
      </w:lvl>
    </w:lvlOverride>
  </w:num>
  <w:num w:numId="93">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94">
    <w:abstractNumId w:val="4"/>
    <w:lvlOverride w:ilvl="0">
      <w:lvl w:ilvl="0">
        <w:start w:val="1"/>
        <w:numFmt w:val="bullet"/>
        <w:lvlText w:val=""/>
        <w:legacy w:legacy="1" w:legacySpace="0" w:legacyIndent="360"/>
        <w:lvlJc w:val="left"/>
        <w:pPr>
          <w:ind w:left="360" w:hanging="360"/>
        </w:pPr>
        <w:rPr>
          <w:rFonts w:ascii="@Yu Mincho Light" w:hAnsi="@Yu Mincho Light" w:hint="default"/>
        </w:rPr>
      </w:lvl>
    </w:lvlOverride>
  </w:num>
  <w:num w:numId="95">
    <w:abstractNumId w:val="4"/>
    <w:lvlOverride w:ilvl="0">
      <w:lvl w:ilvl="0">
        <w:start w:val="1"/>
        <w:numFmt w:val="bullet"/>
        <w:lvlText w:val=""/>
        <w:legacy w:legacy="1" w:legacySpace="0" w:legacyIndent="360"/>
        <w:lvlJc w:val="left"/>
        <w:pPr>
          <w:ind w:left="360" w:hanging="360"/>
        </w:pPr>
        <w:rPr>
          <w:rFonts w:ascii="Calibri" w:hAnsi="Calibri" w:hint="default"/>
        </w:rPr>
      </w:lvl>
    </w:lvlOverride>
  </w:num>
  <w:num w:numId="96">
    <w:abstractNumId w:val="51"/>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en-IN"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70"/>
    <w:rsid w:val="000006E1"/>
    <w:rsid w:val="00000B7E"/>
    <w:rsid w:val="00000ED6"/>
    <w:rsid w:val="000014CD"/>
    <w:rsid w:val="0000164E"/>
    <w:rsid w:val="000017CB"/>
    <w:rsid w:val="000017DC"/>
    <w:rsid w:val="00001F64"/>
    <w:rsid w:val="00001F9D"/>
    <w:rsid w:val="000020F0"/>
    <w:rsid w:val="00002691"/>
    <w:rsid w:val="00002A37"/>
    <w:rsid w:val="00003439"/>
    <w:rsid w:val="000036EE"/>
    <w:rsid w:val="00003C5A"/>
    <w:rsid w:val="00004636"/>
    <w:rsid w:val="000048BF"/>
    <w:rsid w:val="00004912"/>
    <w:rsid w:val="00004C0F"/>
    <w:rsid w:val="00004C7A"/>
    <w:rsid w:val="0000564C"/>
    <w:rsid w:val="00005801"/>
    <w:rsid w:val="00005E35"/>
    <w:rsid w:val="00006405"/>
    <w:rsid w:val="00006446"/>
    <w:rsid w:val="000065B4"/>
    <w:rsid w:val="000066F8"/>
    <w:rsid w:val="00006800"/>
    <w:rsid w:val="00006896"/>
    <w:rsid w:val="00006ADE"/>
    <w:rsid w:val="00007002"/>
    <w:rsid w:val="00007035"/>
    <w:rsid w:val="0000707E"/>
    <w:rsid w:val="000072DC"/>
    <w:rsid w:val="000077B9"/>
    <w:rsid w:val="00007911"/>
    <w:rsid w:val="000079E9"/>
    <w:rsid w:val="00007AE1"/>
    <w:rsid w:val="00007B3B"/>
    <w:rsid w:val="00007CDC"/>
    <w:rsid w:val="00010250"/>
    <w:rsid w:val="00010532"/>
    <w:rsid w:val="00010A03"/>
    <w:rsid w:val="00010B6E"/>
    <w:rsid w:val="00011135"/>
    <w:rsid w:val="00011278"/>
    <w:rsid w:val="000112E0"/>
    <w:rsid w:val="000113E9"/>
    <w:rsid w:val="00011B28"/>
    <w:rsid w:val="00012531"/>
    <w:rsid w:val="00012952"/>
    <w:rsid w:val="0001316A"/>
    <w:rsid w:val="00013553"/>
    <w:rsid w:val="00013B05"/>
    <w:rsid w:val="00013BEB"/>
    <w:rsid w:val="0001416C"/>
    <w:rsid w:val="0001425C"/>
    <w:rsid w:val="000142D4"/>
    <w:rsid w:val="000145B7"/>
    <w:rsid w:val="000146E0"/>
    <w:rsid w:val="00014FEA"/>
    <w:rsid w:val="00014FF8"/>
    <w:rsid w:val="000154BD"/>
    <w:rsid w:val="00015D15"/>
    <w:rsid w:val="00016108"/>
    <w:rsid w:val="0001686D"/>
    <w:rsid w:val="00016CC5"/>
    <w:rsid w:val="000171B2"/>
    <w:rsid w:val="000173BF"/>
    <w:rsid w:val="0001745E"/>
    <w:rsid w:val="00017F0E"/>
    <w:rsid w:val="000213DF"/>
    <w:rsid w:val="0002146A"/>
    <w:rsid w:val="00021603"/>
    <w:rsid w:val="000219F9"/>
    <w:rsid w:val="00021A87"/>
    <w:rsid w:val="000221D6"/>
    <w:rsid w:val="000222E5"/>
    <w:rsid w:val="00022838"/>
    <w:rsid w:val="00022F7D"/>
    <w:rsid w:val="000231AA"/>
    <w:rsid w:val="00023EC0"/>
    <w:rsid w:val="00024031"/>
    <w:rsid w:val="000243F6"/>
    <w:rsid w:val="000244E4"/>
    <w:rsid w:val="00024674"/>
    <w:rsid w:val="00024D5E"/>
    <w:rsid w:val="00024F87"/>
    <w:rsid w:val="000251F3"/>
    <w:rsid w:val="0002564D"/>
    <w:rsid w:val="00025652"/>
    <w:rsid w:val="0002577A"/>
    <w:rsid w:val="00025789"/>
    <w:rsid w:val="00025AFD"/>
    <w:rsid w:val="00025E20"/>
    <w:rsid w:val="00025ECA"/>
    <w:rsid w:val="00025F09"/>
    <w:rsid w:val="00026175"/>
    <w:rsid w:val="0002624A"/>
    <w:rsid w:val="0002650C"/>
    <w:rsid w:val="000265C0"/>
    <w:rsid w:val="00026A28"/>
    <w:rsid w:val="00026C58"/>
    <w:rsid w:val="0002709B"/>
    <w:rsid w:val="0002734E"/>
    <w:rsid w:val="0002794C"/>
    <w:rsid w:val="00027AAD"/>
    <w:rsid w:val="00027B22"/>
    <w:rsid w:val="00027F74"/>
    <w:rsid w:val="000302D7"/>
    <w:rsid w:val="00030383"/>
    <w:rsid w:val="0003064B"/>
    <w:rsid w:val="000309D5"/>
    <w:rsid w:val="00030D0F"/>
    <w:rsid w:val="00030D6A"/>
    <w:rsid w:val="000314C8"/>
    <w:rsid w:val="00031897"/>
    <w:rsid w:val="0003189E"/>
    <w:rsid w:val="00031962"/>
    <w:rsid w:val="00031B9B"/>
    <w:rsid w:val="00031D9E"/>
    <w:rsid w:val="000321B9"/>
    <w:rsid w:val="0003251F"/>
    <w:rsid w:val="000325B8"/>
    <w:rsid w:val="000325EB"/>
    <w:rsid w:val="00033955"/>
    <w:rsid w:val="00033A19"/>
    <w:rsid w:val="00033A97"/>
    <w:rsid w:val="00033B8A"/>
    <w:rsid w:val="00033D20"/>
    <w:rsid w:val="00033D4B"/>
    <w:rsid w:val="00033E2A"/>
    <w:rsid w:val="00033E2C"/>
    <w:rsid w:val="000347E3"/>
    <w:rsid w:val="00034C15"/>
    <w:rsid w:val="0003563D"/>
    <w:rsid w:val="00035AC8"/>
    <w:rsid w:val="00035C19"/>
    <w:rsid w:val="000360E9"/>
    <w:rsid w:val="00036174"/>
    <w:rsid w:val="000364A8"/>
    <w:rsid w:val="00036AB3"/>
    <w:rsid w:val="00036BA1"/>
    <w:rsid w:val="00036D73"/>
    <w:rsid w:val="00037377"/>
    <w:rsid w:val="000376A0"/>
    <w:rsid w:val="00037B3F"/>
    <w:rsid w:val="00037B4E"/>
    <w:rsid w:val="00037B57"/>
    <w:rsid w:val="00037C02"/>
    <w:rsid w:val="00037E05"/>
    <w:rsid w:val="000400C8"/>
    <w:rsid w:val="00040A0A"/>
    <w:rsid w:val="00040C62"/>
    <w:rsid w:val="00040D37"/>
    <w:rsid w:val="00040FB5"/>
    <w:rsid w:val="0004123C"/>
    <w:rsid w:val="00041334"/>
    <w:rsid w:val="0004156C"/>
    <w:rsid w:val="0004160F"/>
    <w:rsid w:val="0004205A"/>
    <w:rsid w:val="000422E2"/>
    <w:rsid w:val="0004257B"/>
    <w:rsid w:val="0004268C"/>
    <w:rsid w:val="00042804"/>
    <w:rsid w:val="00042C25"/>
    <w:rsid w:val="00042F22"/>
    <w:rsid w:val="00042F3E"/>
    <w:rsid w:val="00043633"/>
    <w:rsid w:val="000442EC"/>
    <w:rsid w:val="000444EF"/>
    <w:rsid w:val="0004493F"/>
    <w:rsid w:val="00044C07"/>
    <w:rsid w:val="000452A0"/>
    <w:rsid w:val="00045418"/>
    <w:rsid w:val="00045458"/>
    <w:rsid w:val="00045EE7"/>
    <w:rsid w:val="0004703E"/>
    <w:rsid w:val="0004710D"/>
    <w:rsid w:val="00047480"/>
    <w:rsid w:val="00047679"/>
    <w:rsid w:val="00047D21"/>
    <w:rsid w:val="00047EE3"/>
    <w:rsid w:val="0005015C"/>
    <w:rsid w:val="00050C5B"/>
    <w:rsid w:val="00050ECD"/>
    <w:rsid w:val="00051329"/>
    <w:rsid w:val="0005154B"/>
    <w:rsid w:val="00051911"/>
    <w:rsid w:val="00051C34"/>
    <w:rsid w:val="000520B9"/>
    <w:rsid w:val="000522A1"/>
    <w:rsid w:val="00052356"/>
    <w:rsid w:val="00052A07"/>
    <w:rsid w:val="0005307F"/>
    <w:rsid w:val="00053215"/>
    <w:rsid w:val="00053227"/>
    <w:rsid w:val="000534E3"/>
    <w:rsid w:val="000535E2"/>
    <w:rsid w:val="00053C96"/>
    <w:rsid w:val="00053E90"/>
    <w:rsid w:val="00054142"/>
    <w:rsid w:val="000549E2"/>
    <w:rsid w:val="00054A5E"/>
    <w:rsid w:val="00054B7C"/>
    <w:rsid w:val="00054DD0"/>
    <w:rsid w:val="00054E46"/>
    <w:rsid w:val="00054F5E"/>
    <w:rsid w:val="00054FF8"/>
    <w:rsid w:val="00055024"/>
    <w:rsid w:val="00055261"/>
    <w:rsid w:val="00055605"/>
    <w:rsid w:val="000557F5"/>
    <w:rsid w:val="0005606A"/>
    <w:rsid w:val="000567A7"/>
    <w:rsid w:val="000568E7"/>
    <w:rsid w:val="00056B0F"/>
    <w:rsid w:val="00056D13"/>
    <w:rsid w:val="00057117"/>
    <w:rsid w:val="000576A1"/>
    <w:rsid w:val="000576AE"/>
    <w:rsid w:val="00057908"/>
    <w:rsid w:val="00057D07"/>
    <w:rsid w:val="00057ED2"/>
    <w:rsid w:val="00057FB8"/>
    <w:rsid w:val="000604FB"/>
    <w:rsid w:val="0006063F"/>
    <w:rsid w:val="00060BAD"/>
    <w:rsid w:val="00061052"/>
    <w:rsid w:val="000616E7"/>
    <w:rsid w:val="00061C0D"/>
    <w:rsid w:val="00061C65"/>
    <w:rsid w:val="00061E30"/>
    <w:rsid w:val="00062108"/>
    <w:rsid w:val="0006210C"/>
    <w:rsid w:val="00062B97"/>
    <w:rsid w:val="00062C05"/>
    <w:rsid w:val="000631C8"/>
    <w:rsid w:val="0006364B"/>
    <w:rsid w:val="0006487E"/>
    <w:rsid w:val="00064CC4"/>
    <w:rsid w:val="000659DC"/>
    <w:rsid w:val="00065C0A"/>
    <w:rsid w:val="00065C89"/>
    <w:rsid w:val="00065DA9"/>
    <w:rsid w:val="00065E1A"/>
    <w:rsid w:val="000660F7"/>
    <w:rsid w:val="00066726"/>
    <w:rsid w:val="00066B46"/>
    <w:rsid w:val="00066B9D"/>
    <w:rsid w:val="00066ED2"/>
    <w:rsid w:val="00066F3A"/>
    <w:rsid w:val="0006712B"/>
    <w:rsid w:val="00067E95"/>
    <w:rsid w:val="00070197"/>
    <w:rsid w:val="0007064F"/>
    <w:rsid w:val="00070AF0"/>
    <w:rsid w:val="00070E6F"/>
    <w:rsid w:val="00071215"/>
    <w:rsid w:val="0007151F"/>
    <w:rsid w:val="00071BF9"/>
    <w:rsid w:val="00071CE7"/>
    <w:rsid w:val="00071D57"/>
    <w:rsid w:val="00072058"/>
    <w:rsid w:val="0007229A"/>
    <w:rsid w:val="00072430"/>
    <w:rsid w:val="00072868"/>
    <w:rsid w:val="00072A9F"/>
    <w:rsid w:val="0007303E"/>
    <w:rsid w:val="00073218"/>
    <w:rsid w:val="00073F0F"/>
    <w:rsid w:val="000743F6"/>
    <w:rsid w:val="000744B8"/>
    <w:rsid w:val="000745F1"/>
    <w:rsid w:val="000746B3"/>
    <w:rsid w:val="00074D1F"/>
    <w:rsid w:val="00074D99"/>
    <w:rsid w:val="0007522D"/>
    <w:rsid w:val="0007683A"/>
    <w:rsid w:val="00076D02"/>
    <w:rsid w:val="0007701D"/>
    <w:rsid w:val="000775A2"/>
    <w:rsid w:val="00077998"/>
    <w:rsid w:val="00077E5F"/>
    <w:rsid w:val="00077F7B"/>
    <w:rsid w:val="00080233"/>
    <w:rsid w:val="0008036A"/>
    <w:rsid w:val="000805B7"/>
    <w:rsid w:val="00080B61"/>
    <w:rsid w:val="00080F99"/>
    <w:rsid w:val="000817E8"/>
    <w:rsid w:val="00081AE6"/>
    <w:rsid w:val="00081AF5"/>
    <w:rsid w:val="00081C9F"/>
    <w:rsid w:val="00081F35"/>
    <w:rsid w:val="0008204A"/>
    <w:rsid w:val="0008218F"/>
    <w:rsid w:val="0008250E"/>
    <w:rsid w:val="00082714"/>
    <w:rsid w:val="00082EFE"/>
    <w:rsid w:val="00083169"/>
    <w:rsid w:val="000831FD"/>
    <w:rsid w:val="00083371"/>
    <w:rsid w:val="00084216"/>
    <w:rsid w:val="0008434D"/>
    <w:rsid w:val="000844D6"/>
    <w:rsid w:val="000844EB"/>
    <w:rsid w:val="00084CC9"/>
    <w:rsid w:val="000851EF"/>
    <w:rsid w:val="00085562"/>
    <w:rsid w:val="000855EB"/>
    <w:rsid w:val="00085AA8"/>
    <w:rsid w:val="00085B52"/>
    <w:rsid w:val="00085B8F"/>
    <w:rsid w:val="00085BE5"/>
    <w:rsid w:val="00085E17"/>
    <w:rsid w:val="00086048"/>
    <w:rsid w:val="00086591"/>
    <w:rsid w:val="000866F2"/>
    <w:rsid w:val="0008690E"/>
    <w:rsid w:val="0008698B"/>
    <w:rsid w:val="00086C19"/>
    <w:rsid w:val="00086D9F"/>
    <w:rsid w:val="0009009F"/>
    <w:rsid w:val="000901B1"/>
    <w:rsid w:val="000903D2"/>
    <w:rsid w:val="00090876"/>
    <w:rsid w:val="00090882"/>
    <w:rsid w:val="00090C77"/>
    <w:rsid w:val="00090E76"/>
    <w:rsid w:val="00090EEB"/>
    <w:rsid w:val="0009102A"/>
    <w:rsid w:val="00091557"/>
    <w:rsid w:val="0009156F"/>
    <w:rsid w:val="00091E23"/>
    <w:rsid w:val="00091F5B"/>
    <w:rsid w:val="000920CB"/>
    <w:rsid w:val="0009225F"/>
    <w:rsid w:val="000924C1"/>
    <w:rsid w:val="000924F0"/>
    <w:rsid w:val="00092729"/>
    <w:rsid w:val="000927CD"/>
    <w:rsid w:val="00092E00"/>
    <w:rsid w:val="00092E4D"/>
    <w:rsid w:val="0009300A"/>
    <w:rsid w:val="0009325E"/>
    <w:rsid w:val="00093474"/>
    <w:rsid w:val="0009347D"/>
    <w:rsid w:val="00093990"/>
    <w:rsid w:val="00093DDA"/>
    <w:rsid w:val="0009425D"/>
    <w:rsid w:val="00094954"/>
    <w:rsid w:val="00094C53"/>
    <w:rsid w:val="00094D06"/>
    <w:rsid w:val="00094D46"/>
    <w:rsid w:val="000950CC"/>
    <w:rsid w:val="0009510F"/>
    <w:rsid w:val="000952D3"/>
    <w:rsid w:val="00095C33"/>
    <w:rsid w:val="00095D1A"/>
    <w:rsid w:val="00095F8A"/>
    <w:rsid w:val="00096142"/>
    <w:rsid w:val="000967CF"/>
    <w:rsid w:val="00096B7A"/>
    <w:rsid w:val="0009711D"/>
    <w:rsid w:val="000974B2"/>
    <w:rsid w:val="0009766C"/>
    <w:rsid w:val="0009776E"/>
    <w:rsid w:val="00097851"/>
    <w:rsid w:val="00097917"/>
    <w:rsid w:val="00097AE1"/>
    <w:rsid w:val="00097C2F"/>
    <w:rsid w:val="00097F57"/>
    <w:rsid w:val="00097F88"/>
    <w:rsid w:val="000A02B2"/>
    <w:rsid w:val="000A03ED"/>
    <w:rsid w:val="000A0416"/>
    <w:rsid w:val="000A0A63"/>
    <w:rsid w:val="000A168D"/>
    <w:rsid w:val="000A17A6"/>
    <w:rsid w:val="000A1A0C"/>
    <w:rsid w:val="000A1B7B"/>
    <w:rsid w:val="000A1DA8"/>
    <w:rsid w:val="000A1EF3"/>
    <w:rsid w:val="000A20F9"/>
    <w:rsid w:val="000A247A"/>
    <w:rsid w:val="000A2F18"/>
    <w:rsid w:val="000A2FDB"/>
    <w:rsid w:val="000A3033"/>
    <w:rsid w:val="000A303C"/>
    <w:rsid w:val="000A3452"/>
    <w:rsid w:val="000A38E8"/>
    <w:rsid w:val="000A39F8"/>
    <w:rsid w:val="000A4052"/>
    <w:rsid w:val="000A4402"/>
    <w:rsid w:val="000A4522"/>
    <w:rsid w:val="000A4ADF"/>
    <w:rsid w:val="000A4E83"/>
    <w:rsid w:val="000A4F97"/>
    <w:rsid w:val="000A5154"/>
    <w:rsid w:val="000A5435"/>
    <w:rsid w:val="000A56F2"/>
    <w:rsid w:val="000A596A"/>
    <w:rsid w:val="000A5C94"/>
    <w:rsid w:val="000A6A2E"/>
    <w:rsid w:val="000A6F99"/>
    <w:rsid w:val="000B02C9"/>
    <w:rsid w:val="000B15C0"/>
    <w:rsid w:val="000B1BB9"/>
    <w:rsid w:val="000B1ED5"/>
    <w:rsid w:val="000B2076"/>
    <w:rsid w:val="000B2263"/>
    <w:rsid w:val="000B2719"/>
    <w:rsid w:val="000B2CA7"/>
    <w:rsid w:val="000B2CB7"/>
    <w:rsid w:val="000B2EAD"/>
    <w:rsid w:val="000B304B"/>
    <w:rsid w:val="000B36B1"/>
    <w:rsid w:val="000B37BC"/>
    <w:rsid w:val="000B38DF"/>
    <w:rsid w:val="000B3A8F"/>
    <w:rsid w:val="000B3E1D"/>
    <w:rsid w:val="000B4576"/>
    <w:rsid w:val="000B45B5"/>
    <w:rsid w:val="000B4AB9"/>
    <w:rsid w:val="000B4E89"/>
    <w:rsid w:val="000B57EE"/>
    <w:rsid w:val="000B58C3"/>
    <w:rsid w:val="000B5BCD"/>
    <w:rsid w:val="000B5D63"/>
    <w:rsid w:val="000B5E92"/>
    <w:rsid w:val="000B5EDB"/>
    <w:rsid w:val="000B61E9"/>
    <w:rsid w:val="000B6A0C"/>
    <w:rsid w:val="000B6B62"/>
    <w:rsid w:val="000B6EC5"/>
    <w:rsid w:val="000B7375"/>
    <w:rsid w:val="000B7410"/>
    <w:rsid w:val="000B749A"/>
    <w:rsid w:val="000B7CAF"/>
    <w:rsid w:val="000B7DD9"/>
    <w:rsid w:val="000C02A6"/>
    <w:rsid w:val="000C0422"/>
    <w:rsid w:val="000C071A"/>
    <w:rsid w:val="000C1169"/>
    <w:rsid w:val="000C144D"/>
    <w:rsid w:val="000C147E"/>
    <w:rsid w:val="000C1547"/>
    <w:rsid w:val="000C1573"/>
    <w:rsid w:val="000C165A"/>
    <w:rsid w:val="000C1849"/>
    <w:rsid w:val="000C18A7"/>
    <w:rsid w:val="000C1A00"/>
    <w:rsid w:val="000C1B09"/>
    <w:rsid w:val="000C203E"/>
    <w:rsid w:val="000C2685"/>
    <w:rsid w:val="000C272A"/>
    <w:rsid w:val="000C2B1E"/>
    <w:rsid w:val="000C2E19"/>
    <w:rsid w:val="000C326E"/>
    <w:rsid w:val="000C32B8"/>
    <w:rsid w:val="000C3553"/>
    <w:rsid w:val="000C3748"/>
    <w:rsid w:val="000C3799"/>
    <w:rsid w:val="000C3C81"/>
    <w:rsid w:val="000C3DFA"/>
    <w:rsid w:val="000C3F4B"/>
    <w:rsid w:val="000C4A3B"/>
    <w:rsid w:val="000C4AC7"/>
    <w:rsid w:val="000C4C2C"/>
    <w:rsid w:val="000C502F"/>
    <w:rsid w:val="000C50FB"/>
    <w:rsid w:val="000C5234"/>
    <w:rsid w:val="000C5E6A"/>
    <w:rsid w:val="000C5F8B"/>
    <w:rsid w:val="000C60A2"/>
    <w:rsid w:val="000C637D"/>
    <w:rsid w:val="000C6667"/>
    <w:rsid w:val="000C6913"/>
    <w:rsid w:val="000C69A2"/>
    <w:rsid w:val="000C6CD2"/>
    <w:rsid w:val="000C7584"/>
    <w:rsid w:val="000C7754"/>
    <w:rsid w:val="000C793C"/>
    <w:rsid w:val="000C7997"/>
    <w:rsid w:val="000C7C27"/>
    <w:rsid w:val="000D0106"/>
    <w:rsid w:val="000D025E"/>
    <w:rsid w:val="000D02ED"/>
    <w:rsid w:val="000D0649"/>
    <w:rsid w:val="000D07A9"/>
    <w:rsid w:val="000D0D07"/>
    <w:rsid w:val="000D0DE7"/>
    <w:rsid w:val="000D0ED3"/>
    <w:rsid w:val="000D0FEE"/>
    <w:rsid w:val="000D1244"/>
    <w:rsid w:val="000D1290"/>
    <w:rsid w:val="000D13FC"/>
    <w:rsid w:val="000D2111"/>
    <w:rsid w:val="000D2575"/>
    <w:rsid w:val="000D27CF"/>
    <w:rsid w:val="000D28CA"/>
    <w:rsid w:val="000D29C1"/>
    <w:rsid w:val="000D2BB2"/>
    <w:rsid w:val="000D2BC4"/>
    <w:rsid w:val="000D33AC"/>
    <w:rsid w:val="000D4611"/>
    <w:rsid w:val="000D4797"/>
    <w:rsid w:val="000D4BED"/>
    <w:rsid w:val="000D582C"/>
    <w:rsid w:val="000D5A4B"/>
    <w:rsid w:val="000D5C39"/>
    <w:rsid w:val="000D5E77"/>
    <w:rsid w:val="000D5E81"/>
    <w:rsid w:val="000D6241"/>
    <w:rsid w:val="000D67B5"/>
    <w:rsid w:val="000D682E"/>
    <w:rsid w:val="000D6ACD"/>
    <w:rsid w:val="000D6B29"/>
    <w:rsid w:val="000D6B86"/>
    <w:rsid w:val="000D6BF6"/>
    <w:rsid w:val="000D7239"/>
    <w:rsid w:val="000D7249"/>
    <w:rsid w:val="000D7822"/>
    <w:rsid w:val="000D7A7E"/>
    <w:rsid w:val="000D7AEB"/>
    <w:rsid w:val="000D7CC7"/>
    <w:rsid w:val="000E01D9"/>
    <w:rsid w:val="000E0527"/>
    <w:rsid w:val="000E1E92"/>
    <w:rsid w:val="000E20FC"/>
    <w:rsid w:val="000E21B0"/>
    <w:rsid w:val="000E22A4"/>
    <w:rsid w:val="000E247C"/>
    <w:rsid w:val="000E2629"/>
    <w:rsid w:val="000E2D36"/>
    <w:rsid w:val="000E2EAC"/>
    <w:rsid w:val="000E33B1"/>
    <w:rsid w:val="000E33BF"/>
    <w:rsid w:val="000E34BA"/>
    <w:rsid w:val="000E3561"/>
    <w:rsid w:val="000E3822"/>
    <w:rsid w:val="000E388A"/>
    <w:rsid w:val="000E38FB"/>
    <w:rsid w:val="000E39AE"/>
    <w:rsid w:val="000E3AF7"/>
    <w:rsid w:val="000E3B62"/>
    <w:rsid w:val="000E40DF"/>
    <w:rsid w:val="000E4177"/>
    <w:rsid w:val="000E450E"/>
    <w:rsid w:val="000E5206"/>
    <w:rsid w:val="000E530F"/>
    <w:rsid w:val="000E581C"/>
    <w:rsid w:val="000E581E"/>
    <w:rsid w:val="000E5873"/>
    <w:rsid w:val="000E5DFA"/>
    <w:rsid w:val="000E5DFF"/>
    <w:rsid w:val="000E5EB4"/>
    <w:rsid w:val="000E5FB4"/>
    <w:rsid w:val="000E6334"/>
    <w:rsid w:val="000E6648"/>
    <w:rsid w:val="000E6BC2"/>
    <w:rsid w:val="000E6E08"/>
    <w:rsid w:val="000E704C"/>
    <w:rsid w:val="000E73AD"/>
    <w:rsid w:val="000E7F49"/>
    <w:rsid w:val="000F06D6"/>
    <w:rsid w:val="000F0716"/>
    <w:rsid w:val="000F0BEE"/>
    <w:rsid w:val="000F0EB1"/>
    <w:rsid w:val="000F0FAC"/>
    <w:rsid w:val="000F10C4"/>
    <w:rsid w:val="000F1106"/>
    <w:rsid w:val="000F19E7"/>
    <w:rsid w:val="000F22E1"/>
    <w:rsid w:val="000F25DE"/>
    <w:rsid w:val="000F2D54"/>
    <w:rsid w:val="000F2D70"/>
    <w:rsid w:val="000F3643"/>
    <w:rsid w:val="000F37D4"/>
    <w:rsid w:val="000F3BBC"/>
    <w:rsid w:val="000F3BE9"/>
    <w:rsid w:val="000F3C01"/>
    <w:rsid w:val="000F3F6C"/>
    <w:rsid w:val="000F3FEB"/>
    <w:rsid w:val="000F4177"/>
    <w:rsid w:val="000F4189"/>
    <w:rsid w:val="000F4783"/>
    <w:rsid w:val="000F48FE"/>
    <w:rsid w:val="000F4A8F"/>
    <w:rsid w:val="000F4B44"/>
    <w:rsid w:val="000F4D5A"/>
    <w:rsid w:val="000F5038"/>
    <w:rsid w:val="000F53C6"/>
    <w:rsid w:val="000F56AF"/>
    <w:rsid w:val="000F59BD"/>
    <w:rsid w:val="000F5CAE"/>
    <w:rsid w:val="000F5D95"/>
    <w:rsid w:val="000F62A1"/>
    <w:rsid w:val="000F6664"/>
    <w:rsid w:val="000F6DF3"/>
    <w:rsid w:val="000F74A7"/>
    <w:rsid w:val="000F7941"/>
    <w:rsid w:val="000F7CD9"/>
    <w:rsid w:val="000F7DCE"/>
    <w:rsid w:val="0010007E"/>
    <w:rsid w:val="0010012D"/>
    <w:rsid w:val="00100236"/>
    <w:rsid w:val="0010034E"/>
    <w:rsid w:val="001004E6"/>
    <w:rsid w:val="001005FF"/>
    <w:rsid w:val="00100CBF"/>
    <w:rsid w:val="00100F4A"/>
    <w:rsid w:val="00101250"/>
    <w:rsid w:val="001020DC"/>
    <w:rsid w:val="001021DB"/>
    <w:rsid w:val="00102668"/>
    <w:rsid w:val="00102E72"/>
    <w:rsid w:val="00103008"/>
    <w:rsid w:val="001031E0"/>
    <w:rsid w:val="001033ED"/>
    <w:rsid w:val="0010340A"/>
    <w:rsid w:val="0010345A"/>
    <w:rsid w:val="0010346E"/>
    <w:rsid w:val="00103AC9"/>
    <w:rsid w:val="00103AE6"/>
    <w:rsid w:val="00103EC0"/>
    <w:rsid w:val="00104083"/>
    <w:rsid w:val="001041A8"/>
    <w:rsid w:val="001041D8"/>
    <w:rsid w:val="0010472B"/>
    <w:rsid w:val="00104B5D"/>
    <w:rsid w:val="0010537F"/>
    <w:rsid w:val="00105785"/>
    <w:rsid w:val="0010593B"/>
    <w:rsid w:val="00105EE3"/>
    <w:rsid w:val="00105F3F"/>
    <w:rsid w:val="00105F6D"/>
    <w:rsid w:val="001062FB"/>
    <w:rsid w:val="001063E6"/>
    <w:rsid w:val="00106A49"/>
    <w:rsid w:val="00107747"/>
    <w:rsid w:val="00107B1E"/>
    <w:rsid w:val="00107C3F"/>
    <w:rsid w:val="0011093B"/>
    <w:rsid w:val="00110C9B"/>
    <w:rsid w:val="00110D9D"/>
    <w:rsid w:val="00110E94"/>
    <w:rsid w:val="00110EB0"/>
    <w:rsid w:val="001110BD"/>
    <w:rsid w:val="00111145"/>
    <w:rsid w:val="001111AB"/>
    <w:rsid w:val="00111400"/>
    <w:rsid w:val="00112840"/>
    <w:rsid w:val="00112B72"/>
    <w:rsid w:val="00112CFD"/>
    <w:rsid w:val="001131E8"/>
    <w:rsid w:val="00113CF4"/>
    <w:rsid w:val="001141A5"/>
    <w:rsid w:val="001141EC"/>
    <w:rsid w:val="0011470E"/>
    <w:rsid w:val="00114CBE"/>
    <w:rsid w:val="00114D3D"/>
    <w:rsid w:val="001153EA"/>
    <w:rsid w:val="00115643"/>
    <w:rsid w:val="001158C4"/>
    <w:rsid w:val="00115DBF"/>
    <w:rsid w:val="001164F2"/>
    <w:rsid w:val="00116503"/>
    <w:rsid w:val="00116765"/>
    <w:rsid w:val="0011687A"/>
    <w:rsid w:val="00117184"/>
    <w:rsid w:val="00117204"/>
    <w:rsid w:val="001173D6"/>
    <w:rsid w:val="00117594"/>
    <w:rsid w:val="00117679"/>
    <w:rsid w:val="00120084"/>
    <w:rsid w:val="001204B3"/>
    <w:rsid w:val="00120512"/>
    <w:rsid w:val="00120FB7"/>
    <w:rsid w:val="0012185A"/>
    <w:rsid w:val="001219F5"/>
    <w:rsid w:val="00121A20"/>
    <w:rsid w:val="00121CA4"/>
    <w:rsid w:val="001220FD"/>
    <w:rsid w:val="0012254E"/>
    <w:rsid w:val="00122C3A"/>
    <w:rsid w:val="0012309D"/>
    <w:rsid w:val="00123709"/>
    <w:rsid w:val="0012377F"/>
    <w:rsid w:val="00124314"/>
    <w:rsid w:val="00125077"/>
    <w:rsid w:val="001251A5"/>
    <w:rsid w:val="00125411"/>
    <w:rsid w:val="00125895"/>
    <w:rsid w:val="00125B15"/>
    <w:rsid w:val="00125BD6"/>
    <w:rsid w:val="00125F9E"/>
    <w:rsid w:val="0012633E"/>
    <w:rsid w:val="0012648A"/>
    <w:rsid w:val="00126B4A"/>
    <w:rsid w:val="0012792F"/>
    <w:rsid w:val="00127A62"/>
    <w:rsid w:val="00127BD7"/>
    <w:rsid w:val="00127CD9"/>
    <w:rsid w:val="00127EE9"/>
    <w:rsid w:val="001304E8"/>
    <w:rsid w:val="001305DB"/>
    <w:rsid w:val="0013064B"/>
    <w:rsid w:val="00130C90"/>
    <w:rsid w:val="0013107D"/>
    <w:rsid w:val="001310D2"/>
    <w:rsid w:val="0013150A"/>
    <w:rsid w:val="001319F0"/>
    <w:rsid w:val="00131C0D"/>
    <w:rsid w:val="00132923"/>
    <w:rsid w:val="00132AC8"/>
    <w:rsid w:val="00132B1D"/>
    <w:rsid w:val="00132BBC"/>
    <w:rsid w:val="00132C2D"/>
    <w:rsid w:val="00132D86"/>
    <w:rsid w:val="00132EF3"/>
    <w:rsid w:val="00132FD0"/>
    <w:rsid w:val="0013303C"/>
    <w:rsid w:val="001335CA"/>
    <w:rsid w:val="00133899"/>
    <w:rsid w:val="00134056"/>
    <w:rsid w:val="0013443A"/>
    <w:rsid w:val="00134454"/>
    <w:rsid w:val="001344C0"/>
    <w:rsid w:val="001344C8"/>
    <w:rsid w:val="001346FA"/>
    <w:rsid w:val="0013483B"/>
    <w:rsid w:val="001349AA"/>
    <w:rsid w:val="00135252"/>
    <w:rsid w:val="0013539B"/>
    <w:rsid w:val="0013645D"/>
    <w:rsid w:val="00136749"/>
    <w:rsid w:val="00136CD8"/>
    <w:rsid w:val="00136D8E"/>
    <w:rsid w:val="00136DB3"/>
    <w:rsid w:val="001371A2"/>
    <w:rsid w:val="001373BE"/>
    <w:rsid w:val="001376EE"/>
    <w:rsid w:val="00137A68"/>
    <w:rsid w:val="00137AB0"/>
    <w:rsid w:val="00137AB5"/>
    <w:rsid w:val="00137C9A"/>
    <w:rsid w:val="00137F0B"/>
    <w:rsid w:val="00137F59"/>
    <w:rsid w:val="001405B9"/>
    <w:rsid w:val="00140783"/>
    <w:rsid w:val="00141D30"/>
    <w:rsid w:val="00142075"/>
    <w:rsid w:val="001422A1"/>
    <w:rsid w:val="00142DFD"/>
    <w:rsid w:val="00143156"/>
    <w:rsid w:val="001431A7"/>
    <w:rsid w:val="00143673"/>
    <w:rsid w:val="0014396D"/>
    <w:rsid w:val="0014397A"/>
    <w:rsid w:val="00143A28"/>
    <w:rsid w:val="00143A6E"/>
    <w:rsid w:val="00143F9A"/>
    <w:rsid w:val="00144278"/>
    <w:rsid w:val="001443F5"/>
    <w:rsid w:val="00144819"/>
    <w:rsid w:val="00144843"/>
    <w:rsid w:val="00144C49"/>
    <w:rsid w:val="00144F68"/>
    <w:rsid w:val="00145004"/>
    <w:rsid w:val="00145166"/>
    <w:rsid w:val="001456B7"/>
    <w:rsid w:val="00145A0A"/>
    <w:rsid w:val="00145B72"/>
    <w:rsid w:val="00146373"/>
    <w:rsid w:val="0014639B"/>
    <w:rsid w:val="0014648A"/>
    <w:rsid w:val="001468B0"/>
    <w:rsid w:val="00146D1A"/>
    <w:rsid w:val="00146FE0"/>
    <w:rsid w:val="00147275"/>
    <w:rsid w:val="00147D48"/>
    <w:rsid w:val="001508AA"/>
    <w:rsid w:val="001508E9"/>
    <w:rsid w:val="00150C7F"/>
    <w:rsid w:val="00150DED"/>
    <w:rsid w:val="0015105D"/>
    <w:rsid w:val="001510AF"/>
    <w:rsid w:val="0015112A"/>
    <w:rsid w:val="00151E23"/>
    <w:rsid w:val="00151EDE"/>
    <w:rsid w:val="0015213C"/>
    <w:rsid w:val="00152428"/>
    <w:rsid w:val="001525CF"/>
    <w:rsid w:val="001526E0"/>
    <w:rsid w:val="001529A8"/>
    <w:rsid w:val="00152C3A"/>
    <w:rsid w:val="001533CF"/>
    <w:rsid w:val="0015358F"/>
    <w:rsid w:val="001536C6"/>
    <w:rsid w:val="00153888"/>
    <w:rsid w:val="00153A35"/>
    <w:rsid w:val="00153DCE"/>
    <w:rsid w:val="00153E8B"/>
    <w:rsid w:val="0015438A"/>
    <w:rsid w:val="001546C5"/>
    <w:rsid w:val="00154882"/>
    <w:rsid w:val="001549B7"/>
    <w:rsid w:val="00154A49"/>
    <w:rsid w:val="00154AA1"/>
    <w:rsid w:val="001551B5"/>
    <w:rsid w:val="001552CE"/>
    <w:rsid w:val="00155388"/>
    <w:rsid w:val="00155585"/>
    <w:rsid w:val="001556AF"/>
    <w:rsid w:val="001557CC"/>
    <w:rsid w:val="001557FC"/>
    <w:rsid w:val="00155AC9"/>
    <w:rsid w:val="001560DA"/>
    <w:rsid w:val="00156739"/>
    <w:rsid w:val="00156B4B"/>
    <w:rsid w:val="00156CCC"/>
    <w:rsid w:val="00156F0F"/>
    <w:rsid w:val="00157168"/>
    <w:rsid w:val="001571DA"/>
    <w:rsid w:val="0015723D"/>
    <w:rsid w:val="0015743C"/>
    <w:rsid w:val="00157C88"/>
    <w:rsid w:val="00157DF5"/>
    <w:rsid w:val="001601CD"/>
    <w:rsid w:val="00160DCD"/>
    <w:rsid w:val="00160E6A"/>
    <w:rsid w:val="001617C6"/>
    <w:rsid w:val="00161D13"/>
    <w:rsid w:val="00161E8B"/>
    <w:rsid w:val="00162BE3"/>
    <w:rsid w:val="00162C45"/>
    <w:rsid w:val="00162DD0"/>
    <w:rsid w:val="0016307A"/>
    <w:rsid w:val="001637E5"/>
    <w:rsid w:val="00163867"/>
    <w:rsid w:val="00163F52"/>
    <w:rsid w:val="0016416C"/>
    <w:rsid w:val="00164184"/>
    <w:rsid w:val="00164195"/>
    <w:rsid w:val="00164212"/>
    <w:rsid w:val="00164244"/>
    <w:rsid w:val="00164544"/>
    <w:rsid w:val="00164742"/>
    <w:rsid w:val="00164B09"/>
    <w:rsid w:val="00164DB0"/>
    <w:rsid w:val="0016543A"/>
    <w:rsid w:val="0016560D"/>
    <w:rsid w:val="00165679"/>
    <w:rsid w:val="001659C1"/>
    <w:rsid w:val="00165D58"/>
    <w:rsid w:val="00165EC2"/>
    <w:rsid w:val="00166754"/>
    <w:rsid w:val="00166AC8"/>
    <w:rsid w:val="00166DB0"/>
    <w:rsid w:val="00167052"/>
    <w:rsid w:val="00167262"/>
    <w:rsid w:val="001673D9"/>
    <w:rsid w:val="0016748B"/>
    <w:rsid w:val="00167782"/>
    <w:rsid w:val="00167B68"/>
    <w:rsid w:val="00167DEE"/>
    <w:rsid w:val="00167E23"/>
    <w:rsid w:val="00167FC0"/>
    <w:rsid w:val="00170941"/>
    <w:rsid w:val="00170B8E"/>
    <w:rsid w:val="00170F3B"/>
    <w:rsid w:val="00170FD0"/>
    <w:rsid w:val="00171076"/>
    <w:rsid w:val="001711C1"/>
    <w:rsid w:val="00171609"/>
    <w:rsid w:val="001717FB"/>
    <w:rsid w:val="00171833"/>
    <w:rsid w:val="001718F8"/>
    <w:rsid w:val="00171DEC"/>
    <w:rsid w:val="00171FC1"/>
    <w:rsid w:val="001723C1"/>
    <w:rsid w:val="00172B27"/>
    <w:rsid w:val="00172D4A"/>
    <w:rsid w:val="00172F49"/>
    <w:rsid w:val="00173283"/>
    <w:rsid w:val="0017340A"/>
    <w:rsid w:val="00173721"/>
    <w:rsid w:val="00173837"/>
    <w:rsid w:val="00173A8E"/>
    <w:rsid w:val="00173D26"/>
    <w:rsid w:val="00174AD8"/>
    <w:rsid w:val="00174B13"/>
    <w:rsid w:val="00174EC2"/>
    <w:rsid w:val="00174F85"/>
    <w:rsid w:val="00174FDF"/>
    <w:rsid w:val="0017502C"/>
    <w:rsid w:val="001752B4"/>
    <w:rsid w:val="001755A9"/>
    <w:rsid w:val="00175A77"/>
    <w:rsid w:val="00175D5F"/>
    <w:rsid w:val="00175E5E"/>
    <w:rsid w:val="00176165"/>
    <w:rsid w:val="001763B4"/>
    <w:rsid w:val="001763D2"/>
    <w:rsid w:val="00176701"/>
    <w:rsid w:val="001768B1"/>
    <w:rsid w:val="00176B0F"/>
    <w:rsid w:val="00176D79"/>
    <w:rsid w:val="00176E51"/>
    <w:rsid w:val="00176F03"/>
    <w:rsid w:val="0017769F"/>
    <w:rsid w:val="001776B0"/>
    <w:rsid w:val="00177B21"/>
    <w:rsid w:val="00177FD8"/>
    <w:rsid w:val="001807F1"/>
    <w:rsid w:val="00180CFB"/>
    <w:rsid w:val="001810FA"/>
    <w:rsid w:val="0018127F"/>
    <w:rsid w:val="001813CC"/>
    <w:rsid w:val="0018143F"/>
    <w:rsid w:val="0018181E"/>
    <w:rsid w:val="00181CEC"/>
    <w:rsid w:val="00181FF8"/>
    <w:rsid w:val="00182097"/>
    <w:rsid w:val="00182143"/>
    <w:rsid w:val="001828A7"/>
    <w:rsid w:val="00182D3B"/>
    <w:rsid w:val="00183277"/>
    <w:rsid w:val="00183418"/>
    <w:rsid w:val="00183854"/>
    <w:rsid w:val="00183C30"/>
    <w:rsid w:val="0018429F"/>
    <w:rsid w:val="0018471A"/>
    <w:rsid w:val="00184858"/>
    <w:rsid w:val="0018491A"/>
    <w:rsid w:val="00184E78"/>
    <w:rsid w:val="00184FA0"/>
    <w:rsid w:val="001850C7"/>
    <w:rsid w:val="001853BF"/>
    <w:rsid w:val="00185C45"/>
    <w:rsid w:val="00185F70"/>
    <w:rsid w:val="00186255"/>
    <w:rsid w:val="001862B8"/>
    <w:rsid w:val="0018641C"/>
    <w:rsid w:val="00186562"/>
    <w:rsid w:val="00186B8F"/>
    <w:rsid w:val="001870A1"/>
    <w:rsid w:val="0018754C"/>
    <w:rsid w:val="00187BBC"/>
    <w:rsid w:val="00190346"/>
    <w:rsid w:val="0019062B"/>
    <w:rsid w:val="001906BE"/>
    <w:rsid w:val="00190AC1"/>
    <w:rsid w:val="00190D62"/>
    <w:rsid w:val="00190E5B"/>
    <w:rsid w:val="00191090"/>
    <w:rsid w:val="0019150B"/>
    <w:rsid w:val="001918A9"/>
    <w:rsid w:val="00191BFF"/>
    <w:rsid w:val="00191C44"/>
    <w:rsid w:val="00192100"/>
    <w:rsid w:val="00192188"/>
    <w:rsid w:val="00192BBE"/>
    <w:rsid w:val="00192D4D"/>
    <w:rsid w:val="00193143"/>
    <w:rsid w:val="001932A7"/>
    <w:rsid w:val="0019341A"/>
    <w:rsid w:val="00193500"/>
    <w:rsid w:val="0019399D"/>
    <w:rsid w:val="00193E33"/>
    <w:rsid w:val="00194408"/>
    <w:rsid w:val="00194597"/>
    <w:rsid w:val="001949F4"/>
    <w:rsid w:val="00194E59"/>
    <w:rsid w:val="001951A9"/>
    <w:rsid w:val="00195225"/>
    <w:rsid w:val="001954E2"/>
    <w:rsid w:val="00195B00"/>
    <w:rsid w:val="00195C0A"/>
    <w:rsid w:val="00195C4C"/>
    <w:rsid w:val="00195DEE"/>
    <w:rsid w:val="00195E14"/>
    <w:rsid w:val="0019622B"/>
    <w:rsid w:val="001963DE"/>
    <w:rsid w:val="0019686C"/>
    <w:rsid w:val="00196918"/>
    <w:rsid w:val="00196A87"/>
    <w:rsid w:val="001975DD"/>
    <w:rsid w:val="00197AED"/>
    <w:rsid w:val="00197BEF"/>
    <w:rsid w:val="00197DF9"/>
    <w:rsid w:val="00197E40"/>
    <w:rsid w:val="00197FA1"/>
    <w:rsid w:val="001A046C"/>
    <w:rsid w:val="001A0882"/>
    <w:rsid w:val="001A105F"/>
    <w:rsid w:val="001A10A3"/>
    <w:rsid w:val="001A130E"/>
    <w:rsid w:val="001A1900"/>
    <w:rsid w:val="001A1987"/>
    <w:rsid w:val="001A19D6"/>
    <w:rsid w:val="001A2564"/>
    <w:rsid w:val="001A2FEC"/>
    <w:rsid w:val="001A3002"/>
    <w:rsid w:val="001A35F5"/>
    <w:rsid w:val="001A3D37"/>
    <w:rsid w:val="001A414F"/>
    <w:rsid w:val="001A449B"/>
    <w:rsid w:val="001A47C4"/>
    <w:rsid w:val="001A4D55"/>
    <w:rsid w:val="001A50E9"/>
    <w:rsid w:val="001A51FE"/>
    <w:rsid w:val="001A54AB"/>
    <w:rsid w:val="001A5930"/>
    <w:rsid w:val="001A5B59"/>
    <w:rsid w:val="001A5F90"/>
    <w:rsid w:val="001A6173"/>
    <w:rsid w:val="001A67FA"/>
    <w:rsid w:val="001A6CBA"/>
    <w:rsid w:val="001A6D46"/>
    <w:rsid w:val="001A6EBE"/>
    <w:rsid w:val="001A727C"/>
    <w:rsid w:val="001A7F9D"/>
    <w:rsid w:val="001B027A"/>
    <w:rsid w:val="001B0542"/>
    <w:rsid w:val="001B0971"/>
    <w:rsid w:val="001B0AC8"/>
    <w:rsid w:val="001B0B36"/>
    <w:rsid w:val="001B0CD6"/>
    <w:rsid w:val="001B0D97"/>
    <w:rsid w:val="001B123D"/>
    <w:rsid w:val="001B14F3"/>
    <w:rsid w:val="001B1863"/>
    <w:rsid w:val="001B2489"/>
    <w:rsid w:val="001B2683"/>
    <w:rsid w:val="001B2FB5"/>
    <w:rsid w:val="001B34B3"/>
    <w:rsid w:val="001B3565"/>
    <w:rsid w:val="001B39C2"/>
    <w:rsid w:val="001B3ABF"/>
    <w:rsid w:val="001B412F"/>
    <w:rsid w:val="001B418D"/>
    <w:rsid w:val="001B4522"/>
    <w:rsid w:val="001B46F8"/>
    <w:rsid w:val="001B4805"/>
    <w:rsid w:val="001B4B1F"/>
    <w:rsid w:val="001B4FB6"/>
    <w:rsid w:val="001B553A"/>
    <w:rsid w:val="001B55B4"/>
    <w:rsid w:val="001B578C"/>
    <w:rsid w:val="001B588E"/>
    <w:rsid w:val="001B5A5D"/>
    <w:rsid w:val="001B5A8D"/>
    <w:rsid w:val="001B5AB8"/>
    <w:rsid w:val="001B5CAA"/>
    <w:rsid w:val="001B60EE"/>
    <w:rsid w:val="001B612C"/>
    <w:rsid w:val="001B68A2"/>
    <w:rsid w:val="001B6BA1"/>
    <w:rsid w:val="001B6D7E"/>
    <w:rsid w:val="001B755F"/>
    <w:rsid w:val="001B7819"/>
    <w:rsid w:val="001B7C50"/>
    <w:rsid w:val="001B7FCC"/>
    <w:rsid w:val="001C075F"/>
    <w:rsid w:val="001C0868"/>
    <w:rsid w:val="001C0B86"/>
    <w:rsid w:val="001C0BD1"/>
    <w:rsid w:val="001C0E11"/>
    <w:rsid w:val="001C0E44"/>
    <w:rsid w:val="001C0F2B"/>
    <w:rsid w:val="001C1010"/>
    <w:rsid w:val="001C1146"/>
    <w:rsid w:val="001C1311"/>
    <w:rsid w:val="001C142E"/>
    <w:rsid w:val="001C1CE5"/>
    <w:rsid w:val="001C1FD7"/>
    <w:rsid w:val="001C297F"/>
    <w:rsid w:val="001C29BE"/>
    <w:rsid w:val="001C2CE4"/>
    <w:rsid w:val="001C2D14"/>
    <w:rsid w:val="001C3423"/>
    <w:rsid w:val="001C34FB"/>
    <w:rsid w:val="001C3A8B"/>
    <w:rsid w:val="001C3AE2"/>
    <w:rsid w:val="001C3D2A"/>
    <w:rsid w:val="001C3E35"/>
    <w:rsid w:val="001C3F36"/>
    <w:rsid w:val="001C4267"/>
    <w:rsid w:val="001C42A6"/>
    <w:rsid w:val="001C4594"/>
    <w:rsid w:val="001C4853"/>
    <w:rsid w:val="001C48B1"/>
    <w:rsid w:val="001C4BC7"/>
    <w:rsid w:val="001C4C6C"/>
    <w:rsid w:val="001C5317"/>
    <w:rsid w:val="001C5655"/>
    <w:rsid w:val="001C56F2"/>
    <w:rsid w:val="001C5D4D"/>
    <w:rsid w:val="001C62C9"/>
    <w:rsid w:val="001C6714"/>
    <w:rsid w:val="001C69A6"/>
    <w:rsid w:val="001C6C13"/>
    <w:rsid w:val="001C7562"/>
    <w:rsid w:val="001C777D"/>
    <w:rsid w:val="001C79C7"/>
    <w:rsid w:val="001C7BE7"/>
    <w:rsid w:val="001D06BD"/>
    <w:rsid w:val="001D0D9A"/>
    <w:rsid w:val="001D0DC1"/>
    <w:rsid w:val="001D0FCE"/>
    <w:rsid w:val="001D13B9"/>
    <w:rsid w:val="001D13EB"/>
    <w:rsid w:val="001D17AD"/>
    <w:rsid w:val="001D1E00"/>
    <w:rsid w:val="001D1E6C"/>
    <w:rsid w:val="001D25EC"/>
    <w:rsid w:val="001D2C97"/>
    <w:rsid w:val="001D2F50"/>
    <w:rsid w:val="001D2F5E"/>
    <w:rsid w:val="001D32CF"/>
    <w:rsid w:val="001D33FC"/>
    <w:rsid w:val="001D3467"/>
    <w:rsid w:val="001D3DA0"/>
    <w:rsid w:val="001D3FA7"/>
    <w:rsid w:val="001D4112"/>
    <w:rsid w:val="001D4340"/>
    <w:rsid w:val="001D4C09"/>
    <w:rsid w:val="001D5149"/>
    <w:rsid w:val="001D51BA"/>
    <w:rsid w:val="001D51E3"/>
    <w:rsid w:val="001D5251"/>
    <w:rsid w:val="001D53E7"/>
    <w:rsid w:val="001D562D"/>
    <w:rsid w:val="001D59B4"/>
    <w:rsid w:val="001D5E18"/>
    <w:rsid w:val="001D5F36"/>
    <w:rsid w:val="001D5F77"/>
    <w:rsid w:val="001D6102"/>
    <w:rsid w:val="001D62EA"/>
    <w:rsid w:val="001D6342"/>
    <w:rsid w:val="001D63A9"/>
    <w:rsid w:val="001D65C0"/>
    <w:rsid w:val="001D6D53"/>
    <w:rsid w:val="001D6EC4"/>
    <w:rsid w:val="001D7006"/>
    <w:rsid w:val="001D738E"/>
    <w:rsid w:val="001D74E7"/>
    <w:rsid w:val="001D77B0"/>
    <w:rsid w:val="001D77F9"/>
    <w:rsid w:val="001D7958"/>
    <w:rsid w:val="001D7A53"/>
    <w:rsid w:val="001D7F6E"/>
    <w:rsid w:val="001E00C1"/>
    <w:rsid w:val="001E031C"/>
    <w:rsid w:val="001E0417"/>
    <w:rsid w:val="001E048C"/>
    <w:rsid w:val="001E0717"/>
    <w:rsid w:val="001E0DD1"/>
    <w:rsid w:val="001E112A"/>
    <w:rsid w:val="001E129E"/>
    <w:rsid w:val="001E12BA"/>
    <w:rsid w:val="001E154E"/>
    <w:rsid w:val="001E2111"/>
    <w:rsid w:val="001E2186"/>
    <w:rsid w:val="001E249A"/>
    <w:rsid w:val="001E24F2"/>
    <w:rsid w:val="001E279C"/>
    <w:rsid w:val="001E29DC"/>
    <w:rsid w:val="001E2B95"/>
    <w:rsid w:val="001E2EFB"/>
    <w:rsid w:val="001E311C"/>
    <w:rsid w:val="001E321D"/>
    <w:rsid w:val="001E3891"/>
    <w:rsid w:val="001E3C3C"/>
    <w:rsid w:val="001E415B"/>
    <w:rsid w:val="001E465D"/>
    <w:rsid w:val="001E49F1"/>
    <w:rsid w:val="001E51D6"/>
    <w:rsid w:val="001E54F0"/>
    <w:rsid w:val="001E555A"/>
    <w:rsid w:val="001E58E2"/>
    <w:rsid w:val="001E5E3C"/>
    <w:rsid w:val="001E5FE1"/>
    <w:rsid w:val="001E7157"/>
    <w:rsid w:val="001E787E"/>
    <w:rsid w:val="001E7880"/>
    <w:rsid w:val="001E7AED"/>
    <w:rsid w:val="001E7CD2"/>
    <w:rsid w:val="001E7D96"/>
    <w:rsid w:val="001F04DD"/>
    <w:rsid w:val="001F04E0"/>
    <w:rsid w:val="001F06A6"/>
    <w:rsid w:val="001F087E"/>
    <w:rsid w:val="001F088A"/>
    <w:rsid w:val="001F08A3"/>
    <w:rsid w:val="001F0996"/>
    <w:rsid w:val="001F0AA9"/>
    <w:rsid w:val="001F0AC7"/>
    <w:rsid w:val="001F107F"/>
    <w:rsid w:val="001F15BA"/>
    <w:rsid w:val="001F1B72"/>
    <w:rsid w:val="001F1BC4"/>
    <w:rsid w:val="001F1EDE"/>
    <w:rsid w:val="001F1F3D"/>
    <w:rsid w:val="001F230F"/>
    <w:rsid w:val="001F283F"/>
    <w:rsid w:val="001F2EA0"/>
    <w:rsid w:val="001F30A1"/>
    <w:rsid w:val="001F35C2"/>
    <w:rsid w:val="001F3916"/>
    <w:rsid w:val="001F3C66"/>
    <w:rsid w:val="001F4402"/>
    <w:rsid w:val="001F4551"/>
    <w:rsid w:val="001F47E4"/>
    <w:rsid w:val="001F48B4"/>
    <w:rsid w:val="001F511B"/>
    <w:rsid w:val="001F51BF"/>
    <w:rsid w:val="001F52DB"/>
    <w:rsid w:val="001F54C5"/>
    <w:rsid w:val="001F57FC"/>
    <w:rsid w:val="001F61DE"/>
    <w:rsid w:val="001F662C"/>
    <w:rsid w:val="001F6798"/>
    <w:rsid w:val="001F689D"/>
    <w:rsid w:val="001F6AE6"/>
    <w:rsid w:val="001F6C1C"/>
    <w:rsid w:val="001F6C88"/>
    <w:rsid w:val="001F7074"/>
    <w:rsid w:val="001F72F8"/>
    <w:rsid w:val="001F7602"/>
    <w:rsid w:val="001F7ED2"/>
    <w:rsid w:val="002002F9"/>
    <w:rsid w:val="00200490"/>
    <w:rsid w:val="002009C0"/>
    <w:rsid w:val="00200AD2"/>
    <w:rsid w:val="00200B43"/>
    <w:rsid w:val="00200DA5"/>
    <w:rsid w:val="00200E86"/>
    <w:rsid w:val="002010CB"/>
    <w:rsid w:val="00201140"/>
    <w:rsid w:val="002013A4"/>
    <w:rsid w:val="00201614"/>
    <w:rsid w:val="00201790"/>
    <w:rsid w:val="002018D8"/>
    <w:rsid w:val="00201951"/>
    <w:rsid w:val="00201E20"/>
    <w:rsid w:val="00201F3A"/>
    <w:rsid w:val="00202496"/>
    <w:rsid w:val="002024FD"/>
    <w:rsid w:val="00202B49"/>
    <w:rsid w:val="00202EFD"/>
    <w:rsid w:val="00203095"/>
    <w:rsid w:val="002030D5"/>
    <w:rsid w:val="00203169"/>
    <w:rsid w:val="002037BC"/>
    <w:rsid w:val="00203E14"/>
    <w:rsid w:val="00203F96"/>
    <w:rsid w:val="00204374"/>
    <w:rsid w:val="0020462F"/>
    <w:rsid w:val="00204CB8"/>
    <w:rsid w:val="00204EEE"/>
    <w:rsid w:val="002052D2"/>
    <w:rsid w:val="002053B8"/>
    <w:rsid w:val="00205464"/>
    <w:rsid w:val="0020553E"/>
    <w:rsid w:val="0020555A"/>
    <w:rsid w:val="00205C3F"/>
    <w:rsid w:val="00206027"/>
    <w:rsid w:val="002062AF"/>
    <w:rsid w:val="0020691B"/>
    <w:rsid w:val="002069B2"/>
    <w:rsid w:val="00206BB5"/>
    <w:rsid w:val="002072FC"/>
    <w:rsid w:val="00207585"/>
    <w:rsid w:val="00207834"/>
    <w:rsid w:val="00207ED7"/>
    <w:rsid w:val="00207F4F"/>
    <w:rsid w:val="00207FA3"/>
    <w:rsid w:val="0021019E"/>
    <w:rsid w:val="002101FE"/>
    <w:rsid w:val="002102B1"/>
    <w:rsid w:val="0021075B"/>
    <w:rsid w:val="00210A2D"/>
    <w:rsid w:val="00210EB0"/>
    <w:rsid w:val="00210F17"/>
    <w:rsid w:val="002110E2"/>
    <w:rsid w:val="0021142D"/>
    <w:rsid w:val="002117B5"/>
    <w:rsid w:val="00211864"/>
    <w:rsid w:val="00211C52"/>
    <w:rsid w:val="00211C8A"/>
    <w:rsid w:val="00211D62"/>
    <w:rsid w:val="00212960"/>
    <w:rsid w:val="00212BD8"/>
    <w:rsid w:val="002136FC"/>
    <w:rsid w:val="0021392E"/>
    <w:rsid w:val="00213D5B"/>
    <w:rsid w:val="00213E41"/>
    <w:rsid w:val="00214056"/>
    <w:rsid w:val="002146C4"/>
    <w:rsid w:val="00214964"/>
    <w:rsid w:val="00214B3A"/>
    <w:rsid w:val="00214BA4"/>
    <w:rsid w:val="00214DA8"/>
    <w:rsid w:val="00215027"/>
    <w:rsid w:val="00215253"/>
    <w:rsid w:val="002152CD"/>
    <w:rsid w:val="00215322"/>
    <w:rsid w:val="00215423"/>
    <w:rsid w:val="00215499"/>
    <w:rsid w:val="002157B2"/>
    <w:rsid w:val="00215866"/>
    <w:rsid w:val="002158FA"/>
    <w:rsid w:val="00215A22"/>
    <w:rsid w:val="00215AA6"/>
    <w:rsid w:val="00215BC4"/>
    <w:rsid w:val="00215BCE"/>
    <w:rsid w:val="00215D05"/>
    <w:rsid w:val="00215EB2"/>
    <w:rsid w:val="00215EF8"/>
    <w:rsid w:val="002164C0"/>
    <w:rsid w:val="00216788"/>
    <w:rsid w:val="00216A9D"/>
    <w:rsid w:val="00216E28"/>
    <w:rsid w:val="0021740E"/>
    <w:rsid w:val="00217A9C"/>
    <w:rsid w:val="00217D8D"/>
    <w:rsid w:val="0022042E"/>
    <w:rsid w:val="002204F7"/>
    <w:rsid w:val="00220600"/>
    <w:rsid w:val="0022110B"/>
    <w:rsid w:val="00221B62"/>
    <w:rsid w:val="00221BA8"/>
    <w:rsid w:val="00221E2D"/>
    <w:rsid w:val="00221EBC"/>
    <w:rsid w:val="002224DB"/>
    <w:rsid w:val="00222AF0"/>
    <w:rsid w:val="00222D83"/>
    <w:rsid w:val="00223245"/>
    <w:rsid w:val="00223690"/>
    <w:rsid w:val="00223FCB"/>
    <w:rsid w:val="0022420C"/>
    <w:rsid w:val="0022425F"/>
    <w:rsid w:val="002247A6"/>
    <w:rsid w:val="00224953"/>
    <w:rsid w:val="00224A61"/>
    <w:rsid w:val="00224EA8"/>
    <w:rsid w:val="00225090"/>
    <w:rsid w:val="002251B1"/>
    <w:rsid w:val="002252C3"/>
    <w:rsid w:val="00225C54"/>
    <w:rsid w:val="00225E04"/>
    <w:rsid w:val="00225E57"/>
    <w:rsid w:val="00225F42"/>
    <w:rsid w:val="00226A94"/>
    <w:rsid w:val="00226B0F"/>
    <w:rsid w:val="00227411"/>
    <w:rsid w:val="002278BA"/>
    <w:rsid w:val="00227AD9"/>
    <w:rsid w:val="00227BC0"/>
    <w:rsid w:val="00227F89"/>
    <w:rsid w:val="0023069A"/>
    <w:rsid w:val="00230765"/>
    <w:rsid w:val="002309BA"/>
    <w:rsid w:val="00230B42"/>
    <w:rsid w:val="00230D18"/>
    <w:rsid w:val="00230DC9"/>
    <w:rsid w:val="0023152F"/>
    <w:rsid w:val="002319E4"/>
    <w:rsid w:val="00231C88"/>
    <w:rsid w:val="002323A2"/>
    <w:rsid w:val="00232764"/>
    <w:rsid w:val="002328B2"/>
    <w:rsid w:val="00232D8C"/>
    <w:rsid w:val="0023339A"/>
    <w:rsid w:val="00233468"/>
    <w:rsid w:val="0023368A"/>
    <w:rsid w:val="00233733"/>
    <w:rsid w:val="00233989"/>
    <w:rsid w:val="00233BA0"/>
    <w:rsid w:val="00233D08"/>
    <w:rsid w:val="00233D78"/>
    <w:rsid w:val="00233F8F"/>
    <w:rsid w:val="0023466A"/>
    <w:rsid w:val="00234676"/>
    <w:rsid w:val="002353FE"/>
    <w:rsid w:val="00235632"/>
    <w:rsid w:val="00235872"/>
    <w:rsid w:val="0023592E"/>
    <w:rsid w:val="00235A53"/>
    <w:rsid w:val="00235BE7"/>
    <w:rsid w:val="00235CE7"/>
    <w:rsid w:val="00235F60"/>
    <w:rsid w:val="0023610B"/>
    <w:rsid w:val="00236281"/>
    <w:rsid w:val="00236F07"/>
    <w:rsid w:val="002370D6"/>
    <w:rsid w:val="0023783E"/>
    <w:rsid w:val="00237B7E"/>
    <w:rsid w:val="00237C14"/>
    <w:rsid w:val="00237C80"/>
    <w:rsid w:val="002400DB"/>
    <w:rsid w:val="002404C1"/>
    <w:rsid w:val="0024056E"/>
    <w:rsid w:val="002409F9"/>
    <w:rsid w:val="00240D7D"/>
    <w:rsid w:val="00240E9A"/>
    <w:rsid w:val="00240F7A"/>
    <w:rsid w:val="0024127F"/>
    <w:rsid w:val="0024141F"/>
    <w:rsid w:val="00241559"/>
    <w:rsid w:val="00241CF5"/>
    <w:rsid w:val="00241D9A"/>
    <w:rsid w:val="00242482"/>
    <w:rsid w:val="00242AA8"/>
    <w:rsid w:val="00242BF9"/>
    <w:rsid w:val="00242DCB"/>
    <w:rsid w:val="002431C0"/>
    <w:rsid w:val="00243331"/>
    <w:rsid w:val="002435B3"/>
    <w:rsid w:val="00243613"/>
    <w:rsid w:val="00243C50"/>
    <w:rsid w:val="00243E01"/>
    <w:rsid w:val="00243EA2"/>
    <w:rsid w:val="00244768"/>
    <w:rsid w:val="00244880"/>
    <w:rsid w:val="002448B6"/>
    <w:rsid w:val="00244E0A"/>
    <w:rsid w:val="0024525D"/>
    <w:rsid w:val="002452A3"/>
    <w:rsid w:val="002453FC"/>
    <w:rsid w:val="00245495"/>
    <w:rsid w:val="0024561A"/>
    <w:rsid w:val="002457F6"/>
    <w:rsid w:val="00245862"/>
    <w:rsid w:val="002458EB"/>
    <w:rsid w:val="00245949"/>
    <w:rsid w:val="00245A33"/>
    <w:rsid w:val="00245CE7"/>
    <w:rsid w:val="00245D05"/>
    <w:rsid w:val="00245F9F"/>
    <w:rsid w:val="00246046"/>
    <w:rsid w:val="0024644D"/>
    <w:rsid w:val="00246542"/>
    <w:rsid w:val="0024678F"/>
    <w:rsid w:val="002467CC"/>
    <w:rsid w:val="002469F3"/>
    <w:rsid w:val="00246A11"/>
    <w:rsid w:val="00246E46"/>
    <w:rsid w:val="002470BF"/>
    <w:rsid w:val="002478CF"/>
    <w:rsid w:val="00247D9A"/>
    <w:rsid w:val="002500C8"/>
    <w:rsid w:val="0025022B"/>
    <w:rsid w:val="0025024F"/>
    <w:rsid w:val="0025046D"/>
    <w:rsid w:val="002505D7"/>
    <w:rsid w:val="002507D5"/>
    <w:rsid w:val="00250BA4"/>
    <w:rsid w:val="00250BB7"/>
    <w:rsid w:val="00250C89"/>
    <w:rsid w:val="002512EE"/>
    <w:rsid w:val="0025143E"/>
    <w:rsid w:val="00251DA7"/>
    <w:rsid w:val="002522BB"/>
    <w:rsid w:val="002522D5"/>
    <w:rsid w:val="00252649"/>
    <w:rsid w:val="0025288F"/>
    <w:rsid w:val="0025289D"/>
    <w:rsid w:val="00252AB6"/>
    <w:rsid w:val="00252B8E"/>
    <w:rsid w:val="00252D56"/>
    <w:rsid w:val="002531A0"/>
    <w:rsid w:val="002537F3"/>
    <w:rsid w:val="0025387C"/>
    <w:rsid w:val="00253A20"/>
    <w:rsid w:val="00253E4A"/>
    <w:rsid w:val="0025403D"/>
    <w:rsid w:val="0025431F"/>
    <w:rsid w:val="002548DA"/>
    <w:rsid w:val="0025492C"/>
    <w:rsid w:val="00254D75"/>
    <w:rsid w:val="00254E78"/>
    <w:rsid w:val="00254F6A"/>
    <w:rsid w:val="002552A7"/>
    <w:rsid w:val="0025591B"/>
    <w:rsid w:val="00255B2E"/>
    <w:rsid w:val="00255F20"/>
    <w:rsid w:val="00256174"/>
    <w:rsid w:val="00256227"/>
    <w:rsid w:val="0025640D"/>
    <w:rsid w:val="00256744"/>
    <w:rsid w:val="002567EE"/>
    <w:rsid w:val="002568DB"/>
    <w:rsid w:val="00256925"/>
    <w:rsid w:val="00256A71"/>
    <w:rsid w:val="00256C42"/>
    <w:rsid w:val="00256D6E"/>
    <w:rsid w:val="00256EA4"/>
    <w:rsid w:val="00256FA4"/>
    <w:rsid w:val="00257543"/>
    <w:rsid w:val="00257AA2"/>
    <w:rsid w:val="00257F8A"/>
    <w:rsid w:val="0026033A"/>
    <w:rsid w:val="002606EB"/>
    <w:rsid w:val="00260F63"/>
    <w:rsid w:val="00261148"/>
    <w:rsid w:val="0026115B"/>
    <w:rsid w:val="0026166C"/>
    <w:rsid w:val="002617E7"/>
    <w:rsid w:val="002619F9"/>
    <w:rsid w:val="00261A48"/>
    <w:rsid w:val="00261BD3"/>
    <w:rsid w:val="002622A8"/>
    <w:rsid w:val="00262978"/>
    <w:rsid w:val="00262A8C"/>
    <w:rsid w:val="00262CBC"/>
    <w:rsid w:val="00262F00"/>
    <w:rsid w:val="0026315A"/>
    <w:rsid w:val="00263172"/>
    <w:rsid w:val="00263195"/>
    <w:rsid w:val="002637D1"/>
    <w:rsid w:val="0026391E"/>
    <w:rsid w:val="00264228"/>
    <w:rsid w:val="00264334"/>
    <w:rsid w:val="00264423"/>
    <w:rsid w:val="0026443E"/>
    <w:rsid w:val="0026444A"/>
    <w:rsid w:val="00264494"/>
    <w:rsid w:val="0026473E"/>
    <w:rsid w:val="00264973"/>
    <w:rsid w:val="00264992"/>
    <w:rsid w:val="00264E12"/>
    <w:rsid w:val="00264ECF"/>
    <w:rsid w:val="00265215"/>
    <w:rsid w:val="002652D2"/>
    <w:rsid w:val="00265AFB"/>
    <w:rsid w:val="00265B1B"/>
    <w:rsid w:val="00265B41"/>
    <w:rsid w:val="00266214"/>
    <w:rsid w:val="00266290"/>
    <w:rsid w:val="002662DB"/>
    <w:rsid w:val="002662EF"/>
    <w:rsid w:val="00266486"/>
    <w:rsid w:val="00266643"/>
    <w:rsid w:val="00266938"/>
    <w:rsid w:val="0026698D"/>
    <w:rsid w:val="00266A2B"/>
    <w:rsid w:val="00266AA9"/>
    <w:rsid w:val="00266DF1"/>
    <w:rsid w:val="00266E0B"/>
    <w:rsid w:val="002671A6"/>
    <w:rsid w:val="002676F6"/>
    <w:rsid w:val="002678F6"/>
    <w:rsid w:val="00267956"/>
    <w:rsid w:val="00267AC1"/>
    <w:rsid w:val="00267C83"/>
    <w:rsid w:val="00267D81"/>
    <w:rsid w:val="00267F42"/>
    <w:rsid w:val="002703FD"/>
    <w:rsid w:val="002704EA"/>
    <w:rsid w:val="0027056B"/>
    <w:rsid w:val="00270792"/>
    <w:rsid w:val="00270CFC"/>
    <w:rsid w:val="0027144F"/>
    <w:rsid w:val="00271555"/>
    <w:rsid w:val="00271813"/>
    <w:rsid w:val="00271F3A"/>
    <w:rsid w:val="00271F8B"/>
    <w:rsid w:val="00271FC9"/>
    <w:rsid w:val="002720AB"/>
    <w:rsid w:val="00272514"/>
    <w:rsid w:val="00272618"/>
    <w:rsid w:val="00272785"/>
    <w:rsid w:val="00273041"/>
    <w:rsid w:val="00273278"/>
    <w:rsid w:val="002732EE"/>
    <w:rsid w:val="002734CE"/>
    <w:rsid w:val="002737C7"/>
    <w:rsid w:val="002737F4"/>
    <w:rsid w:val="002738FF"/>
    <w:rsid w:val="00273D5D"/>
    <w:rsid w:val="0027424F"/>
    <w:rsid w:val="0027469F"/>
    <w:rsid w:val="00274844"/>
    <w:rsid w:val="0027558A"/>
    <w:rsid w:val="002758A4"/>
    <w:rsid w:val="00275A57"/>
    <w:rsid w:val="00275A6D"/>
    <w:rsid w:val="00275E6E"/>
    <w:rsid w:val="0027612D"/>
    <w:rsid w:val="0027618C"/>
    <w:rsid w:val="00276897"/>
    <w:rsid w:val="00276A0E"/>
    <w:rsid w:val="00276ABA"/>
    <w:rsid w:val="002771A7"/>
    <w:rsid w:val="00277281"/>
    <w:rsid w:val="002773D7"/>
    <w:rsid w:val="002773E1"/>
    <w:rsid w:val="00277559"/>
    <w:rsid w:val="00277AF2"/>
    <w:rsid w:val="00280245"/>
    <w:rsid w:val="00280256"/>
    <w:rsid w:val="0028042F"/>
    <w:rsid w:val="002805F5"/>
    <w:rsid w:val="00280751"/>
    <w:rsid w:val="0028081A"/>
    <w:rsid w:val="00280A98"/>
    <w:rsid w:val="00280ADD"/>
    <w:rsid w:val="00280DAD"/>
    <w:rsid w:val="002813E8"/>
    <w:rsid w:val="0028169E"/>
    <w:rsid w:val="0028180E"/>
    <w:rsid w:val="0028199A"/>
    <w:rsid w:val="00281E74"/>
    <w:rsid w:val="00281F1A"/>
    <w:rsid w:val="00281F91"/>
    <w:rsid w:val="002822BC"/>
    <w:rsid w:val="002822FF"/>
    <w:rsid w:val="00282370"/>
    <w:rsid w:val="00282623"/>
    <w:rsid w:val="002826F3"/>
    <w:rsid w:val="002827AE"/>
    <w:rsid w:val="0028280A"/>
    <w:rsid w:val="00282875"/>
    <w:rsid w:val="00282C19"/>
    <w:rsid w:val="00283880"/>
    <w:rsid w:val="00283EC0"/>
    <w:rsid w:val="00283FED"/>
    <w:rsid w:val="00284079"/>
    <w:rsid w:val="00284178"/>
    <w:rsid w:val="002846A4"/>
    <w:rsid w:val="00284D8D"/>
    <w:rsid w:val="00284FF0"/>
    <w:rsid w:val="00285356"/>
    <w:rsid w:val="00285376"/>
    <w:rsid w:val="00285426"/>
    <w:rsid w:val="0028565E"/>
    <w:rsid w:val="00285CDE"/>
    <w:rsid w:val="0028606A"/>
    <w:rsid w:val="0028610E"/>
    <w:rsid w:val="00286299"/>
    <w:rsid w:val="0028632D"/>
    <w:rsid w:val="0028640C"/>
    <w:rsid w:val="002869C2"/>
    <w:rsid w:val="00286A11"/>
    <w:rsid w:val="00286ACD"/>
    <w:rsid w:val="002872E5"/>
    <w:rsid w:val="0028747A"/>
    <w:rsid w:val="00287838"/>
    <w:rsid w:val="0028790D"/>
    <w:rsid w:val="00287969"/>
    <w:rsid w:val="002907B5"/>
    <w:rsid w:val="0029087D"/>
    <w:rsid w:val="00290A36"/>
    <w:rsid w:val="00290E93"/>
    <w:rsid w:val="00291675"/>
    <w:rsid w:val="00291691"/>
    <w:rsid w:val="002922AF"/>
    <w:rsid w:val="002925A2"/>
    <w:rsid w:val="002928FF"/>
    <w:rsid w:val="00292CC0"/>
    <w:rsid w:val="00292EB7"/>
    <w:rsid w:val="00292F4E"/>
    <w:rsid w:val="00292FCB"/>
    <w:rsid w:val="002934AB"/>
    <w:rsid w:val="00293B78"/>
    <w:rsid w:val="00293D29"/>
    <w:rsid w:val="00293FC2"/>
    <w:rsid w:val="002943EE"/>
    <w:rsid w:val="00294497"/>
    <w:rsid w:val="00294875"/>
    <w:rsid w:val="002949AC"/>
    <w:rsid w:val="00294AE4"/>
    <w:rsid w:val="00295000"/>
    <w:rsid w:val="0029596F"/>
    <w:rsid w:val="00295D5A"/>
    <w:rsid w:val="00295E2B"/>
    <w:rsid w:val="00295ED7"/>
    <w:rsid w:val="00296227"/>
    <w:rsid w:val="002962AA"/>
    <w:rsid w:val="0029667C"/>
    <w:rsid w:val="002966CB"/>
    <w:rsid w:val="0029676D"/>
    <w:rsid w:val="00296919"/>
    <w:rsid w:val="00296F44"/>
    <w:rsid w:val="002970E0"/>
    <w:rsid w:val="00297329"/>
    <w:rsid w:val="00297721"/>
    <w:rsid w:val="0029777D"/>
    <w:rsid w:val="00297F1B"/>
    <w:rsid w:val="002A03C8"/>
    <w:rsid w:val="002A0505"/>
    <w:rsid w:val="002A055E"/>
    <w:rsid w:val="002A07A8"/>
    <w:rsid w:val="002A0BC5"/>
    <w:rsid w:val="002A1003"/>
    <w:rsid w:val="002A1625"/>
    <w:rsid w:val="002A1837"/>
    <w:rsid w:val="002A1974"/>
    <w:rsid w:val="002A1CB5"/>
    <w:rsid w:val="002A1D4E"/>
    <w:rsid w:val="002A1D88"/>
    <w:rsid w:val="002A23A5"/>
    <w:rsid w:val="002A262F"/>
    <w:rsid w:val="002A2869"/>
    <w:rsid w:val="002A30AD"/>
    <w:rsid w:val="002A3AE8"/>
    <w:rsid w:val="002A416F"/>
    <w:rsid w:val="002A43FE"/>
    <w:rsid w:val="002A4618"/>
    <w:rsid w:val="002A4817"/>
    <w:rsid w:val="002A497D"/>
    <w:rsid w:val="002A4E18"/>
    <w:rsid w:val="002A514B"/>
    <w:rsid w:val="002A5390"/>
    <w:rsid w:val="002A55DA"/>
    <w:rsid w:val="002A567A"/>
    <w:rsid w:val="002A5A0B"/>
    <w:rsid w:val="002A5D7A"/>
    <w:rsid w:val="002A61CE"/>
    <w:rsid w:val="002A6212"/>
    <w:rsid w:val="002A63BB"/>
    <w:rsid w:val="002A68FA"/>
    <w:rsid w:val="002A6992"/>
    <w:rsid w:val="002A6FA2"/>
    <w:rsid w:val="002A74C9"/>
    <w:rsid w:val="002A7517"/>
    <w:rsid w:val="002A7D66"/>
    <w:rsid w:val="002B0138"/>
    <w:rsid w:val="002B0F28"/>
    <w:rsid w:val="002B1283"/>
    <w:rsid w:val="002B1890"/>
    <w:rsid w:val="002B1C26"/>
    <w:rsid w:val="002B1EFC"/>
    <w:rsid w:val="002B22E1"/>
    <w:rsid w:val="002B237E"/>
    <w:rsid w:val="002B248B"/>
    <w:rsid w:val="002B24D6"/>
    <w:rsid w:val="002B2D4E"/>
    <w:rsid w:val="002B33B2"/>
    <w:rsid w:val="002B3CDB"/>
    <w:rsid w:val="002B40AC"/>
    <w:rsid w:val="002B40F3"/>
    <w:rsid w:val="002B476A"/>
    <w:rsid w:val="002B4BB6"/>
    <w:rsid w:val="002B4C0A"/>
    <w:rsid w:val="002B4C95"/>
    <w:rsid w:val="002B5112"/>
    <w:rsid w:val="002B5910"/>
    <w:rsid w:val="002B5965"/>
    <w:rsid w:val="002B5B85"/>
    <w:rsid w:val="002B5BDF"/>
    <w:rsid w:val="002B5C3B"/>
    <w:rsid w:val="002B5DA7"/>
    <w:rsid w:val="002B5E20"/>
    <w:rsid w:val="002B5EF6"/>
    <w:rsid w:val="002B61FA"/>
    <w:rsid w:val="002B62E3"/>
    <w:rsid w:val="002B6A75"/>
    <w:rsid w:val="002B6A8F"/>
    <w:rsid w:val="002B6EFA"/>
    <w:rsid w:val="002B7510"/>
    <w:rsid w:val="002B77D3"/>
    <w:rsid w:val="002B7A90"/>
    <w:rsid w:val="002B7C18"/>
    <w:rsid w:val="002B7C7D"/>
    <w:rsid w:val="002B7D6D"/>
    <w:rsid w:val="002B7D73"/>
    <w:rsid w:val="002C0740"/>
    <w:rsid w:val="002C07F9"/>
    <w:rsid w:val="002C0D27"/>
    <w:rsid w:val="002C0DE3"/>
    <w:rsid w:val="002C0F2D"/>
    <w:rsid w:val="002C12B2"/>
    <w:rsid w:val="002C17F0"/>
    <w:rsid w:val="002C17F4"/>
    <w:rsid w:val="002C1887"/>
    <w:rsid w:val="002C19B0"/>
    <w:rsid w:val="002C2025"/>
    <w:rsid w:val="002C21FC"/>
    <w:rsid w:val="002C2432"/>
    <w:rsid w:val="002C2E0B"/>
    <w:rsid w:val="002C3168"/>
    <w:rsid w:val="002C3683"/>
    <w:rsid w:val="002C3793"/>
    <w:rsid w:val="002C405A"/>
    <w:rsid w:val="002C41E6"/>
    <w:rsid w:val="002C4322"/>
    <w:rsid w:val="002C4CF7"/>
    <w:rsid w:val="002C5146"/>
    <w:rsid w:val="002C54CB"/>
    <w:rsid w:val="002C584A"/>
    <w:rsid w:val="002C5876"/>
    <w:rsid w:val="002C58A8"/>
    <w:rsid w:val="002C59A2"/>
    <w:rsid w:val="002C5AF3"/>
    <w:rsid w:val="002C5E09"/>
    <w:rsid w:val="002C607E"/>
    <w:rsid w:val="002C659D"/>
    <w:rsid w:val="002C6B06"/>
    <w:rsid w:val="002C70AE"/>
    <w:rsid w:val="002C70D9"/>
    <w:rsid w:val="002C71F4"/>
    <w:rsid w:val="002C7606"/>
    <w:rsid w:val="002C7741"/>
    <w:rsid w:val="002C798C"/>
    <w:rsid w:val="002C7D40"/>
    <w:rsid w:val="002C7F71"/>
    <w:rsid w:val="002C7FE7"/>
    <w:rsid w:val="002D0049"/>
    <w:rsid w:val="002D0307"/>
    <w:rsid w:val="002D0383"/>
    <w:rsid w:val="002D04A4"/>
    <w:rsid w:val="002D0545"/>
    <w:rsid w:val="002D0610"/>
    <w:rsid w:val="002D0615"/>
    <w:rsid w:val="002D071A"/>
    <w:rsid w:val="002D0C3E"/>
    <w:rsid w:val="002D15F3"/>
    <w:rsid w:val="002D1A74"/>
    <w:rsid w:val="002D1AB4"/>
    <w:rsid w:val="002D2002"/>
    <w:rsid w:val="002D2251"/>
    <w:rsid w:val="002D2371"/>
    <w:rsid w:val="002D237B"/>
    <w:rsid w:val="002D2E59"/>
    <w:rsid w:val="002D2E5B"/>
    <w:rsid w:val="002D2FC3"/>
    <w:rsid w:val="002D3007"/>
    <w:rsid w:val="002D34B2"/>
    <w:rsid w:val="002D384D"/>
    <w:rsid w:val="002D3A99"/>
    <w:rsid w:val="002D3B50"/>
    <w:rsid w:val="002D3D71"/>
    <w:rsid w:val="002D3FD5"/>
    <w:rsid w:val="002D41B8"/>
    <w:rsid w:val="002D48B0"/>
    <w:rsid w:val="002D4949"/>
    <w:rsid w:val="002D49FC"/>
    <w:rsid w:val="002D5370"/>
    <w:rsid w:val="002D53CE"/>
    <w:rsid w:val="002D5491"/>
    <w:rsid w:val="002D5820"/>
    <w:rsid w:val="002D5AB8"/>
    <w:rsid w:val="002D5B37"/>
    <w:rsid w:val="002D5B58"/>
    <w:rsid w:val="002D61EC"/>
    <w:rsid w:val="002D62E0"/>
    <w:rsid w:val="002D647E"/>
    <w:rsid w:val="002D679E"/>
    <w:rsid w:val="002D6A13"/>
    <w:rsid w:val="002D6D1C"/>
    <w:rsid w:val="002D6DCE"/>
    <w:rsid w:val="002D7637"/>
    <w:rsid w:val="002D7770"/>
    <w:rsid w:val="002D7942"/>
    <w:rsid w:val="002D7DF9"/>
    <w:rsid w:val="002D7F71"/>
    <w:rsid w:val="002E005C"/>
    <w:rsid w:val="002E0164"/>
    <w:rsid w:val="002E02AC"/>
    <w:rsid w:val="002E0756"/>
    <w:rsid w:val="002E0B4E"/>
    <w:rsid w:val="002E1414"/>
    <w:rsid w:val="002E141C"/>
    <w:rsid w:val="002E17F2"/>
    <w:rsid w:val="002E1DD6"/>
    <w:rsid w:val="002E215E"/>
    <w:rsid w:val="002E24FC"/>
    <w:rsid w:val="002E254E"/>
    <w:rsid w:val="002E257C"/>
    <w:rsid w:val="002E282E"/>
    <w:rsid w:val="002E2846"/>
    <w:rsid w:val="002E2B06"/>
    <w:rsid w:val="002E2EC0"/>
    <w:rsid w:val="002E3270"/>
    <w:rsid w:val="002E34C2"/>
    <w:rsid w:val="002E384D"/>
    <w:rsid w:val="002E3ABE"/>
    <w:rsid w:val="002E3C8C"/>
    <w:rsid w:val="002E3C97"/>
    <w:rsid w:val="002E3CB0"/>
    <w:rsid w:val="002E3F6B"/>
    <w:rsid w:val="002E4C62"/>
    <w:rsid w:val="002E4D29"/>
    <w:rsid w:val="002E4D65"/>
    <w:rsid w:val="002E523A"/>
    <w:rsid w:val="002E5378"/>
    <w:rsid w:val="002E554E"/>
    <w:rsid w:val="002E5736"/>
    <w:rsid w:val="002E5ACA"/>
    <w:rsid w:val="002E5C4F"/>
    <w:rsid w:val="002E5D5D"/>
    <w:rsid w:val="002E5E20"/>
    <w:rsid w:val="002E6732"/>
    <w:rsid w:val="002E6C9A"/>
    <w:rsid w:val="002E6D52"/>
    <w:rsid w:val="002E6F3A"/>
    <w:rsid w:val="002E7043"/>
    <w:rsid w:val="002E7142"/>
    <w:rsid w:val="002E765C"/>
    <w:rsid w:val="002E785A"/>
    <w:rsid w:val="002E7C42"/>
    <w:rsid w:val="002E7CAE"/>
    <w:rsid w:val="002E7EE7"/>
    <w:rsid w:val="002F027D"/>
    <w:rsid w:val="002F0280"/>
    <w:rsid w:val="002F0499"/>
    <w:rsid w:val="002F0FE7"/>
    <w:rsid w:val="002F1301"/>
    <w:rsid w:val="002F132E"/>
    <w:rsid w:val="002F13E4"/>
    <w:rsid w:val="002F1525"/>
    <w:rsid w:val="002F1F51"/>
    <w:rsid w:val="002F205A"/>
    <w:rsid w:val="002F2226"/>
    <w:rsid w:val="002F2353"/>
    <w:rsid w:val="002F269D"/>
    <w:rsid w:val="002F2771"/>
    <w:rsid w:val="002F2E28"/>
    <w:rsid w:val="002F2FBE"/>
    <w:rsid w:val="002F32E0"/>
    <w:rsid w:val="002F3605"/>
    <w:rsid w:val="002F37A9"/>
    <w:rsid w:val="002F4108"/>
    <w:rsid w:val="002F47FD"/>
    <w:rsid w:val="002F4F9E"/>
    <w:rsid w:val="002F5102"/>
    <w:rsid w:val="002F5B7E"/>
    <w:rsid w:val="002F5C32"/>
    <w:rsid w:val="002F5C3F"/>
    <w:rsid w:val="002F5CA9"/>
    <w:rsid w:val="002F5F03"/>
    <w:rsid w:val="002F628F"/>
    <w:rsid w:val="002F6461"/>
    <w:rsid w:val="002F650F"/>
    <w:rsid w:val="002F6775"/>
    <w:rsid w:val="002F68EA"/>
    <w:rsid w:val="002F7050"/>
    <w:rsid w:val="002F72F9"/>
    <w:rsid w:val="002F72FD"/>
    <w:rsid w:val="002F736E"/>
    <w:rsid w:val="002F7596"/>
    <w:rsid w:val="002F76A8"/>
    <w:rsid w:val="002F76C7"/>
    <w:rsid w:val="002F7B59"/>
    <w:rsid w:val="002F7C3E"/>
    <w:rsid w:val="002F7CF2"/>
    <w:rsid w:val="002F7EB7"/>
    <w:rsid w:val="00300352"/>
    <w:rsid w:val="00300FD0"/>
    <w:rsid w:val="00301003"/>
    <w:rsid w:val="003013F0"/>
    <w:rsid w:val="003017F0"/>
    <w:rsid w:val="00301CE6"/>
    <w:rsid w:val="00302446"/>
    <w:rsid w:val="0030256B"/>
    <w:rsid w:val="0030273C"/>
    <w:rsid w:val="003029F3"/>
    <w:rsid w:val="00303332"/>
    <w:rsid w:val="003035DB"/>
    <w:rsid w:val="003038C1"/>
    <w:rsid w:val="0030405C"/>
    <w:rsid w:val="0030453A"/>
    <w:rsid w:val="00304554"/>
    <w:rsid w:val="00304587"/>
    <w:rsid w:val="00304D05"/>
    <w:rsid w:val="00304F78"/>
    <w:rsid w:val="0030501F"/>
    <w:rsid w:val="003051CA"/>
    <w:rsid w:val="00305402"/>
    <w:rsid w:val="0030547B"/>
    <w:rsid w:val="00305B95"/>
    <w:rsid w:val="00305CBE"/>
    <w:rsid w:val="00305DCD"/>
    <w:rsid w:val="00306136"/>
    <w:rsid w:val="003068B1"/>
    <w:rsid w:val="00306AF5"/>
    <w:rsid w:val="00306BF5"/>
    <w:rsid w:val="00306C04"/>
    <w:rsid w:val="00306FD3"/>
    <w:rsid w:val="00307248"/>
    <w:rsid w:val="003079AB"/>
    <w:rsid w:val="00307BA1"/>
    <w:rsid w:val="00307F59"/>
    <w:rsid w:val="00307FE4"/>
    <w:rsid w:val="00310196"/>
    <w:rsid w:val="0031078D"/>
    <w:rsid w:val="00310836"/>
    <w:rsid w:val="00310F4B"/>
    <w:rsid w:val="00310FA5"/>
    <w:rsid w:val="0031102A"/>
    <w:rsid w:val="00311135"/>
    <w:rsid w:val="00311344"/>
    <w:rsid w:val="00311463"/>
    <w:rsid w:val="003114D4"/>
    <w:rsid w:val="00311702"/>
    <w:rsid w:val="00311758"/>
    <w:rsid w:val="00311D21"/>
    <w:rsid w:val="00311E82"/>
    <w:rsid w:val="00312882"/>
    <w:rsid w:val="00312BB0"/>
    <w:rsid w:val="00312BE2"/>
    <w:rsid w:val="00313163"/>
    <w:rsid w:val="003136CC"/>
    <w:rsid w:val="00313A51"/>
    <w:rsid w:val="00313CF5"/>
    <w:rsid w:val="00313FD6"/>
    <w:rsid w:val="0031417F"/>
    <w:rsid w:val="003143BD"/>
    <w:rsid w:val="003145EB"/>
    <w:rsid w:val="003148AD"/>
    <w:rsid w:val="00314AB9"/>
    <w:rsid w:val="00314C6A"/>
    <w:rsid w:val="00315363"/>
    <w:rsid w:val="0031540D"/>
    <w:rsid w:val="00315637"/>
    <w:rsid w:val="00315852"/>
    <w:rsid w:val="00315971"/>
    <w:rsid w:val="00315F81"/>
    <w:rsid w:val="003168CE"/>
    <w:rsid w:val="00316A4F"/>
    <w:rsid w:val="00317078"/>
    <w:rsid w:val="00317091"/>
    <w:rsid w:val="00320172"/>
    <w:rsid w:val="003203ED"/>
    <w:rsid w:val="003205E7"/>
    <w:rsid w:val="003205FC"/>
    <w:rsid w:val="003206A9"/>
    <w:rsid w:val="003209BF"/>
    <w:rsid w:val="00320CEB"/>
    <w:rsid w:val="00320E41"/>
    <w:rsid w:val="0032159D"/>
    <w:rsid w:val="003219C5"/>
    <w:rsid w:val="00321CAD"/>
    <w:rsid w:val="003229A7"/>
    <w:rsid w:val="003229DB"/>
    <w:rsid w:val="00322C7C"/>
    <w:rsid w:val="00322C9F"/>
    <w:rsid w:val="00322F9C"/>
    <w:rsid w:val="00323AE1"/>
    <w:rsid w:val="00323C6D"/>
    <w:rsid w:val="00323D16"/>
    <w:rsid w:val="00323D20"/>
    <w:rsid w:val="00323D2C"/>
    <w:rsid w:val="00324BE7"/>
    <w:rsid w:val="00324BFD"/>
    <w:rsid w:val="00324C01"/>
    <w:rsid w:val="00324D23"/>
    <w:rsid w:val="0032510E"/>
    <w:rsid w:val="00325153"/>
    <w:rsid w:val="003256D6"/>
    <w:rsid w:val="0032587E"/>
    <w:rsid w:val="00325907"/>
    <w:rsid w:val="00325932"/>
    <w:rsid w:val="00325ADC"/>
    <w:rsid w:val="00325E97"/>
    <w:rsid w:val="00326261"/>
    <w:rsid w:val="00326331"/>
    <w:rsid w:val="003266CC"/>
    <w:rsid w:val="00326F0F"/>
    <w:rsid w:val="003271CF"/>
    <w:rsid w:val="00327476"/>
    <w:rsid w:val="00327B53"/>
    <w:rsid w:val="00327C64"/>
    <w:rsid w:val="00327D6C"/>
    <w:rsid w:val="003304A9"/>
    <w:rsid w:val="003304F8"/>
    <w:rsid w:val="003307BF"/>
    <w:rsid w:val="0033090D"/>
    <w:rsid w:val="00330D57"/>
    <w:rsid w:val="00330E11"/>
    <w:rsid w:val="00330E6E"/>
    <w:rsid w:val="003312B1"/>
    <w:rsid w:val="003316EC"/>
    <w:rsid w:val="00331751"/>
    <w:rsid w:val="00331CFF"/>
    <w:rsid w:val="0033239F"/>
    <w:rsid w:val="00332792"/>
    <w:rsid w:val="00332A56"/>
    <w:rsid w:val="00332E0E"/>
    <w:rsid w:val="00332EAE"/>
    <w:rsid w:val="00332EE1"/>
    <w:rsid w:val="00333152"/>
    <w:rsid w:val="00333C63"/>
    <w:rsid w:val="00333C8E"/>
    <w:rsid w:val="00334579"/>
    <w:rsid w:val="003345A3"/>
    <w:rsid w:val="0033528A"/>
    <w:rsid w:val="0033543C"/>
    <w:rsid w:val="00335858"/>
    <w:rsid w:val="00335B91"/>
    <w:rsid w:val="00335C64"/>
    <w:rsid w:val="0033603F"/>
    <w:rsid w:val="00336657"/>
    <w:rsid w:val="00336856"/>
    <w:rsid w:val="00336BDA"/>
    <w:rsid w:val="00336F51"/>
    <w:rsid w:val="0033747A"/>
    <w:rsid w:val="00337D3A"/>
    <w:rsid w:val="00337EEC"/>
    <w:rsid w:val="00340050"/>
    <w:rsid w:val="00340F3D"/>
    <w:rsid w:val="003412DB"/>
    <w:rsid w:val="00341444"/>
    <w:rsid w:val="003417FA"/>
    <w:rsid w:val="00342B4E"/>
    <w:rsid w:val="00342BD7"/>
    <w:rsid w:val="00342D70"/>
    <w:rsid w:val="00342F4A"/>
    <w:rsid w:val="003432FB"/>
    <w:rsid w:val="00343438"/>
    <w:rsid w:val="003434C4"/>
    <w:rsid w:val="00343DB0"/>
    <w:rsid w:val="003442F1"/>
    <w:rsid w:val="0034453D"/>
    <w:rsid w:val="003445AE"/>
    <w:rsid w:val="0034547B"/>
    <w:rsid w:val="003456AE"/>
    <w:rsid w:val="0034598E"/>
    <w:rsid w:val="00345ABD"/>
    <w:rsid w:val="00345F9B"/>
    <w:rsid w:val="0034641F"/>
    <w:rsid w:val="00346698"/>
    <w:rsid w:val="00346CC7"/>
    <w:rsid w:val="00346DB5"/>
    <w:rsid w:val="003477B1"/>
    <w:rsid w:val="0034796D"/>
    <w:rsid w:val="003479C4"/>
    <w:rsid w:val="00347ACB"/>
    <w:rsid w:val="003501E5"/>
    <w:rsid w:val="00350ED8"/>
    <w:rsid w:val="00350F48"/>
    <w:rsid w:val="00351153"/>
    <w:rsid w:val="00351856"/>
    <w:rsid w:val="003518A7"/>
    <w:rsid w:val="00351E13"/>
    <w:rsid w:val="003520E8"/>
    <w:rsid w:val="00352FC9"/>
    <w:rsid w:val="0035313C"/>
    <w:rsid w:val="00353896"/>
    <w:rsid w:val="003538A6"/>
    <w:rsid w:val="00353AC6"/>
    <w:rsid w:val="00353ACF"/>
    <w:rsid w:val="00353DFF"/>
    <w:rsid w:val="00354199"/>
    <w:rsid w:val="003542E6"/>
    <w:rsid w:val="0035510B"/>
    <w:rsid w:val="00355608"/>
    <w:rsid w:val="00355983"/>
    <w:rsid w:val="00355C4C"/>
    <w:rsid w:val="00355E07"/>
    <w:rsid w:val="00355E7F"/>
    <w:rsid w:val="00356578"/>
    <w:rsid w:val="00357380"/>
    <w:rsid w:val="00357746"/>
    <w:rsid w:val="00357A64"/>
    <w:rsid w:val="00357D90"/>
    <w:rsid w:val="00360037"/>
    <w:rsid w:val="003602D9"/>
    <w:rsid w:val="00360341"/>
    <w:rsid w:val="003604CE"/>
    <w:rsid w:val="00361393"/>
    <w:rsid w:val="0036144D"/>
    <w:rsid w:val="003617BB"/>
    <w:rsid w:val="00361800"/>
    <w:rsid w:val="00361B0F"/>
    <w:rsid w:val="00361CE2"/>
    <w:rsid w:val="00362005"/>
    <w:rsid w:val="00362AA4"/>
    <w:rsid w:val="00362CE8"/>
    <w:rsid w:val="00363431"/>
    <w:rsid w:val="003635A9"/>
    <w:rsid w:val="00363698"/>
    <w:rsid w:val="0036385D"/>
    <w:rsid w:val="00363C98"/>
    <w:rsid w:val="00363D8C"/>
    <w:rsid w:val="00363FA7"/>
    <w:rsid w:val="003649A8"/>
    <w:rsid w:val="00364C70"/>
    <w:rsid w:val="00364DFA"/>
    <w:rsid w:val="003651D4"/>
    <w:rsid w:val="003651E6"/>
    <w:rsid w:val="0036539E"/>
    <w:rsid w:val="0036546A"/>
    <w:rsid w:val="00365618"/>
    <w:rsid w:val="00366914"/>
    <w:rsid w:val="00366A09"/>
    <w:rsid w:val="00366AD5"/>
    <w:rsid w:val="00366B2D"/>
    <w:rsid w:val="00366D7F"/>
    <w:rsid w:val="003672D6"/>
    <w:rsid w:val="003678EF"/>
    <w:rsid w:val="00370213"/>
    <w:rsid w:val="003702A8"/>
    <w:rsid w:val="003702DD"/>
    <w:rsid w:val="003705EE"/>
    <w:rsid w:val="00370849"/>
    <w:rsid w:val="00370C77"/>
    <w:rsid w:val="00370E47"/>
    <w:rsid w:val="0037107E"/>
    <w:rsid w:val="0037122A"/>
    <w:rsid w:val="00371732"/>
    <w:rsid w:val="003717A2"/>
    <w:rsid w:val="003717B8"/>
    <w:rsid w:val="00372239"/>
    <w:rsid w:val="003723B9"/>
    <w:rsid w:val="0037261A"/>
    <w:rsid w:val="00372631"/>
    <w:rsid w:val="003726F3"/>
    <w:rsid w:val="00372A96"/>
    <w:rsid w:val="00372C9A"/>
    <w:rsid w:val="00373163"/>
    <w:rsid w:val="00373861"/>
    <w:rsid w:val="003742AC"/>
    <w:rsid w:val="003749B6"/>
    <w:rsid w:val="00374EBB"/>
    <w:rsid w:val="00374FBD"/>
    <w:rsid w:val="00375108"/>
    <w:rsid w:val="00375418"/>
    <w:rsid w:val="003755D2"/>
    <w:rsid w:val="003756FB"/>
    <w:rsid w:val="00375AFA"/>
    <w:rsid w:val="003763E5"/>
    <w:rsid w:val="00376A5E"/>
    <w:rsid w:val="00376ABC"/>
    <w:rsid w:val="00376CA6"/>
    <w:rsid w:val="003774D5"/>
    <w:rsid w:val="0037756C"/>
    <w:rsid w:val="00377861"/>
    <w:rsid w:val="00377CE1"/>
    <w:rsid w:val="00377ED7"/>
    <w:rsid w:val="00380230"/>
    <w:rsid w:val="003803DD"/>
    <w:rsid w:val="0038052F"/>
    <w:rsid w:val="00381073"/>
    <w:rsid w:val="0038107F"/>
    <w:rsid w:val="003813E2"/>
    <w:rsid w:val="0038160D"/>
    <w:rsid w:val="003817F5"/>
    <w:rsid w:val="003818B8"/>
    <w:rsid w:val="00381F07"/>
    <w:rsid w:val="003824F8"/>
    <w:rsid w:val="0038289F"/>
    <w:rsid w:val="00382ACA"/>
    <w:rsid w:val="00382D4A"/>
    <w:rsid w:val="00382D69"/>
    <w:rsid w:val="0038306D"/>
    <w:rsid w:val="00383191"/>
    <w:rsid w:val="0038320D"/>
    <w:rsid w:val="00383345"/>
    <w:rsid w:val="003834E3"/>
    <w:rsid w:val="0038378F"/>
    <w:rsid w:val="00384031"/>
    <w:rsid w:val="00384374"/>
    <w:rsid w:val="003845B4"/>
    <w:rsid w:val="00384978"/>
    <w:rsid w:val="00384F2F"/>
    <w:rsid w:val="00385096"/>
    <w:rsid w:val="0038529C"/>
    <w:rsid w:val="003855EB"/>
    <w:rsid w:val="0038583A"/>
    <w:rsid w:val="00385917"/>
    <w:rsid w:val="00385A6F"/>
    <w:rsid w:val="00385BF0"/>
    <w:rsid w:val="003865DB"/>
    <w:rsid w:val="0038693E"/>
    <w:rsid w:val="00386B4D"/>
    <w:rsid w:val="00386BBA"/>
    <w:rsid w:val="00386E9E"/>
    <w:rsid w:val="003878BD"/>
    <w:rsid w:val="00387D9A"/>
    <w:rsid w:val="00390365"/>
    <w:rsid w:val="0039093B"/>
    <w:rsid w:val="003919E1"/>
    <w:rsid w:val="00391FCE"/>
    <w:rsid w:val="00392270"/>
    <w:rsid w:val="00392290"/>
    <w:rsid w:val="003931E6"/>
    <w:rsid w:val="0039329A"/>
    <w:rsid w:val="003934C5"/>
    <w:rsid w:val="00393682"/>
    <w:rsid w:val="00393849"/>
    <w:rsid w:val="0039395B"/>
    <w:rsid w:val="003939FF"/>
    <w:rsid w:val="00393AA3"/>
    <w:rsid w:val="00393DCD"/>
    <w:rsid w:val="00393E64"/>
    <w:rsid w:val="00395CD9"/>
    <w:rsid w:val="00395D1C"/>
    <w:rsid w:val="00395F2D"/>
    <w:rsid w:val="003963C4"/>
    <w:rsid w:val="003967D8"/>
    <w:rsid w:val="00396947"/>
    <w:rsid w:val="00396E54"/>
    <w:rsid w:val="00397071"/>
    <w:rsid w:val="003979E4"/>
    <w:rsid w:val="00397BBE"/>
    <w:rsid w:val="00397BDF"/>
    <w:rsid w:val="003A0052"/>
    <w:rsid w:val="003A07A9"/>
    <w:rsid w:val="003A0962"/>
    <w:rsid w:val="003A0B24"/>
    <w:rsid w:val="003A1048"/>
    <w:rsid w:val="003A188C"/>
    <w:rsid w:val="003A1E1B"/>
    <w:rsid w:val="003A1FB2"/>
    <w:rsid w:val="003A220D"/>
    <w:rsid w:val="003A2223"/>
    <w:rsid w:val="003A2498"/>
    <w:rsid w:val="003A24D7"/>
    <w:rsid w:val="003A2A0F"/>
    <w:rsid w:val="003A2D6C"/>
    <w:rsid w:val="003A2EE9"/>
    <w:rsid w:val="003A311F"/>
    <w:rsid w:val="003A31B7"/>
    <w:rsid w:val="003A330A"/>
    <w:rsid w:val="003A3CDC"/>
    <w:rsid w:val="003A3D7D"/>
    <w:rsid w:val="003A41A1"/>
    <w:rsid w:val="003A4259"/>
    <w:rsid w:val="003A45A1"/>
    <w:rsid w:val="003A46BC"/>
    <w:rsid w:val="003A4E33"/>
    <w:rsid w:val="003A4F49"/>
    <w:rsid w:val="003A5448"/>
    <w:rsid w:val="003A5833"/>
    <w:rsid w:val="003A5B0A"/>
    <w:rsid w:val="003A5B9E"/>
    <w:rsid w:val="003A5CAA"/>
    <w:rsid w:val="003A5D09"/>
    <w:rsid w:val="003A5DBF"/>
    <w:rsid w:val="003A6BAC"/>
    <w:rsid w:val="003A6BC5"/>
    <w:rsid w:val="003A70A4"/>
    <w:rsid w:val="003A7263"/>
    <w:rsid w:val="003A745A"/>
    <w:rsid w:val="003A78F6"/>
    <w:rsid w:val="003A79C0"/>
    <w:rsid w:val="003A7B14"/>
    <w:rsid w:val="003A7E37"/>
    <w:rsid w:val="003A7E7B"/>
    <w:rsid w:val="003A7EF3"/>
    <w:rsid w:val="003B0780"/>
    <w:rsid w:val="003B0ACA"/>
    <w:rsid w:val="003B102A"/>
    <w:rsid w:val="003B109D"/>
    <w:rsid w:val="003B11B6"/>
    <w:rsid w:val="003B159C"/>
    <w:rsid w:val="003B16F4"/>
    <w:rsid w:val="003B1DF5"/>
    <w:rsid w:val="003B1FBC"/>
    <w:rsid w:val="003B269B"/>
    <w:rsid w:val="003B2815"/>
    <w:rsid w:val="003B2BF8"/>
    <w:rsid w:val="003B2C5C"/>
    <w:rsid w:val="003B3076"/>
    <w:rsid w:val="003B3164"/>
    <w:rsid w:val="003B34A4"/>
    <w:rsid w:val="003B369F"/>
    <w:rsid w:val="003B36A3"/>
    <w:rsid w:val="003B46D2"/>
    <w:rsid w:val="003B46D9"/>
    <w:rsid w:val="003B4B46"/>
    <w:rsid w:val="003B4C00"/>
    <w:rsid w:val="003B4C48"/>
    <w:rsid w:val="003B5230"/>
    <w:rsid w:val="003B5451"/>
    <w:rsid w:val="003B6000"/>
    <w:rsid w:val="003B6041"/>
    <w:rsid w:val="003B62A1"/>
    <w:rsid w:val="003B6433"/>
    <w:rsid w:val="003B64BB"/>
    <w:rsid w:val="003B6A22"/>
    <w:rsid w:val="003B6DB0"/>
    <w:rsid w:val="003B6F0B"/>
    <w:rsid w:val="003B70B6"/>
    <w:rsid w:val="003B71B9"/>
    <w:rsid w:val="003B7219"/>
    <w:rsid w:val="003B72B5"/>
    <w:rsid w:val="003B7364"/>
    <w:rsid w:val="003B7ABE"/>
    <w:rsid w:val="003B7D53"/>
    <w:rsid w:val="003B7FE5"/>
    <w:rsid w:val="003C070F"/>
    <w:rsid w:val="003C0A63"/>
    <w:rsid w:val="003C11C8"/>
    <w:rsid w:val="003C19D3"/>
    <w:rsid w:val="003C1B96"/>
    <w:rsid w:val="003C1DF5"/>
    <w:rsid w:val="003C1FD8"/>
    <w:rsid w:val="003C2702"/>
    <w:rsid w:val="003C276B"/>
    <w:rsid w:val="003C299D"/>
    <w:rsid w:val="003C2C4F"/>
    <w:rsid w:val="003C356E"/>
    <w:rsid w:val="003C3724"/>
    <w:rsid w:val="003C38A6"/>
    <w:rsid w:val="003C3907"/>
    <w:rsid w:val="003C4392"/>
    <w:rsid w:val="003C4667"/>
    <w:rsid w:val="003C4670"/>
    <w:rsid w:val="003C48BD"/>
    <w:rsid w:val="003C510E"/>
    <w:rsid w:val="003C54F3"/>
    <w:rsid w:val="003C5596"/>
    <w:rsid w:val="003C5BB7"/>
    <w:rsid w:val="003C5BE2"/>
    <w:rsid w:val="003C61B7"/>
    <w:rsid w:val="003C681A"/>
    <w:rsid w:val="003C68AF"/>
    <w:rsid w:val="003C6B7F"/>
    <w:rsid w:val="003C6E5B"/>
    <w:rsid w:val="003C7180"/>
    <w:rsid w:val="003C72B6"/>
    <w:rsid w:val="003C72BE"/>
    <w:rsid w:val="003C770F"/>
    <w:rsid w:val="003C7806"/>
    <w:rsid w:val="003D07DA"/>
    <w:rsid w:val="003D0A81"/>
    <w:rsid w:val="003D109F"/>
    <w:rsid w:val="003D10A9"/>
    <w:rsid w:val="003D10E7"/>
    <w:rsid w:val="003D11D1"/>
    <w:rsid w:val="003D12DA"/>
    <w:rsid w:val="003D17D4"/>
    <w:rsid w:val="003D2351"/>
    <w:rsid w:val="003D2478"/>
    <w:rsid w:val="003D26B7"/>
    <w:rsid w:val="003D297D"/>
    <w:rsid w:val="003D2A5B"/>
    <w:rsid w:val="003D2DC5"/>
    <w:rsid w:val="003D320E"/>
    <w:rsid w:val="003D32BB"/>
    <w:rsid w:val="003D37AB"/>
    <w:rsid w:val="003D3C45"/>
    <w:rsid w:val="003D3CB8"/>
    <w:rsid w:val="003D3CBE"/>
    <w:rsid w:val="003D3DFF"/>
    <w:rsid w:val="003D3EB9"/>
    <w:rsid w:val="003D42E9"/>
    <w:rsid w:val="003D51B8"/>
    <w:rsid w:val="003D5514"/>
    <w:rsid w:val="003D567F"/>
    <w:rsid w:val="003D5AD8"/>
    <w:rsid w:val="003D5B1F"/>
    <w:rsid w:val="003D5B9B"/>
    <w:rsid w:val="003D60AC"/>
    <w:rsid w:val="003D6551"/>
    <w:rsid w:val="003D69F4"/>
    <w:rsid w:val="003D6CC9"/>
    <w:rsid w:val="003D7173"/>
    <w:rsid w:val="003D738F"/>
    <w:rsid w:val="003D7726"/>
    <w:rsid w:val="003D7876"/>
    <w:rsid w:val="003D7A15"/>
    <w:rsid w:val="003D7CB6"/>
    <w:rsid w:val="003E0297"/>
    <w:rsid w:val="003E0963"/>
    <w:rsid w:val="003E0A69"/>
    <w:rsid w:val="003E0CE2"/>
    <w:rsid w:val="003E0D5E"/>
    <w:rsid w:val="003E15FA"/>
    <w:rsid w:val="003E16DF"/>
    <w:rsid w:val="003E2102"/>
    <w:rsid w:val="003E2322"/>
    <w:rsid w:val="003E23E2"/>
    <w:rsid w:val="003E2C54"/>
    <w:rsid w:val="003E2D36"/>
    <w:rsid w:val="003E2D69"/>
    <w:rsid w:val="003E2DF9"/>
    <w:rsid w:val="003E2ED8"/>
    <w:rsid w:val="003E3D3F"/>
    <w:rsid w:val="003E43B4"/>
    <w:rsid w:val="003E4649"/>
    <w:rsid w:val="003E46A8"/>
    <w:rsid w:val="003E46AE"/>
    <w:rsid w:val="003E4A84"/>
    <w:rsid w:val="003E4B7E"/>
    <w:rsid w:val="003E4D2E"/>
    <w:rsid w:val="003E4E8D"/>
    <w:rsid w:val="003E4EF3"/>
    <w:rsid w:val="003E51E6"/>
    <w:rsid w:val="003E55E4"/>
    <w:rsid w:val="003E629B"/>
    <w:rsid w:val="003E6BE9"/>
    <w:rsid w:val="003E6D2C"/>
    <w:rsid w:val="003E6D97"/>
    <w:rsid w:val="003E6FCD"/>
    <w:rsid w:val="003E74E3"/>
    <w:rsid w:val="003E7B61"/>
    <w:rsid w:val="003E7DC9"/>
    <w:rsid w:val="003E7E6E"/>
    <w:rsid w:val="003E7ED2"/>
    <w:rsid w:val="003E7F15"/>
    <w:rsid w:val="003F003A"/>
    <w:rsid w:val="003F0395"/>
    <w:rsid w:val="003F05C7"/>
    <w:rsid w:val="003F073B"/>
    <w:rsid w:val="003F0C11"/>
    <w:rsid w:val="003F1449"/>
    <w:rsid w:val="003F1BD6"/>
    <w:rsid w:val="003F22D6"/>
    <w:rsid w:val="003F22FD"/>
    <w:rsid w:val="003F27D8"/>
    <w:rsid w:val="003F2B29"/>
    <w:rsid w:val="003F2B2E"/>
    <w:rsid w:val="003F2CD4"/>
    <w:rsid w:val="003F33A9"/>
    <w:rsid w:val="003F343A"/>
    <w:rsid w:val="003F3C79"/>
    <w:rsid w:val="003F3CC9"/>
    <w:rsid w:val="003F3EC9"/>
    <w:rsid w:val="003F421B"/>
    <w:rsid w:val="003F4395"/>
    <w:rsid w:val="003F44BD"/>
    <w:rsid w:val="003F4558"/>
    <w:rsid w:val="003F494F"/>
    <w:rsid w:val="003F495F"/>
    <w:rsid w:val="003F4FED"/>
    <w:rsid w:val="003F584E"/>
    <w:rsid w:val="003F5A13"/>
    <w:rsid w:val="003F5AF0"/>
    <w:rsid w:val="003F5DA8"/>
    <w:rsid w:val="003F60BC"/>
    <w:rsid w:val="003F6191"/>
    <w:rsid w:val="003F65C2"/>
    <w:rsid w:val="003F680E"/>
    <w:rsid w:val="003F69F7"/>
    <w:rsid w:val="003F6BBE"/>
    <w:rsid w:val="003F76D9"/>
    <w:rsid w:val="004000E8"/>
    <w:rsid w:val="00400171"/>
    <w:rsid w:val="00400246"/>
    <w:rsid w:val="004003C8"/>
    <w:rsid w:val="0040057B"/>
    <w:rsid w:val="00400FCB"/>
    <w:rsid w:val="0040105C"/>
    <w:rsid w:val="004018E0"/>
    <w:rsid w:val="00401CDC"/>
    <w:rsid w:val="00401DB5"/>
    <w:rsid w:val="00402308"/>
    <w:rsid w:val="004025C6"/>
    <w:rsid w:val="0040265F"/>
    <w:rsid w:val="00402A24"/>
    <w:rsid w:val="00402BF4"/>
    <w:rsid w:val="00402D54"/>
    <w:rsid w:val="00402E16"/>
    <w:rsid w:val="00402E2B"/>
    <w:rsid w:val="0040311B"/>
    <w:rsid w:val="00403155"/>
    <w:rsid w:val="00403A86"/>
    <w:rsid w:val="00403A8B"/>
    <w:rsid w:val="00403C74"/>
    <w:rsid w:val="00403D98"/>
    <w:rsid w:val="00404F45"/>
    <w:rsid w:val="0040512B"/>
    <w:rsid w:val="0040555C"/>
    <w:rsid w:val="00405CA5"/>
    <w:rsid w:val="00405E76"/>
    <w:rsid w:val="004066A4"/>
    <w:rsid w:val="00406724"/>
    <w:rsid w:val="004067EC"/>
    <w:rsid w:val="0040692D"/>
    <w:rsid w:val="00407550"/>
    <w:rsid w:val="00407613"/>
    <w:rsid w:val="004076A6"/>
    <w:rsid w:val="004078B3"/>
    <w:rsid w:val="00407CD3"/>
    <w:rsid w:val="00410134"/>
    <w:rsid w:val="004107CC"/>
    <w:rsid w:val="00410B72"/>
    <w:rsid w:val="00410F18"/>
    <w:rsid w:val="0041154F"/>
    <w:rsid w:val="00411661"/>
    <w:rsid w:val="00411716"/>
    <w:rsid w:val="00411A11"/>
    <w:rsid w:val="00411AAF"/>
    <w:rsid w:val="00411C7F"/>
    <w:rsid w:val="00411D0D"/>
    <w:rsid w:val="0041263E"/>
    <w:rsid w:val="00413596"/>
    <w:rsid w:val="0041380B"/>
    <w:rsid w:val="00413AAC"/>
    <w:rsid w:val="00413B2F"/>
    <w:rsid w:val="00413B3D"/>
    <w:rsid w:val="00413D2D"/>
    <w:rsid w:val="00413D3C"/>
    <w:rsid w:val="00413E92"/>
    <w:rsid w:val="0041418C"/>
    <w:rsid w:val="004142BD"/>
    <w:rsid w:val="00414306"/>
    <w:rsid w:val="00414B2A"/>
    <w:rsid w:val="00414C20"/>
    <w:rsid w:val="00415107"/>
    <w:rsid w:val="004154AC"/>
    <w:rsid w:val="00415649"/>
    <w:rsid w:val="00415C5C"/>
    <w:rsid w:val="00415D4C"/>
    <w:rsid w:val="00415E62"/>
    <w:rsid w:val="0041601B"/>
    <w:rsid w:val="00416252"/>
    <w:rsid w:val="0041625C"/>
    <w:rsid w:val="00416531"/>
    <w:rsid w:val="00416625"/>
    <w:rsid w:val="00416761"/>
    <w:rsid w:val="004167E1"/>
    <w:rsid w:val="00416B60"/>
    <w:rsid w:val="00417313"/>
    <w:rsid w:val="0041761B"/>
    <w:rsid w:val="00417BCD"/>
    <w:rsid w:val="00417DCE"/>
    <w:rsid w:val="004206F0"/>
    <w:rsid w:val="00420E27"/>
    <w:rsid w:val="00420EA3"/>
    <w:rsid w:val="00421105"/>
    <w:rsid w:val="004218B7"/>
    <w:rsid w:val="00421958"/>
    <w:rsid w:val="004220FE"/>
    <w:rsid w:val="0042220D"/>
    <w:rsid w:val="004223AB"/>
    <w:rsid w:val="004224BD"/>
    <w:rsid w:val="00422675"/>
    <w:rsid w:val="00422972"/>
    <w:rsid w:val="00422A48"/>
    <w:rsid w:val="00422AA4"/>
    <w:rsid w:val="004236D8"/>
    <w:rsid w:val="00423B6E"/>
    <w:rsid w:val="00423B76"/>
    <w:rsid w:val="00423FA8"/>
    <w:rsid w:val="004242BB"/>
    <w:rsid w:val="004242F4"/>
    <w:rsid w:val="004243DF"/>
    <w:rsid w:val="004244BF"/>
    <w:rsid w:val="00424BC5"/>
    <w:rsid w:val="004250A9"/>
    <w:rsid w:val="00425535"/>
    <w:rsid w:val="0042558F"/>
    <w:rsid w:val="004256F1"/>
    <w:rsid w:val="00425A5F"/>
    <w:rsid w:val="00425D2F"/>
    <w:rsid w:val="00425E0B"/>
    <w:rsid w:val="004262FD"/>
    <w:rsid w:val="004264FD"/>
    <w:rsid w:val="00426F1B"/>
    <w:rsid w:val="0042703C"/>
    <w:rsid w:val="00427248"/>
    <w:rsid w:val="00427708"/>
    <w:rsid w:val="004279C5"/>
    <w:rsid w:val="00430B5E"/>
    <w:rsid w:val="00431F3F"/>
    <w:rsid w:val="0043232D"/>
    <w:rsid w:val="004323E9"/>
    <w:rsid w:val="004324BF"/>
    <w:rsid w:val="004324EF"/>
    <w:rsid w:val="0043276C"/>
    <w:rsid w:val="0043286F"/>
    <w:rsid w:val="0043292D"/>
    <w:rsid w:val="00432CBA"/>
    <w:rsid w:val="00432F1C"/>
    <w:rsid w:val="00432F87"/>
    <w:rsid w:val="004340C0"/>
    <w:rsid w:val="004340D5"/>
    <w:rsid w:val="004348F2"/>
    <w:rsid w:val="00434E13"/>
    <w:rsid w:val="00434ECD"/>
    <w:rsid w:val="0043520B"/>
    <w:rsid w:val="00435277"/>
    <w:rsid w:val="004359C5"/>
    <w:rsid w:val="00435DD5"/>
    <w:rsid w:val="004361D7"/>
    <w:rsid w:val="0043632C"/>
    <w:rsid w:val="00436719"/>
    <w:rsid w:val="00436D6A"/>
    <w:rsid w:val="00437081"/>
    <w:rsid w:val="00437131"/>
    <w:rsid w:val="00437183"/>
    <w:rsid w:val="0043727E"/>
    <w:rsid w:val="00437400"/>
    <w:rsid w:val="00437447"/>
    <w:rsid w:val="004374A1"/>
    <w:rsid w:val="004375C3"/>
    <w:rsid w:val="00437882"/>
    <w:rsid w:val="00437BA1"/>
    <w:rsid w:val="00437F6E"/>
    <w:rsid w:val="00437FC1"/>
    <w:rsid w:val="0044054A"/>
    <w:rsid w:val="004408DE"/>
    <w:rsid w:val="00440DF7"/>
    <w:rsid w:val="004412F8"/>
    <w:rsid w:val="00441479"/>
    <w:rsid w:val="00441A92"/>
    <w:rsid w:val="00441E0A"/>
    <w:rsid w:val="00441E55"/>
    <w:rsid w:val="004424D9"/>
    <w:rsid w:val="00442674"/>
    <w:rsid w:val="00442CBF"/>
    <w:rsid w:val="004431DC"/>
    <w:rsid w:val="0044374B"/>
    <w:rsid w:val="00443945"/>
    <w:rsid w:val="00443C11"/>
    <w:rsid w:val="004444EC"/>
    <w:rsid w:val="0044455B"/>
    <w:rsid w:val="004448E0"/>
    <w:rsid w:val="00444B69"/>
    <w:rsid w:val="00444F56"/>
    <w:rsid w:val="004452E5"/>
    <w:rsid w:val="004458DF"/>
    <w:rsid w:val="00446077"/>
    <w:rsid w:val="00446488"/>
    <w:rsid w:val="00446BD4"/>
    <w:rsid w:val="00446F0E"/>
    <w:rsid w:val="004470CA"/>
    <w:rsid w:val="00447247"/>
    <w:rsid w:val="004478F1"/>
    <w:rsid w:val="00447A75"/>
    <w:rsid w:val="00450083"/>
    <w:rsid w:val="00450760"/>
    <w:rsid w:val="00450846"/>
    <w:rsid w:val="00450A5E"/>
    <w:rsid w:val="004511B8"/>
    <w:rsid w:val="004517AA"/>
    <w:rsid w:val="0045187B"/>
    <w:rsid w:val="00451CBC"/>
    <w:rsid w:val="00451ED1"/>
    <w:rsid w:val="00452257"/>
    <w:rsid w:val="00452B9A"/>
    <w:rsid w:val="00452CAC"/>
    <w:rsid w:val="00453571"/>
    <w:rsid w:val="004537E7"/>
    <w:rsid w:val="004538B0"/>
    <w:rsid w:val="00453C6C"/>
    <w:rsid w:val="00454032"/>
    <w:rsid w:val="00454234"/>
    <w:rsid w:val="00454429"/>
    <w:rsid w:val="00454A9C"/>
    <w:rsid w:val="00454B5A"/>
    <w:rsid w:val="00454E4D"/>
    <w:rsid w:val="00454F79"/>
    <w:rsid w:val="00455404"/>
    <w:rsid w:val="00455726"/>
    <w:rsid w:val="004558AC"/>
    <w:rsid w:val="00455AD0"/>
    <w:rsid w:val="00455AF3"/>
    <w:rsid w:val="00455BB1"/>
    <w:rsid w:val="004562E6"/>
    <w:rsid w:val="004564B7"/>
    <w:rsid w:val="00456CFE"/>
    <w:rsid w:val="00456E1D"/>
    <w:rsid w:val="00457242"/>
    <w:rsid w:val="00457565"/>
    <w:rsid w:val="00457B71"/>
    <w:rsid w:val="00457CB2"/>
    <w:rsid w:val="00457D9A"/>
    <w:rsid w:val="00457DD2"/>
    <w:rsid w:val="004601A2"/>
    <w:rsid w:val="004603C3"/>
    <w:rsid w:val="004604A5"/>
    <w:rsid w:val="004604A8"/>
    <w:rsid w:val="004609DC"/>
    <w:rsid w:val="00460AAA"/>
    <w:rsid w:val="00460D8A"/>
    <w:rsid w:val="004611BF"/>
    <w:rsid w:val="0046172B"/>
    <w:rsid w:val="00461D56"/>
    <w:rsid w:val="00462224"/>
    <w:rsid w:val="004622F4"/>
    <w:rsid w:val="00462506"/>
    <w:rsid w:val="004628AA"/>
    <w:rsid w:val="00462A7C"/>
    <w:rsid w:val="00463070"/>
    <w:rsid w:val="004635B0"/>
    <w:rsid w:val="00463C4C"/>
    <w:rsid w:val="004640FA"/>
    <w:rsid w:val="004642EA"/>
    <w:rsid w:val="00464689"/>
    <w:rsid w:val="00464743"/>
    <w:rsid w:val="00464EF1"/>
    <w:rsid w:val="00465074"/>
    <w:rsid w:val="004650E5"/>
    <w:rsid w:val="004650EF"/>
    <w:rsid w:val="00465687"/>
    <w:rsid w:val="00465CA6"/>
    <w:rsid w:val="00465F11"/>
    <w:rsid w:val="00466000"/>
    <w:rsid w:val="004660BF"/>
    <w:rsid w:val="004663B4"/>
    <w:rsid w:val="004663DB"/>
    <w:rsid w:val="004669E2"/>
    <w:rsid w:val="00466A4D"/>
    <w:rsid w:val="00466E54"/>
    <w:rsid w:val="00467351"/>
    <w:rsid w:val="0046748E"/>
    <w:rsid w:val="00467C07"/>
    <w:rsid w:val="00467F10"/>
    <w:rsid w:val="00467F71"/>
    <w:rsid w:val="004700B1"/>
    <w:rsid w:val="0047048E"/>
    <w:rsid w:val="00470C15"/>
    <w:rsid w:val="00470C31"/>
    <w:rsid w:val="00470C51"/>
    <w:rsid w:val="00470C8B"/>
    <w:rsid w:val="00470DF0"/>
    <w:rsid w:val="0047126E"/>
    <w:rsid w:val="004714AD"/>
    <w:rsid w:val="00471DE0"/>
    <w:rsid w:val="0047218A"/>
    <w:rsid w:val="004722F7"/>
    <w:rsid w:val="0047240F"/>
    <w:rsid w:val="0047250A"/>
    <w:rsid w:val="0047268E"/>
    <w:rsid w:val="004726A8"/>
    <w:rsid w:val="00472C7B"/>
    <w:rsid w:val="00472FD0"/>
    <w:rsid w:val="004734D0"/>
    <w:rsid w:val="00473A44"/>
    <w:rsid w:val="00473F1D"/>
    <w:rsid w:val="00474144"/>
    <w:rsid w:val="0047455E"/>
    <w:rsid w:val="00474930"/>
    <w:rsid w:val="00474D4F"/>
    <w:rsid w:val="00475203"/>
    <w:rsid w:val="00475403"/>
    <w:rsid w:val="00475551"/>
    <w:rsid w:val="0047556B"/>
    <w:rsid w:val="00475A57"/>
    <w:rsid w:val="00475FF6"/>
    <w:rsid w:val="004765A7"/>
    <w:rsid w:val="004766F6"/>
    <w:rsid w:val="00476B13"/>
    <w:rsid w:val="00477323"/>
    <w:rsid w:val="00477768"/>
    <w:rsid w:val="00477AB2"/>
    <w:rsid w:val="00477D41"/>
    <w:rsid w:val="00480B99"/>
    <w:rsid w:val="00480D87"/>
    <w:rsid w:val="00480DC1"/>
    <w:rsid w:val="00480E41"/>
    <w:rsid w:val="00480F0D"/>
    <w:rsid w:val="0048132A"/>
    <w:rsid w:val="00481665"/>
    <w:rsid w:val="004816B0"/>
    <w:rsid w:val="004818DB"/>
    <w:rsid w:val="0048193E"/>
    <w:rsid w:val="004819D1"/>
    <w:rsid w:val="00481AB6"/>
    <w:rsid w:val="00481B37"/>
    <w:rsid w:val="00481E4A"/>
    <w:rsid w:val="00482068"/>
    <w:rsid w:val="00482276"/>
    <w:rsid w:val="004823CF"/>
    <w:rsid w:val="00482562"/>
    <w:rsid w:val="00482568"/>
    <w:rsid w:val="0048275E"/>
    <w:rsid w:val="00482A99"/>
    <w:rsid w:val="00482AAE"/>
    <w:rsid w:val="00482CFD"/>
    <w:rsid w:val="00482D30"/>
    <w:rsid w:val="00482E4F"/>
    <w:rsid w:val="00482FD3"/>
    <w:rsid w:val="00482FDC"/>
    <w:rsid w:val="0048336D"/>
    <w:rsid w:val="00483A22"/>
    <w:rsid w:val="00483AB3"/>
    <w:rsid w:val="00483AF2"/>
    <w:rsid w:val="00483C3D"/>
    <w:rsid w:val="00483D38"/>
    <w:rsid w:val="00483EF1"/>
    <w:rsid w:val="00484109"/>
    <w:rsid w:val="0048436F"/>
    <w:rsid w:val="00484817"/>
    <w:rsid w:val="00484A36"/>
    <w:rsid w:val="00484DE0"/>
    <w:rsid w:val="00484E3C"/>
    <w:rsid w:val="00485047"/>
    <w:rsid w:val="004851ED"/>
    <w:rsid w:val="004853CA"/>
    <w:rsid w:val="00485851"/>
    <w:rsid w:val="0048592C"/>
    <w:rsid w:val="00485AA1"/>
    <w:rsid w:val="00485ACA"/>
    <w:rsid w:val="0048684D"/>
    <w:rsid w:val="004871C5"/>
    <w:rsid w:val="00487325"/>
    <w:rsid w:val="00487705"/>
    <w:rsid w:val="00487BB5"/>
    <w:rsid w:val="0049014F"/>
    <w:rsid w:val="004903BF"/>
    <w:rsid w:val="0049050C"/>
    <w:rsid w:val="00490A36"/>
    <w:rsid w:val="00490D0E"/>
    <w:rsid w:val="00490E2D"/>
    <w:rsid w:val="00490F24"/>
    <w:rsid w:val="00491185"/>
    <w:rsid w:val="00491406"/>
    <w:rsid w:val="00491A7B"/>
    <w:rsid w:val="00491C20"/>
    <w:rsid w:val="00491DB6"/>
    <w:rsid w:val="0049207C"/>
    <w:rsid w:val="004920BC"/>
    <w:rsid w:val="004926E3"/>
    <w:rsid w:val="0049286B"/>
    <w:rsid w:val="00492BC5"/>
    <w:rsid w:val="004933C7"/>
    <w:rsid w:val="0049349A"/>
    <w:rsid w:val="00493B62"/>
    <w:rsid w:val="00493C62"/>
    <w:rsid w:val="0049447E"/>
    <w:rsid w:val="00494856"/>
    <w:rsid w:val="004948E1"/>
    <w:rsid w:val="00494B84"/>
    <w:rsid w:val="0049525E"/>
    <w:rsid w:val="0049561E"/>
    <w:rsid w:val="004958DA"/>
    <w:rsid w:val="00495995"/>
    <w:rsid w:val="00495C0F"/>
    <w:rsid w:val="00495E7F"/>
    <w:rsid w:val="004960B7"/>
    <w:rsid w:val="004960D0"/>
    <w:rsid w:val="004964F1"/>
    <w:rsid w:val="004965E9"/>
    <w:rsid w:val="00496739"/>
    <w:rsid w:val="0049695D"/>
    <w:rsid w:val="00496AAA"/>
    <w:rsid w:val="004971A0"/>
    <w:rsid w:val="00497BE9"/>
    <w:rsid w:val="00497ED9"/>
    <w:rsid w:val="004A0872"/>
    <w:rsid w:val="004A0A9F"/>
    <w:rsid w:val="004A0DE8"/>
    <w:rsid w:val="004A0EDE"/>
    <w:rsid w:val="004A1078"/>
    <w:rsid w:val="004A1193"/>
    <w:rsid w:val="004A16BC"/>
    <w:rsid w:val="004A1B1F"/>
    <w:rsid w:val="004A1B57"/>
    <w:rsid w:val="004A1F27"/>
    <w:rsid w:val="004A2934"/>
    <w:rsid w:val="004A2B94"/>
    <w:rsid w:val="004A3479"/>
    <w:rsid w:val="004A35F1"/>
    <w:rsid w:val="004A3B9C"/>
    <w:rsid w:val="004A44B4"/>
    <w:rsid w:val="004A5345"/>
    <w:rsid w:val="004A5993"/>
    <w:rsid w:val="004A5B87"/>
    <w:rsid w:val="004A5CB3"/>
    <w:rsid w:val="004A5FEB"/>
    <w:rsid w:val="004A68CE"/>
    <w:rsid w:val="004A69F0"/>
    <w:rsid w:val="004A72B2"/>
    <w:rsid w:val="004A72CE"/>
    <w:rsid w:val="004A749A"/>
    <w:rsid w:val="004A7577"/>
    <w:rsid w:val="004A7661"/>
    <w:rsid w:val="004A7AAD"/>
    <w:rsid w:val="004A7EBB"/>
    <w:rsid w:val="004B029E"/>
    <w:rsid w:val="004B05D0"/>
    <w:rsid w:val="004B0692"/>
    <w:rsid w:val="004B0828"/>
    <w:rsid w:val="004B0F86"/>
    <w:rsid w:val="004B108E"/>
    <w:rsid w:val="004B21C6"/>
    <w:rsid w:val="004B2336"/>
    <w:rsid w:val="004B290F"/>
    <w:rsid w:val="004B2B16"/>
    <w:rsid w:val="004B2B78"/>
    <w:rsid w:val="004B2DA5"/>
    <w:rsid w:val="004B2EDE"/>
    <w:rsid w:val="004B3011"/>
    <w:rsid w:val="004B388E"/>
    <w:rsid w:val="004B3DA3"/>
    <w:rsid w:val="004B3E2D"/>
    <w:rsid w:val="004B3E7B"/>
    <w:rsid w:val="004B4DC4"/>
    <w:rsid w:val="004B4FA2"/>
    <w:rsid w:val="004B51FC"/>
    <w:rsid w:val="004B52F1"/>
    <w:rsid w:val="004B58B1"/>
    <w:rsid w:val="004B5B65"/>
    <w:rsid w:val="004B6192"/>
    <w:rsid w:val="004B61D4"/>
    <w:rsid w:val="004B6F6A"/>
    <w:rsid w:val="004B7102"/>
    <w:rsid w:val="004B7144"/>
    <w:rsid w:val="004B7238"/>
    <w:rsid w:val="004B729B"/>
    <w:rsid w:val="004B74F0"/>
    <w:rsid w:val="004B7B73"/>
    <w:rsid w:val="004B7C0C"/>
    <w:rsid w:val="004B7DB2"/>
    <w:rsid w:val="004B7E2E"/>
    <w:rsid w:val="004B7E99"/>
    <w:rsid w:val="004B7F75"/>
    <w:rsid w:val="004C016A"/>
    <w:rsid w:val="004C03E2"/>
    <w:rsid w:val="004C0BAD"/>
    <w:rsid w:val="004C1C9F"/>
    <w:rsid w:val="004C1E79"/>
    <w:rsid w:val="004C1EEF"/>
    <w:rsid w:val="004C304E"/>
    <w:rsid w:val="004C32DE"/>
    <w:rsid w:val="004C333F"/>
    <w:rsid w:val="004C3348"/>
    <w:rsid w:val="004C34E2"/>
    <w:rsid w:val="004C37A3"/>
    <w:rsid w:val="004C37C5"/>
    <w:rsid w:val="004C3898"/>
    <w:rsid w:val="004C3994"/>
    <w:rsid w:val="004C3A3F"/>
    <w:rsid w:val="004C3A52"/>
    <w:rsid w:val="004C3DB7"/>
    <w:rsid w:val="004C3E44"/>
    <w:rsid w:val="004C3EA2"/>
    <w:rsid w:val="004C4050"/>
    <w:rsid w:val="004C4422"/>
    <w:rsid w:val="004C4BEE"/>
    <w:rsid w:val="004C4FAA"/>
    <w:rsid w:val="004C53BE"/>
    <w:rsid w:val="004C53FE"/>
    <w:rsid w:val="004C54CD"/>
    <w:rsid w:val="004C54CF"/>
    <w:rsid w:val="004C58FF"/>
    <w:rsid w:val="004C595B"/>
    <w:rsid w:val="004C5AA6"/>
    <w:rsid w:val="004C5CC9"/>
    <w:rsid w:val="004C63D4"/>
    <w:rsid w:val="004C643D"/>
    <w:rsid w:val="004C6D10"/>
    <w:rsid w:val="004C6DC5"/>
    <w:rsid w:val="004C6E05"/>
    <w:rsid w:val="004C6EF4"/>
    <w:rsid w:val="004C7111"/>
    <w:rsid w:val="004C7378"/>
    <w:rsid w:val="004C77FD"/>
    <w:rsid w:val="004C780A"/>
    <w:rsid w:val="004C7F96"/>
    <w:rsid w:val="004C7F98"/>
    <w:rsid w:val="004D030D"/>
    <w:rsid w:val="004D0345"/>
    <w:rsid w:val="004D0D0F"/>
    <w:rsid w:val="004D0D28"/>
    <w:rsid w:val="004D0D61"/>
    <w:rsid w:val="004D0EB6"/>
    <w:rsid w:val="004D0FBA"/>
    <w:rsid w:val="004D0FFC"/>
    <w:rsid w:val="004D135A"/>
    <w:rsid w:val="004D1E75"/>
    <w:rsid w:val="004D2D2E"/>
    <w:rsid w:val="004D2E03"/>
    <w:rsid w:val="004D2E86"/>
    <w:rsid w:val="004D31D9"/>
    <w:rsid w:val="004D34AB"/>
    <w:rsid w:val="004D36B1"/>
    <w:rsid w:val="004D37E6"/>
    <w:rsid w:val="004D41DA"/>
    <w:rsid w:val="004D4283"/>
    <w:rsid w:val="004D4744"/>
    <w:rsid w:val="004D49D2"/>
    <w:rsid w:val="004D4E6B"/>
    <w:rsid w:val="004D5078"/>
    <w:rsid w:val="004D5204"/>
    <w:rsid w:val="004D529F"/>
    <w:rsid w:val="004D5B2E"/>
    <w:rsid w:val="004D5C18"/>
    <w:rsid w:val="004D5EC8"/>
    <w:rsid w:val="004D5FFC"/>
    <w:rsid w:val="004D6056"/>
    <w:rsid w:val="004D63EF"/>
    <w:rsid w:val="004D66AF"/>
    <w:rsid w:val="004D6B59"/>
    <w:rsid w:val="004D7EBD"/>
    <w:rsid w:val="004E017A"/>
    <w:rsid w:val="004E0408"/>
    <w:rsid w:val="004E08A2"/>
    <w:rsid w:val="004E0C75"/>
    <w:rsid w:val="004E0CB9"/>
    <w:rsid w:val="004E0E80"/>
    <w:rsid w:val="004E1001"/>
    <w:rsid w:val="004E10ED"/>
    <w:rsid w:val="004E1784"/>
    <w:rsid w:val="004E187C"/>
    <w:rsid w:val="004E1C2B"/>
    <w:rsid w:val="004E2070"/>
    <w:rsid w:val="004E2081"/>
    <w:rsid w:val="004E2680"/>
    <w:rsid w:val="004E28F9"/>
    <w:rsid w:val="004E30C4"/>
    <w:rsid w:val="004E324E"/>
    <w:rsid w:val="004E3302"/>
    <w:rsid w:val="004E330E"/>
    <w:rsid w:val="004E3BB8"/>
    <w:rsid w:val="004E3CB5"/>
    <w:rsid w:val="004E3CFD"/>
    <w:rsid w:val="004E3D4F"/>
    <w:rsid w:val="004E41A8"/>
    <w:rsid w:val="004E462E"/>
    <w:rsid w:val="004E48C4"/>
    <w:rsid w:val="004E527F"/>
    <w:rsid w:val="004E5380"/>
    <w:rsid w:val="004E56DC"/>
    <w:rsid w:val="004E59A5"/>
    <w:rsid w:val="004E5C49"/>
    <w:rsid w:val="004E5D6F"/>
    <w:rsid w:val="004E5D79"/>
    <w:rsid w:val="004E5F76"/>
    <w:rsid w:val="004E6395"/>
    <w:rsid w:val="004E6928"/>
    <w:rsid w:val="004E6FBE"/>
    <w:rsid w:val="004E73D4"/>
    <w:rsid w:val="004E75D8"/>
    <w:rsid w:val="004E76F4"/>
    <w:rsid w:val="004E7706"/>
    <w:rsid w:val="004E776A"/>
    <w:rsid w:val="004E7FD4"/>
    <w:rsid w:val="004F0241"/>
    <w:rsid w:val="004F046C"/>
    <w:rsid w:val="004F0786"/>
    <w:rsid w:val="004F0864"/>
    <w:rsid w:val="004F09EB"/>
    <w:rsid w:val="004F0B4E"/>
    <w:rsid w:val="004F0B6C"/>
    <w:rsid w:val="004F11B2"/>
    <w:rsid w:val="004F1265"/>
    <w:rsid w:val="004F1410"/>
    <w:rsid w:val="004F1678"/>
    <w:rsid w:val="004F18A4"/>
    <w:rsid w:val="004F19F8"/>
    <w:rsid w:val="004F1EDF"/>
    <w:rsid w:val="004F2078"/>
    <w:rsid w:val="004F215A"/>
    <w:rsid w:val="004F2D20"/>
    <w:rsid w:val="004F2DFE"/>
    <w:rsid w:val="004F2E35"/>
    <w:rsid w:val="004F3116"/>
    <w:rsid w:val="004F4135"/>
    <w:rsid w:val="004F4411"/>
    <w:rsid w:val="004F463D"/>
    <w:rsid w:val="004F48C3"/>
    <w:rsid w:val="004F4D1A"/>
    <w:rsid w:val="004F4DA3"/>
    <w:rsid w:val="004F4E86"/>
    <w:rsid w:val="004F56FC"/>
    <w:rsid w:val="004F5859"/>
    <w:rsid w:val="004F5DA2"/>
    <w:rsid w:val="004F5F37"/>
    <w:rsid w:val="004F68DD"/>
    <w:rsid w:val="004F749D"/>
    <w:rsid w:val="004F783D"/>
    <w:rsid w:val="004F7A38"/>
    <w:rsid w:val="005003F4"/>
    <w:rsid w:val="00500475"/>
    <w:rsid w:val="00500D0F"/>
    <w:rsid w:val="0050114C"/>
    <w:rsid w:val="00501394"/>
    <w:rsid w:val="00501478"/>
    <w:rsid w:val="00501590"/>
    <w:rsid w:val="0050167F"/>
    <w:rsid w:val="00501A7C"/>
    <w:rsid w:val="00501A8C"/>
    <w:rsid w:val="00502090"/>
    <w:rsid w:val="0050222C"/>
    <w:rsid w:val="00502458"/>
    <w:rsid w:val="00502488"/>
    <w:rsid w:val="0050295E"/>
    <w:rsid w:val="00502C8B"/>
    <w:rsid w:val="0050347A"/>
    <w:rsid w:val="005039F8"/>
    <w:rsid w:val="00503A41"/>
    <w:rsid w:val="005040E7"/>
    <w:rsid w:val="00504139"/>
    <w:rsid w:val="0050413C"/>
    <w:rsid w:val="005046C8"/>
    <w:rsid w:val="00504F4C"/>
    <w:rsid w:val="00505290"/>
    <w:rsid w:val="005052DC"/>
    <w:rsid w:val="005056E0"/>
    <w:rsid w:val="0050583E"/>
    <w:rsid w:val="00506376"/>
    <w:rsid w:val="00506381"/>
    <w:rsid w:val="00506557"/>
    <w:rsid w:val="0050677A"/>
    <w:rsid w:val="00506990"/>
    <w:rsid w:val="00506D65"/>
    <w:rsid w:val="005072B6"/>
    <w:rsid w:val="00507458"/>
    <w:rsid w:val="00507D20"/>
    <w:rsid w:val="00507F8C"/>
    <w:rsid w:val="005100DF"/>
    <w:rsid w:val="0051050E"/>
    <w:rsid w:val="005108D8"/>
    <w:rsid w:val="00510C14"/>
    <w:rsid w:val="00510EFE"/>
    <w:rsid w:val="00511084"/>
    <w:rsid w:val="0051110C"/>
    <w:rsid w:val="00511274"/>
    <w:rsid w:val="005114FC"/>
    <w:rsid w:val="005116F9"/>
    <w:rsid w:val="005118C8"/>
    <w:rsid w:val="005119D7"/>
    <w:rsid w:val="005123A3"/>
    <w:rsid w:val="00512801"/>
    <w:rsid w:val="00512992"/>
    <w:rsid w:val="00512A69"/>
    <w:rsid w:val="005137E2"/>
    <w:rsid w:val="00513860"/>
    <w:rsid w:val="005138EB"/>
    <w:rsid w:val="00513C59"/>
    <w:rsid w:val="00513EF3"/>
    <w:rsid w:val="00513F72"/>
    <w:rsid w:val="0051461F"/>
    <w:rsid w:val="005146C0"/>
    <w:rsid w:val="00514DE5"/>
    <w:rsid w:val="00514E1C"/>
    <w:rsid w:val="005153A7"/>
    <w:rsid w:val="00515BFE"/>
    <w:rsid w:val="00515EED"/>
    <w:rsid w:val="005161AD"/>
    <w:rsid w:val="005161F2"/>
    <w:rsid w:val="0051629D"/>
    <w:rsid w:val="00516BF1"/>
    <w:rsid w:val="00516CB0"/>
    <w:rsid w:val="00516E19"/>
    <w:rsid w:val="0051740C"/>
    <w:rsid w:val="00517510"/>
    <w:rsid w:val="00517AB1"/>
    <w:rsid w:val="00517F29"/>
    <w:rsid w:val="00517FE8"/>
    <w:rsid w:val="00520282"/>
    <w:rsid w:val="00520AB9"/>
    <w:rsid w:val="00520AC1"/>
    <w:rsid w:val="005211F2"/>
    <w:rsid w:val="00521307"/>
    <w:rsid w:val="005214EE"/>
    <w:rsid w:val="005215F8"/>
    <w:rsid w:val="00521737"/>
    <w:rsid w:val="005219CF"/>
    <w:rsid w:val="00522178"/>
    <w:rsid w:val="00522C14"/>
    <w:rsid w:val="005238F9"/>
    <w:rsid w:val="00523AC1"/>
    <w:rsid w:val="005240CB"/>
    <w:rsid w:val="005242EE"/>
    <w:rsid w:val="005245FA"/>
    <w:rsid w:val="00524D6C"/>
    <w:rsid w:val="005251CD"/>
    <w:rsid w:val="005253BA"/>
    <w:rsid w:val="00525741"/>
    <w:rsid w:val="00525982"/>
    <w:rsid w:val="00525C0F"/>
    <w:rsid w:val="00525C8E"/>
    <w:rsid w:val="00526363"/>
    <w:rsid w:val="00526B5F"/>
    <w:rsid w:val="00526C90"/>
    <w:rsid w:val="00527144"/>
    <w:rsid w:val="005271EF"/>
    <w:rsid w:val="00527609"/>
    <w:rsid w:val="005276E4"/>
    <w:rsid w:val="005279CA"/>
    <w:rsid w:val="00527A15"/>
    <w:rsid w:val="00527D48"/>
    <w:rsid w:val="00527DDE"/>
    <w:rsid w:val="0053005B"/>
    <w:rsid w:val="0053019C"/>
    <w:rsid w:val="005302FD"/>
    <w:rsid w:val="00530503"/>
    <w:rsid w:val="005309BE"/>
    <w:rsid w:val="00530CC5"/>
    <w:rsid w:val="005312F2"/>
    <w:rsid w:val="00531782"/>
    <w:rsid w:val="00531A68"/>
    <w:rsid w:val="0053200A"/>
    <w:rsid w:val="00532686"/>
    <w:rsid w:val="0053287B"/>
    <w:rsid w:val="00533308"/>
    <w:rsid w:val="0053356A"/>
    <w:rsid w:val="00533B52"/>
    <w:rsid w:val="00534162"/>
    <w:rsid w:val="005342F1"/>
    <w:rsid w:val="005344E1"/>
    <w:rsid w:val="00534B59"/>
    <w:rsid w:val="00534F83"/>
    <w:rsid w:val="00535088"/>
    <w:rsid w:val="00536377"/>
    <w:rsid w:val="00536759"/>
    <w:rsid w:val="00536A4D"/>
    <w:rsid w:val="00536C31"/>
    <w:rsid w:val="00536E8F"/>
    <w:rsid w:val="005371A1"/>
    <w:rsid w:val="00537285"/>
    <w:rsid w:val="005377A2"/>
    <w:rsid w:val="005377B9"/>
    <w:rsid w:val="005377FD"/>
    <w:rsid w:val="00537C3C"/>
    <w:rsid w:val="00537C62"/>
    <w:rsid w:val="00537D3D"/>
    <w:rsid w:val="00537F78"/>
    <w:rsid w:val="00540034"/>
    <w:rsid w:val="0054024B"/>
    <w:rsid w:val="0054066B"/>
    <w:rsid w:val="00540A02"/>
    <w:rsid w:val="00540AD9"/>
    <w:rsid w:val="00540C11"/>
    <w:rsid w:val="00540D78"/>
    <w:rsid w:val="00540FE5"/>
    <w:rsid w:val="005413BF"/>
    <w:rsid w:val="005418E0"/>
    <w:rsid w:val="00541A83"/>
    <w:rsid w:val="00541B9A"/>
    <w:rsid w:val="00542314"/>
    <w:rsid w:val="00542445"/>
    <w:rsid w:val="005426A3"/>
    <w:rsid w:val="0054287F"/>
    <w:rsid w:val="00542E4B"/>
    <w:rsid w:val="00542F5A"/>
    <w:rsid w:val="00543304"/>
    <w:rsid w:val="005435A6"/>
    <w:rsid w:val="005436DF"/>
    <w:rsid w:val="00543A62"/>
    <w:rsid w:val="00543AE7"/>
    <w:rsid w:val="00543B1B"/>
    <w:rsid w:val="00544379"/>
    <w:rsid w:val="005444A4"/>
    <w:rsid w:val="00544653"/>
    <w:rsid w:val="00544756"/>
    <w:rsid w:val="00544912"/>
    <w:rsid w:val="00545223"/>
    <w:rsid w:val="0054566C"/>
    <w:rsid w:val="005456C3"/>
    <w:rsid w:val="00545AAE"/>
    <w:rsid w:val="00545E5A"/>
    <w:rsid w:val="00545EF7"/>
    <w:rsid w:val="005460C7"/>
    <w:rsid w:val="0054636C"/>
    <w:rsid w:val="005467C3"/>
    <w:rsid w:val="00546970"/>
    <w:rsid w:val="005473D7"/>
    <w:rsid w:val="00547413"/>
    <w:rsid w:val="005474E0"/>
    <w:rsid w:val="00547586"/>
    <w:rsid w:val="00547601"/>
    <w:rsid w:val="0054783F"/>
    <w:rsid w:val="00547BC4"/>
    <w:rsid w:val="00547ED5"/>
    <w:rsid w:val="00550795"/>
    <w:rsid w:val="00550B3D"/>
    <w:rsid w:val="00550C1F"/>
    <w:rsid w:val="00550D61"/>
    <w:rsid w:val="00550EC8"/>
    <w:rsid w:val="00550EE0"/>
    <w:rsid w:val="00550FD9"/>
    <w:rsid w:val="00552573"/>
    <w:rsid w:val="005525C5"/>
    <w:rsid w:val="00552A19"/>
    <w:rsid w:val="00552A9B"/>
    <w:rsid w:val="0055312E"/>
    <w:rsid w:val="0055381F"/>
    <w:rsid w:val="00553FFC"/>
    <w:rsid w:val="005540A2"/>
    <w:rsid w:val="00554548"/>
    <w:rsid w:val="005545B5"/>
    <w:rsid w:val="005545DB"/>
    <w:rsid w:val="0055487D"/>
    <w:rsid w:val="005549CE"/>
    <w:rsid w:val="00554E19"/>
    <w:rsid w:val="00555782"/>
    <w:rsid w:val="00555AC5"/>
    <w:rsid w:val="00555CD7"/>
    <w:rsid w:val="00556565"/>
    <w:rsid w:val="00556685"/>
    <w:rsid w:val="0055686A"/>
    <w:rsid w:val="00556A1C"/>
    <w:rsid w:val="00556C53"/>
    <w:rsid w:val="00556FA1"/>
    <w:rsid w:val="00557375"/>
    <w:rsid w:val="0055737F"/>
    <w:rsid w:val="00557C1D"/>
    <w:rsid w:val="00560023"/>
    <w:rsid w:val="005607C4"/>
    <w:rsid w:val="00560910"/>
    <w:rsid w:val="0056096D"/>
    <w:rsid w:val="00560BDE"/>
    <w:rsid w:val="00560CE1"/>
    <w:rsid w:val="0056121F"/>
    <w:rsid w:val="005615D2"/>
    <w:rsid w:val="005617E3"/>
    <w:rsid w:val="00561ABC"/>
    <w:rsid w:val="00561B62"/>
    <w:rsid w:val="00561DFB"/>
    <w:rsid w:val="0056296E"/>
    <w:rsid w:val="00562A86"/>
    <w:rsid w:val="00562D36"/>
    <w:rsid w:val="00562E31"/>
    <w:rsid w:val="00563038"/>
    <w:rsid w:val="00563369"/>
    <w:rsid w:val="0056336A"/>
    <w:rsid w:val="0056367F"/>
    <w:rsid w:val="005637DF"/>
    <w:rsid w:val="00563B01"/>
    <w:rsid w:val="00563DDB"/>
    <w:rsid w:val="00564246"/>
    <w:rsid w:val="0056471A"/>
    <w:rsid w:val="005648A1"/>
    <w:rsid w:val="00564F76"/>
    <w:rsid w:val="005654EB"/>
    <w:rsid w:val="0056561C"/>
    <w:rsid w:val="00565711"/>
    <w:rsid w:val="005658AA"/>
    <w:rsid w:val="00565E8D"/>
    <w:rsid w:val="005664D9"/>
    <w:rsid w:val="005667E8"/>
    <w:rsid w:val="00566D4F"/>
    <w:rsid w:val="0056734B"/>
    <w:rsid w:val="00567564"/>
    <w:rsid w:val="005676B7"/>
    <w:rsid w:val="0056776E"/>
    <w:rsid w:val="00567B2A"/>
    <w:rsid w:val="00567B56"/>
    <w:rsid w:val="00567CF9"/>
    <w:rsid w:val="00567DD4"/>
    <w:rsid w:val="00570630"/>
    <w:rsid w:val="00570A02"/>
    <w:rsid w:val="00570BF5"/>
    <w:rsid w:val="00570CFB"/>
    <w:rsid w:val="00570DE4"/>
    <w:rsid w:val="00570EB7"/>
    <w:rsid w:val="00571426"/>
    <w:rsid w:val="00571720"/>
    <w:rsid w:val="005718E2"/>
    <w:rsid w:val="0057193E"/>
    <w:rsid w:val="005722C0"/>
    <w:rsid w:val="00572505"/>
    <w:rsid w:val="00572507"/>
    <w:rsid w:val="00572BCA"/>
    <w:rsid w:val="00572E90"/>
    <w:rsid w:val="005732F0"/>
    <w:rsid w:val="00573B6A"/>
    <w:rsid w:val="005740A4"/>
    <w:rsid w:val="00574271"/>
    <w:rsid w:val="005747E9"/>
    <w:rsid w:val="005748E4"/>
    <w:rsid w:val="005748F4"/>
    <w:rsid w:val="00574A52"/>
    <w:rsid w:val="00574A5F"/>
    <w:rsid w:val="00574EBB"/>
    <w:rsid w:val="00575154"/>
    <w:rsid w:val="005752DD"/>
    <w:rsid w:val="00575738"/>
    <w:rsid w:val="00575F0F"/>
    <w:rsid w:val="00576485"/>
    <w:rsid w:val="00577306"/>
    <w:rsid w:val="005775B6"/>
    <w:rsid w:val="00577820"/>
    <w:rsid w:val="00577F54"/>
    <w:rsid w:val="00577FC7"/>
    <w:rsid w:val="00580484"/>
    <w:rsid w:val="00580EAD"/>
    <w:rsid w:val="005810F1"/>
    <w:rsid w:val="00581440"/>
    <w:rsid w:val="0058153C"/>
    <w:rsid w:val="0058198C"/>
    <w:rsid w:val="00581E75"/>
    <w:rsid w:val="0058259B"/>
    <w:rsid w:val="00582809"/>
    <w:rsid w:val="005828AC"/>
    <w:rsid w:val="00582FE8"/>
    <w:rsid w:val="0058319F"/>
    <w:rsid w:val="00583215"/>
    <w:rsid w:val="005841C6"/>
    <w:rsid w:val="005849C1"/>
    <w:rsid w:val="005849E1"/>
    <w:rsid w:val="00584F9C"/>
    <w:rsid w:val="005853E0"/>
    <w:rsid w:val="00585506"/>
    <w:rsid w:val="005855A9"/>
    <w:rsid w:val="00585635"/>
    <w:rsid w:val="005856A2"/>
    <w:rsid w:val="00586163"/>
    <w:rsid w:val="00586219"/>
    <w:rsid w:val="00586752"/>
    <w:rsid w:val="005868FC"/>
    <w:rsid w:val="00586C10"/>
    <w:rsid w:val="00586EFF"/>
    <w:rsid w:val="00587399"/>
    <w:rsid w:val="0058751A"/>
    <w:rsid w:val="00587788"/>
    <w:rsid w:val="0058783A"/>
    <w:rsid w:val="0058798C"/>
    <w:rsid w:val="005900FA"/>
    <w:rsid w:val="005901A3"/>
    <w:rsid w:val="00590206"/>
    <w:rsid w:val="00590660"/>
    <w:rsid w:val="005906E2"/>
    <w:rsid w:val="00590F87"/>
    <w:rsid w:val="0059103D"/>
    <w:rsid w:val="005913E9"/>
    <w:rsid w:val="005916C5"/>
    <w:rsid w:val="00591C64"/>
    <w:rsid w:val="00591EA2"/>
    <w:rsid w:val="00592094"/>
    <w:rsid w:val="005928F9"/>
    <w:rsid w:val="005933E7"/>
    <w:rsid w:val="005935A4"/>
    <w:rsid w:val="0059364A"/>
    <w:rsid w:val="00593742"/>
    <w:rsid w:val="00593940"/>
    <w:rsid w:val="005939F7"/>
    <w:rsid w:val="00593EB5"/>
    <w:rsid w:val="00593F90"/>
    <w:rsid w:val="005942B7"/>
    <w:rsid w:val="005945C8"/>
    <w:rsid w:val="005945DC"/>
    <w:rsid w:val="005948C2"/>
    <w:rsid w:val="00594976"/>
    <w:rsid w:val="00594A60"/>
    <w:rsid w:val="00594A78"/>
    <w:rsid w:val="0059528B"/>
    <w:rsid w:val="005954E3"/>
    <w:rsid w:val="00595537"/>
    <w:rsid w:val="00595874"/>
    <w:rsid w:val="005959BA"/>
    <w:rsid w:val="00595C11"/>
    <w:rsid w:val="00595D02"/>
    <w:rsid w:val="00595D8E"/>
    <w:rsid w:val="00595DCA"/>
    <w:rsid w:val="005961A1"/>
    <w:rsid w:val="00596860"/>
    <w:rsid w:val="00596922"/>
    <w:rsid w:val="00596968"/>
    <w:rsid w:val="00596A2E"/>
    <w:rsid w:val="00596E2F"/>
    <w:rsid w:val="00596FAC"/>
    <w:rsid w:val="0059722C"/>
    <w:rsid w:val="0059779B"/>
    <w:rsid w:val="00597C00"/>
    <w:rsid w:val="00597E11"/>
    <w:rsid w:val="00597E69"/>
    <w:rsid w:val="00597F11"/>
    <w:rsid w:val="005A024A"/>
    <w:rsid w:val="005A03B0"/>
    <w:rsid w:val="005A04C0"/>
    <w:rsid w:val="005A05B2"/>
    <w:rsid w:val="005A05E7"/>
    <w:rsid w:val="005A074F"/>
    <w:rsid w:val="005A0C94"/>
    <w:rsid w:val="005A0DC6"/>
    <w:rsid w:val="005A0EAD"/>
    <w:rsid w:val="005A0F7A"/>
    <w:rsid w:val="005A16A9"/>
    <w:rsid w:val="005A1DE0"/>
    <w:rsid w:val="005A1F2C"/>
    <w:rsid w:val="005A209A"/>
    <w:rsid w:val="005A210A"/>
    <w:rsid w:val="005A2F1D"/>
    <w:rsid w:val="005A3056"/>
    <w:rsid w:val="005A3D2D"/>
    <w:rsid w:val="005A40D4"/>
    <w:rsid w:val="005A40E7"/>
    <w:rsid w:val="005A4495"/>
    <w:rsid w:val="005A4530"/>
    <w:rsid w:val="005A4600"/>
    <w:rsid w:val="005A489C"/>
    <w:rsid w:val="005A4989"/>
    <w:rsid w:val="005A4B52"/>
    <w:rsid w:val="005A4E06"/>
    <w:rsid w:val="005A4EF9"/>
    <w:rsid w:val="005A4FED"/>
    <w:rsid w:val="005A505C"/>
    <w:rsid w:val="005A51DD"/>
    <w:rsid w:val="005A559F"/>
    <w:rsid w:val="005A571E"/>
    <w:rsid w:val="005A57FC"/>
    <w:rsid w:val="005A5943"/>
    <w:rsid w:val="005A5A23"/>
    <w:rsid w:val="005A5B5B"/>
    <w:rsid w:val="005A5E20"/>
    <w:rsid w:val="005A662D"/>
    <w:rsid w:val="005A69C6"/>
    <w:rsid w:val="005A7029"/>
    <w:rsid w:val="005A7350"/>
    <w:rsid w:val="005A7842"/>
    <w:rsid w:val="005A7B88"/>
    <w:rsid w:val="005A7F23"/>
    <w:rsid w:val="005B0515"/>
    <w:rsid w:val="005B0772"/>
    <w:rsid w:val="005B0A8E"/>
    <w:rsid w:val="005B0F4A"/>
    <w:rsid w:val="005B1409"/>
    <w:rsid w:val="005B150B"/>
    <w:rsid w:val="005B16D4"/>
    <w:rsid w:val="005B1830"/>
    <w:rsid w:val="005B21A7"/>
    <w:rsid w:val="005B2224"/>
    <w:rsid w:val="005B2746"/>
    <w:rsid w:val="005B28DB"/>
    <w:rsid w:val="005B2BB1"/>
    <w:rsid w:val="005B2CBB"/>
    <w:rsid w:val="005B2FB3"/>
    <w:rsid w:val="005B33A6"/>
    <w:rsid w:val="005B344D"/>
    <w:rsid w:val="005B35D7"/>
    <w:rsid w:val="005B3903"/>
    <w:rsid w:val="005B392A"/>
    <w:rsid w:val="005B3AA3"/>
    <w:rsid w:val="005B3DC0"/>
    <w:rsid w:val="005B42DC"/>
    <w:rsid w:val="005B4520"/>
    <w:rsid w:val="005B4599"/>
    <w:rsid w:val="005B4631"/>
    <w:rsid w:val="005B4AC0"/>
    <w:rsid w:val="005B4B06"/>
    <w:rsid w:val="005B4B5C"/>
    <w:rsid w:val="005B57F7"/>
    <w:rsid w:val="005B5FCC"/>
    <w:rsid w:val="005B6508"/>
    <w:rsid w:val="005B65C0"/>
    <w:rsid w:val="005B65FB"/>
    <w:rsid w:val="005B675B"/>
    <w:rsid w:val="005B6A13"/>
    <w:rsid w:val="005B6D65"/>
    <w:rsid w:val="005B6EC3"/>
    <w:rsid w:val="005B6F83"/>
    <w:rsid w:val="005B75AE"/>
    <w:rsid w:val="005B76EE"/>
    <w:rsid w:val="005B7F90"/>
    <w:rsid w:val="005B7FB1"/>
    <w:rsid w:val="005C0A82"/>
    <w:rsid w:val="005C0C6A"/>
    <w:rsid w:val="005C0CBC"/>
    <w:rsid w:val="005C0F13"/>
    <w:rsid w:val="005C1493"/>
    <w:rsid w:val="005C19DE"/>
    <w:rsid w:val="005C1ACE"/>
    <w:rsid w:val="005C2747"/>
    <w:rsid w:val="005C2E26"/>
    <w:rsid w:val="005C2FD8"/>
    <w:rsid w:val="005C3779"/>
    <w:rsid w:val="005C3D71"/>
    <w:rsid w:val="005C3E57"/>
    <w:rsid w:val="005C3FC4"/>
    <w:rsid w:val="005C40EB"/>
    <w:rsid w:val="005C4128"/>
    <w:rsid w:val="005C4934"/>
    <w:rsid w:val="005C4BE3"/>
    <w:rsid w:val="005C4DB6"/>
    <w:rsid w:val="005C4FE9"/>
    <w:rsid w:val="005C578A"/>
    <w:rsid w:val="005C5A96"/>
    <w:rsid w:val="005C5B38"/>
    <w:rsid w:val="005C5B3D"/>
    <w:rsid w:val="005C6174"/>
    <w:rsid w:val="005C6901"/>
    <w:rsid w:val="005C6A49"/>
    <w:rsid w:val="005C6AFF"/>
    <w:rsid w:val="005C7290"/>
    <w:rsid w:val="005C74FB"/>
    <w:rsid w:val="005C75E4"/>
    <w:rsid w:val="005C76AE"/>
    <w:rsid w:val="005C7B7D"/>
    <w:rsid w:val="005C7F6A"/>
    <w:rsid w:val="005C7FE9"/>
    <w:rsid w:val="005D00D6"/>
    <w:rsid w:val="005D00E7"/>
    <w:rsid w:val="005D0332"/>
    <w:rsid w:val="005D05F7"/>
    <w:rsid w:val="005D1602"/>
    <w:rsid w:val="005D1762"/>
    <w:rsid w:val="005D1B11"/>
    <w:rsid w:val="005D1C07"/>
    <w:rsid w:val="005D1FE7"/>
    <w:rsid w:val="005D2153"/>
    <w:rsid w:val="005D2680"/>
    <w:rsid w:val="005D2842"/>
    <w:rsid w:val="005D2906"/>
    <w:rsid w:val="005D2FBE"/>
    <w:rsid w:val="005D3C22"/>
    <w:rsid w:val="005D3C36"/>
    <w:rsid w:val="005D3F3E"/>
    <w:rsid w:val="005D3FEA"/>
    <w:rsid w:val="005D490F"/>
    <w:rsid w:val="005D49A3"/>
    <w:rsid w:val="005D4EED"/>
    <w:rsid w:val="005D555B"/>
    <w:rsid w:val="005D55E5"/>
    <w:rsid w:val="005D5CFA"/>
    <w:rsid w:val="005D6258"/>
    <w:rsid w:val="005D6362"/>
    <w:rsid w:val="005D6C6B"/>
    <w:rsid w:val="005D7004"/>
    <w:rsid w:val="005D7B45"/>
    <w:rsid w:val="005E04CD"/>
    <w:rsid w:val="005E05EE"/>
    <w:rsid w:val="005E0896"/>
    <w:rsid w:val="005E0B44"/>
    <w:rsid w:val="005E0E41"/>
    <w:rsid w:val="005E1042"/>
    <w:rsid w:val="005E1209"/>
    <w:rsid w:val="005E1336"/>
    <w:rsid w:val="005E14AC"/>
    <w:rsid w:val="005E1819"/>
    <w:rsid w:val="005E1957"/>
    <w:rsid w:val="005E1E32"/>
    <w:rsid w:val="005E2014"/>
    <w:rsid w:val="005E2A24"/>
    <w:rsid w:val="005E2C46"/>
    <w:rsid w:val="005E3307"/>
    <w:rsid w:val="005E385F"/>
    <w:rsid w:val="005E3980"/>
    <w:rsid w:val="005E3E56"/>
    <w:rsid w:val="005E3E7C"/>
    <w:rsid w:val="005E4352"/>
    <w:rsid w:val="005E4429"/>
    <w:rsid w:val="005E446C"/>
    <w:rsid w:val="005E44BB"/>
    <w:rsid w:val="005E4CB6"/>
    <w:rsid w:val="005E5903"/>
    <w:rsid w:val="005E5943"/>
    <w:rsid w:val="005E5A94"/>
    <w:rsid w:val="005E5B81"/>
    <w:rsid w:val="005E5EC2"/>
    <w:rsid w:val="005E5F0C"/>
    <w:rsid w:val="005E5F90"/>
    <w:rsid w:val="005E610F"/>
    <w:rsid w:val="005E61CF"/>
    <w:rsid w:val="005E665A"/>
    <w:rsid w:val="005E6B5D"/>
    <w:rsid w:val="005E7367"/>
    <w:rsid w:val="005E7819"/>
    <w:rsid w:val="005E7A74"/>
    <w:rsid w:val="005F0735"/>
    <w:rsid w:val="005F0AAF"/>
    <w:rsid w:val="005F0B71"/>
    <w:rsid w:val="005F0E02"/>
    <w:rsid w:val="005F0F87"/>
    <w:rsid w:val="005F0FF5"/>
    <w:rsid w:val="005F138F"/>
    <w:rsid w:val="005F155F"/>
    <w:rsid w:val="005F15F5"/>
    <w:rsid w:val="005F16F6"/>
    <w:rsid w:val="005F22F7"/>
    <w:rsid w:val="005F27F6"/>
    <w:rsid w:val="005F2B6F"/>
    <w:rsid w:val="005F2C41"/>
    <w:rsid w:val="005F2CB1"/>
    <w:rsid w:val="005F2D47"/>
    <w:rsid w:val="005F2DD8"/>
    <w:rsid w:val="005F3025"/>
    <w:rsid w:val="005F31D6"/>
    <w:rsid w:val="005F37BE"/>
    <w:rsid w:val="005F384E"/>
    <w:rsid w:val="005F38B5"/>
    <w:rsid w:val="005F3A38"/>
    <w:rsid w:val="005F3A7E"/>
    <w:rsid w:val="005F3E99"/>
    <w:rsid w:val="005F3FAF"/>
    <w:rsid w:val="005F4062"/>
    <w:rsid w:val="005F43B3"/>
    <w:rsid w:val="005F4CCE"/>
    <w:rsid w:val="005F4F14"/>
    <w:rsid w:val="005F4F83"/>
    <w:rsid w:val="005F511C"/>
    <w:rsid w:val="005F51B7"/>
    <w:rsid w:val="005F54B7"/>
    <w:rsid w:val="005F5869"/>
    <w:rsid w:val="005F59E7"/>
    <w:rsid w:val="005F5B76"/>
    <w:rsid w:val="005F615E"/>
    <w:rsid w:val="005F618C"/>
    <w:rsid w:val="005F644B"/>
    <w:rsid w:val="005F65F9"/>
    <w:rsid w:val="005F6B43"/>
    <w:rsid w:val="005F70BD"/>
    <w:rsid w:val="005F73C3"/>
    <w:rsid w:val="005F7B0E"/>
    <w:rsid w:val="00600A47"/>
    <w:rsid w:val="006010E1"/>
    <w:rsid w:val="0060197B"/>
    <w:rsid w:val="00601DE5"/>
    <w:rsid w:val="00601EF5"/>
    <w:rsid w:val="006021AD"/>
    <w:rsid w:val="006022C1"/>
    <w:rsid w:val="0060283C"/>
    <w:rsid w:val="006028C8"/>
    <w:rsid w:val="0060354A"/>
    <w:rsid w:val="00603569"/>
    <w:rsid w:val="006035D8"/>
    <w:rsid w:val="00604095"/>
    <w:rsid w:val="00604275"/>
    <w:rsid w:val="00604888"/>
    <w:rsid w:val="00604D71"/>
    <w:rsid w:val="00604F14"/>
    <w:rsid w:val="00605045"/>
    <w:rsid w:val="00605A05"/>
    <w:rsid w:val="00605C76"/>
    <w:rsid w:val="00605D0D"/>
    <w:rsid w:val="00605DA9"/>
    <w:rsid w:val="00605FD3"/>
    <w:rsid w:val="006063F7"/>
    <w:rsid w:val="006066F9"/>
    <w:rsid w:val="00606864"/>
    <w:rsid w:val="00606D56"/>
    <w:rsid w:val="0060739E"/>
    <w:rsid w:val="006075C7"/>
    <w:rsid w:val="006078BC"/>
    <w:rsid w:val="00607B43"/>
    <w:rsid w:val="0061016A"/>
    <w:rsid w:val="00610489"/>
    <w:rsid w:val="00610AD5"/>
    <w:rsid w:val="00610D10"/>
    <w:rsid w:val="006119C8"/>
    <w:rsid w:val="00611B83"/>
    <w:rsid w:val="00611C32"/>
    <w:rsid w:val="00612585"/>
    <w:rsid w:val="0061261A"/>
    <w:rsid w:val="00612779"/>
    <w:rsid w:val="00613257"/>
    <w:rsid w:val="006132D3"/>
    <w:rsid w:val="0061331A"/>
    <w:rsid w:val="0061381F"/>
    <w:rsid w:val="00613CE7"/>
    <w:rsid w:val="00613DE7"/>
    <w:rsid w:val="00613F47"/>
    <w:rsid w:val="00614540"/>
    <w:rsid w:val="0061466A"/>
    <w:rsid w:val="00614DE7"/>
    <w:rsid w:val="00614F33"/>
    <w:rsid w:val="00614FEB"/>
    <w:rsid w:val="00615335"/>
    <w:rsid w:val="0061563A"/>
    <w:rsid w:val="00615754"/>
    <w:rsid w:val="00615DCF"/>
    <w:rsid w:val="006161FA"/>
    <w:rsid w:val="0061653D"/>
    <w:rsid w:val="00616860"/>
    <w:rsid w:val="00617897"/>
    <w:rsid w:val="00617A0A"/>
    <w:rsid w:val="00617DD0"/>
    <w:rsid w:val="006204AB"/>
    <w:rsid w:val="0062055A"/>
    <w:rsid w:val="006209D3"/>
    <w:rsid w:val="00620A71"/>
    <w:rsid w:val="00620D80"/>
    <w:rsid w:val="00620F5F"/>
    <w:rsid w:val="00621421"/>
    <w:rsid w:val="00621782"/>
    <w:rsid w:val="00621A23"/>
    <w:rsid w:val="00621EB2"/>
    <w:rsid w:val="0062280A"/>
    <w:rsid w:val="00622D52"/>
    <w:rsid w:val="00622F9B"/>
    <w:rsid w:val="00623022"/>
    <w:rsid w:val="00623180"/>
    <w:rsid w:val="0062332F"/>
    <w:rsid w:val="006234A6"/>
    <w:rsid w:val="006234E6"/>
    <w:rsid w:val="0062394B"/>
    <w:rsid w:val="0062458E"/>
    <w:rsid w:val="0062497F"/>
    <w:rsid w:val="00624FA5"/>
    <w:rsid w:val="006255FC"/>
    <w:rsid w:val="0062567E"/>
    <w:rsid w:val="006256D9"/>
    <w:rsid w:val="00625915"/>
    <w:rsid w:val="00625E81"/>
    <w:rsid w:val="006262BB"/>
    <w:rsid w:val="00626354"/>
    <w:rsid w:val="0062643B"/>
    <w:rsid w:val="006264AE"/>
    <w:rsid w:val="00626550"/>
    <w:rsid w:val="006265E0"/>
    <w:rsid w:val="0062694A"/>
    <w:rsid w:val="00626A34"/>
    <w:rsid w:val="00626AA4"/>
    <w:rsid w:val="00626C24"/>
    <w:rsid w:val="0062709C"/>
    <w:rsid w:val="006275A9"/>
    <w:rsid w:val="00627A2F"/>
    <w:rsid w:val="00627DFF"/>
    <w:rsid w:val="00627EF5"/>
    <w:rsid w:val="00627F72"/>
    <w:rsid w:val="00630001"/>
    <w:rsid w:val="0063000C"/>
    <w:rsid w:val="006304EB"/>
    <w:rsid w:val="006306CA"/>
    <w:rsid w:val="00630C59"/>
    <w:rsid w:val="00630EF1"/>
    <w:rsid w:val="006311B3"/>
    <w:rsid w:val="006314C7"/>
    <w:rsid w:val="006315C4"/>
    <w:rsid w:val="00631670"/>
    <w:rsid w:val="00631945"/>
    <w:rsid w:val="00631B41"/>
    <w:rsid w:val="0063232D"/>
    <w:rsid w:val="006327F0"/>
    <w:rsid w:val="0063284C"/>
    <w:rsid w:val="0063286E"/>
    <w:rsid w:val="006328F8"/>
    <w:rsid w:val="00632966"/>
    <w:rsid w:val="00632FC2"/>
    <w:rsid w:val="00633187"/>
    <w:rsid w:val="00633797"/>
    <w:rsid w:val="00633C76"/>
    <w:rsid w:val="0063423D"/>
    <w:rsid w:val="00634719"/>
    <w:rsid w:val="00634836"/>
    <w:rsid w:val="0063487D"/>
    <w:rsid w:val="00634DB4"/>
    <w:rsid w:val="00634E1F"/>
    <w:rsid w:val="00634EC7"/>
    <w:rsid w:val="00635B05"/>
    <w:rsid w:val="00635E64"/>
    <w:rsid w:val="00635FEF"/>
    <w:rsid w:val="006361FA"/>
    <w:rsid w:val="00636398"/>
    <w:rsid w:val="006366EE"/>
    <w:rsid w:val="006368D3"/>
    <w:rsid w:val="00636B0B"/>
    <w:rsid w:val="00636B9C"/>
    <w:rsid w:val="006373D9"/>
    <w:rsid w:val="0063744E"/>
    <w:rsid w:val="006377EC"/>
    <w:rsid w:val="006379EF"/>
    <w:rsid w:val="00637D2C"/>
    <w:rsid w:val="00637F4F"/>
    <w:rsid w:val="0064008F"/>
    <w:rsid w:val="00640295"/>
    <w:rsid w:val="00640589"/>
    <w:rsid w:val="006407DE"/>
    <w:rsid w:val="0064082D"/>
    <w:rsid w:val="006408DA"/>
    <w:rsid w:val="00640A2C"/>
    <w:rsid w:val="00640ABE"/>
    <w:rsid w:val="0064117E"/>
    <w:rsid w:val="00641184"/>
    <w:rsid w:val="0064145E"/>
    <w:rsid w:val="0064151F"/>
    <w:rsid w:val="00641533"/>
    <w:rsid w:val="006415B8"/>
    <w:rsid w:val="006416A4"/>
    <w:rsid w:val="00641923"/>
    <w:rsid w:val="0064196F"/>
    <w:rsid w:val="006419F4"/>
    <w:rsid w:val="00641A52"/>
    <w:rsid w:val="00641B92"/>
    <w:rsid w:val="00641BFA"/>
    <w:rsid w:val="00641E84"/>
    <w:rsid w:val="0064208D"/>
    <w:rsid w:val="006421FA"/>
    <w:rsid w:val="0064228C"/>
    <w:rsid w:val="00642312"/>
    <w:rsid w:val="00642981"/>
    <w:rsid w:val="00643275"/>
    <w:rsid w:val="00643475"/>
    <w:rsid w:val="00643508"/>
    <w:rsid w:val="006435B8"/>
    <w:rsid w:val="0064360F"/>
    <w:rsid w:val="0064396A"/>
    <w:rsid w:val="00643F83"/>
    <w:rsid w:val="00644023"/>
    <w:rsid w:val="00644149"/>
    <w:rsid w:val="00644428"/>
    <w:rsid w:val="00644BCD"/>
    <w:rsid w:val="00644DC3"/>
    <w:rsid w:val="00644ED0"/>
    <w:rsid w:val="00644FEF"/>
    <w:rsid w:val="0064509E"/>
    <w:rsid w:val="0064512A"/>
    <w:rsid w:val="00645683"/>
    <w:rsid w:val="00645BBF"/>
    <w:rsid w:val="00645C6B"/>
    <w:rsid w:val="00645CB3"/>
    <w:rsid w:val="00645E0E"/>
    <w:rsid w:val="0064624E"/>
    <w:rsid w:val="0064634A"/>
    <w:rsid w:val="0064648E"/>
    <w:rsid w:val="006466F7"/>
    <w:rsid w:val="00646931"/>
    <w:rsid w:val="00646B1A"/>
    <w:rsid w:val="00646C6B"/>
    <w:rsid w:val="00647383"/>
    <w:rsid w:val="00647561"/>
    <w:rsid w:val="006476BA"/>
    <w:rsid w:val="006477C3"/>
    <w:rsid w:val="006479A1"/>
    <w:rsid w:val="00647C23"/>
    <w:rsid w:val="00647CE4"/>
    <w:rsid w:val="00650294"/>
    <w:rsid w:val="0065059C"/>
    <w:rsid w:val="00650633"/>
    <w:rsid w:val="00650925"/>
    <w:rsid w:val="00650AB9"/>
    <w:rsid w:val="00651222"/>
    <w:rsid w:val="00651471"/>
    <w:rsid w:val="0065167B"/>
    <w:rsid w:val="006524DD"/>
    <w:rsid w:val="00652517"/>
    <w:rsid w:val="00652712"/>
    <w:rsid w:val="006531D8"/>
    <w:rsid w:val="00653524"/>
    <w:rsid w:val="00653599"/>
    <w:rsid w:val="00653824"/>
    <w:rsid w:val="00653CB5"/>
    <w:rsid w:val="00653F7F"/>
    <w:rsid w:val="00654087"/>
    <w:rsid w:val="00654282"/>
    <w:rsid w:val="00654684"/>
    <w:rsid w:val="006548E7"/>
    <w:rsid w:val="006550FE"/>
    <w:rsid w:val="00655537"/>
    <w:rsid w:val="0065561C"/>
    <w:rsid w:val="006556A0"/>
    <w:rsid w:val="00655733"/>
    <w:rsid w:val="006557D9"/>
    <w:rsid w:val="00655A5B"/>
    <w:rsid w:val="00655ACD"/>
    <w:rsid w:val="00656880"/>
    <w:rsid w:val="00656A92"/>
    <w:rsid w:val="00656ACF"/>
    <w:rsid w:val="00656DDE"/>
    <w:rsid w:val="00656FD5"/>
    <w:rsid w:val="006572D5"/>
    <w:rsid w:val="006577B4"/>
    <w:rsid w:val="006579CA"/>
    <w:rsid w:val="00657C26"/>
    <w:rsid w:val="00657F03"/>
    <w:rsid w:val="00657FAF"/>
    <w:rsid w:val="0066011D"/>
    <w:rsid w:val="006604FA"/>
    <w:rsid w:val="00660651"/>
    <w:rsid w:val="006607C0"/>
    <w:rsid w:val="00660A9D"/>
    <w:rsid w:val="00660BC9"/>
    <w:rsid w:val="00661094"/>
    <w:rsid w:val="00661111"/>
    <w:rsid w:val="006613A6"/>
    <w:rsid w:val="0066154C"/>
    <w:rsid w:val="006616BB"/>
    <w:rsid w:val="0066238C"/>
    <w:rsid w:val="006625A2"/>
    <w:rsid w:val="00662638"/>
    <w:rsid w:val="006627A2"/>
    <w:rsid w:val="006628FA"/>
    <w:rsid w:val="00663009"/>
    <w:rsid w:val="006631DB"/>
    <w:rsid w:val="006634E6"/>
    <w:rsid w:val="00663850"/>
    <w:rsid w:val="00663A90"/>
    <w:rsid w:val="00664080"/>
    <w:rsid w:val="00664404"/>
    <w:rsid w:val="00664543"/>
    <w:rsid w:val="00664A12"/>
    <w:rsid w:val="00664BA4"/>
    <w:rsid w:val="006654A9"/>
    <w:rsid w:val="006655EE"/>
    <w:rsid w:val="0066596D"/>
    <w:rsid w:val="00665C9F"/>
    <w:rsid w:val="00665EFA"/>
    <w:rsid w:val="00665F78"/>
    <w:rsid w:val="00666277"/>
    <w:rsid w:val="00666962"/>
    <w:rsid w:val="00666A49"/>
    <w:rsid w:val="0066703E"/>
    <w:rsid w:val="0066729B"/>
    <w:rsid w:val="006673B0"/>
    <w:rsid w:val="0066740E"/>
    <w:rsid w:val="0066765B"/>
    <w:rsid w:val="00667DA9"/>
    <w:rsid w:val="00667E1A"/>
    <w:rsid w:val="00667E3D"/>
    <w:rsid w:val="00667EE7"/>
    <w:rsid w:val="00670279"/>
    <w:rsid w:val="006707C1"/>
    <w:rsid w:val="00670880"/>
    <w:rsid w:val="006708A8"/>
    <w:rsid w:val="00670922"/>
    <w:rsid w:val="00670BE1"/>
    <w:rsid w:val="00670D18"/>
    <w:rsid w:val="00670F67"/>
    <w:rsid w:val="00670FD6"/>
    <w:rsid w:val="00671025"/>
    <w:rsid w:val="00671319"/>
    <w:rsid w:val="00671381"/>
    <w:rsid w:val="00671464"/>
    <w:rsid w:val="0067154E"/>
    <w:rsid w:val="006716C4"/>
    <w:rsid w:val="0067218F"/>
    <w:rsid w:val="006726F2"/>
    <w:rsid w:val="00672BAC"/>
    <w:rsid w:val="00673035"/>
    <w:rsid w:val="00673ABA"/>
    <w:rsid w:val="00673AC0"/>
    <w:rsid w:val="00673BF0"/>
    <w:rsid w:val="006741F2"/>
    <w:rsid w:val="0067488A"/>
    <w:rsid w:val="00674CC3"/>
    <w:rsid w:val="00674EC9"/>
    <w:rsid w:val="00674EF7"/>
    <w:rsid w:val="0067514E"/>
    <w:rsid w:val="00675553"/>
    <w:rsid w:val="00675565"/>
    <w:rsid w:val="00675AB6"/>
    <w:rsid w:val="00675C30"/>
    <w:rsid w:val="00675C4C"/>
    <w:rsid w:val="00675C5A"/>
    <w:rsid w:val="00675C72"/>
    <w:rsid w:val="00675CBA"/>
    <w:rsid w:val="00676354"/>
    <w:rsid w:val="00676539"/>
    <w:rsid w:val="006766A1"/>
    <w:rsid w:val="00676756"/>
    <w:rsid w:val="00676827"/>
    <w:rsid w:val="006768C5"/>
    <w:rsid w:val="0067702F"/>
    <w:rsid w:val="006771F9"/>
    <w:rsid w:val="00677604"/>
    <w:rsid w:val="006776D7"/>
    <w:rsid w:val="006778A3"/>
    <w:rsid w:val="006779CB"/>
    <w:rsid w:val="00677FC9"/>
    <w:rsid w:val="00680059"/>
    <w:rsid w:val="006801E5"/>
    <w:rsid w:val="0068049D"/>
    <w:rsid w:val="006805A0"/>
    <w:rsid w:val="006809DA"/>
    <w:rsid w:val="00680E3A"/>
    <w:rsid w:val="00680FF5"/>
    <w:rsid w:val="00681003"/>
    <w:rsid w:val="0068112C"/>
    <w:rsid w:val="00681464"/>
    <w:rsid w:val="006817C9"/>
    <w:rsid w:val="00681897"/>
    <w:rsid w:val="006819D4"/>
    <w:rsid w:val="00681BE4"/>
    <w:rsid w:val="00681F2D"/>
    <w:rsid w:val="006823D0"/>
    <w:rsid w:val="00682981"/>
    <w:rsid w:val="00682B0A"/>
    <w:rsid w:val="00682FD3"/>
    <w:rsid w:val="0068331B"/>
    <w:rsid w:val="0068344A"/>
    <w:rsid w:val="006836E1"/>
    <w:rsid w:val="00683ACB"/>
    <w:rsid w:val="00683ECE"/>
    <w:rsid w:val="00683F34"/>
    <w:rsid w:val="00684046"/>
    <w:rsid w:val="00684244"/>
    <w:rsid w:val="00684634"/>
    <w:rsid w:val="00684707"/>
    <w:rsid w:val="0068485A"/>
    <w:rsid w:val="00684CD2"/>
    <w:rsid w:val="00684CE5"/>
    <w:rsid w:val="006856C5"/>
    <w:rsid w:val="00685738"/>
    <w:rsid w:val="006857CA"/>
    <w:rsid w:val="00685F14"/>
    <w:rsid w:val="00686614"/>
    <w:rsid w:val="006867A7"/>
    <w:rsid w:val="00686AFB"/>
    <w:rsid w:val="00686F26"/>
    <w:rsid w:val="006872B9"/>
    <w:rsid w:val="0068745C"/>
    <w:rsid w:val="0068762B"/>
    <w:rsid w:val="00690627"/>
    <w:rsid w:val="0069064B"/>
    <w:rsid w:val="00690D85"/>
    <w:rsid w:val="00690F7F"/>
    <w:rsid w:val="00691026"/>
    <w:rsid w:val="006910F5"/>
    <w:rsid w:val="0069174F"/>
    <w:rsid w:val="0069182E"/>
    <w:rsid w:val="00691A13"/>
    <w:rsid w:val="00691A71"/>
    <w:rsid w:val="00691BE2"/>
    <w:rsid w:val="006920DA"/>
    <w:rsid w:val="00692100"/>
    <w:rsid w:val="0069224B"/>
    <w:rsid w:val="006922F8"/>
    <w:rsid w:val="006930C8"/>
    <w:rsid w:val="00693274"/>
    <w:rsid w:val="006936DC"/>
    <w:rsid w:val="00693AA4"/>
    <w:rsid w:val="00693B26"/>
    <w:rsid w:val="00693C4F"/>
    <w:rsid w:val="00693E89"/>
    <w:rsid w:val="006945D5"/>
    <w:rsid w:val="0069469F"/>
    <w:rsid w:val="00694829"/>
    <w:rsid w:val="00694ED1"/>
    <w:rsid w:val="0069512F"/>
    <w:rsid w:val="00695475"/>
    <w:rsid w:val="00695879"/>
    <w:rsid w:val="006958C5"/>
    <w:rsid w:val="00695CD0"/>
    <w:rsid w:val="00695FC2"/>
    <w:rsid w:val="00696121"/>
    <w:rsid w:val="00696135"/>
    <w:rsid w:val="006962E7"/>
    <w:rsid w:val="006963B3"/>
    <w:rsid w:val="006968E5"/>
    <w:rsid w:val="00696949"/>
    <w:rsid w:val="006969C4"/>
    <w:rsid w:val="00696BB1"/>
    <w:rsid w:val="00696E91"/>
    <w:rsid w:val="00697052"/>
    <w:rsid w:val="006971D6"/>
    <w:rsid w:val="006972DB"/>
    <w:rsid w:val="0069769B"/>
    <w:rsid w:val="006A057F"/>
    <w:rsid w:val="006A0716"/>
    <w:rsid w:val="006A08E4"/>
    <w:rsid w:val="006A09DB"/>
    <w:rsid w:val="006A0B52"/>
    <w:rsid w:val="006A0E47"/>
    <w:rsid w:val="006A0FEA"/>
    <w:rsid w:val="006A12D2"/>
    <w:rsid w:val="006A13F0"/>
    <w:rsid w:val="006A168B"/>
    <w:rsid w:val="006A1781"/>
    <w:rsid w:val="006A1ACE"/>
    <w:rsid w:val="006A2C50"/>
    <w:rsid w:val="006A3043"/>
    <w:rsid w:val="006A3223"/>
    <w:rsid w:val="006A32F7"/>
    <w:rsid w:val="006A3514"/>
    <w:rsid w:val="006A377E"/>
    <w:rsid w:val="006A39E4"/>
    <w:rsid w:val="006A403D"/>
    <w:rsid w:val="006A423E"/>
    <w:rsid w:val="006A433D"/>
    <w:rsid w:val="006A439F"/>
    <w:rsid w:val="006A455E"/>
    <w:rsid w:val="006A46FB"/>
    <w:rsid w:val="006A47A1"/>
    <w:rsid w:val="006A4C49"/>
    <w:rsid w:val="006A4FE7"/>
    <w:rsid w:val="006A5DAD"/>
    <w:rsid w:val="006A5E28"/>
    <w:rsid w:val="006A6069"/>
    <w:rsid w:val="006A6408"/>
    <w:rsid w:val="006A643A"/>
    <w:rsid w:val="006A6823"/>
    <w:rsid w:val="006A68FA"/>
    <w:rsid w:val="006A697B"/>
    <w:rsid w:val="006A7927"/>
    <w:rsid w:val="006A7AFF"/>
    <w:rsid w:val="006A7B0F"/>
    <w:rsid w:val="006A7E2B"/>
    <w:rsid w:val="006A7E5F"/>
    <w:rsid w:val="006B021E"/>
    <w:rsid w:val="006B03CA"/>
    <w:rsid w:val="006B03E1"/>
    <w:rsid w:val="006B086C"/>
    <w:rsid w:val="006B09D1"/>
    <w:rsid w:val="006B0A6C"/>
    <w:rsid w:val="006B0E86"/>
    <w:rsid w:val="006B0F7E"/>
    <w:rsid w:val="006B111D"/>
    <w:rsid w:val="006B11B1"/>
    <w:rsid w:val="006B11D2"/>
    <w:rsid w:val="006B1816"/>
    <w:rsid w:val="006B2099"/>
    <w:rsid w:val="006B2458"/>
    <w:rsid w:val="006B25E0"/>
    <w:rsid w:val="006B2899"/>
    <w:rsid w:val="006B3635"/>
    <w:rsid w:val="006B3992"/>
    <w:rsid w:val="006B3B87"/>
    <w:rsid w:val="006B4077"/>
    <w:rsid w:val="006B4271"/>
    <w:rsid w:val="006B4679"/>
    <w:rsid w:val="006B4AE1"/>
    <w:rsid w:val="006B4EE6"/>
    <w:rsid w:val="006B4F5E"/>
    <w:rsid w:val="006B50CF"/>
    <w:rsid w:val="006B5105"/>
    <w:rsid w:val="006B5436"/>
    <w:rsid w:val="006B580E"/>
    <w:rsid w:val="006B629B"/>
    <w:rsid w:val="006B695D"/>
    <w:rsid w:val="006B69E3"/>
    <w:rsid w:val="006B6ACA"/>
    <w:rsid w:val="006B6C93"/>
    <w:rsid w:val="006B6D2F"/>
    <w:rsid w:val="006B6E90"/>
    <w:rsid w:val="006B797B"/>
    <w:rsid w:val="006B7A9B"/>
    <w:rsid w:val="006B7F3C"/>
    <w:rsid w:val="006B7F3D"/>
    <w:rsid w:val="006C008D"/>
    <w:rsid w:val="006C03B8"/>
    <w:rsid w:val="006C066E"/>
    <w:rsid w:val="006C07C7"/>
    <w:rsid w:val="006C09FA"/>
    <w:rsid w:val="006C16A0"/>
    <w:rsid w:val="006C177D"/>
    <w:rsid w:val="006C1992"/>
    <w:rsid w:val="006C1A78"/>
    <w:rsid w:val="006C1DF8"/>
    <w:rsid w:val="006C1FE5"/>
    <w:rsid w:val="006C2121"/>
    <w:rsid w:val="006C36F5"/>
    <w:rsid w:val="006C395B"/>
    <w:rsid w:val="006C3BDE"/>
    <w:rsid w:val="006C3CED"/>
    <w:rsid w:val="006C3E53"/>
    <w:rsid w:val="006C435B"/>
    <w:rsid w:val="006C43AD"/>
    <w:rsid w:val="006C43F4"/>
    <w:rsid w:val="006C452C"/>
    <w:rsid w:val="006C4668"/>
    <w:rsid w:val="006C4C41"/>
    <w:rsid w:val="006C4C74"/>
    <w:rsid w:val="006C4D10"/>
    <w:rsid w:val="006C4D27"/>
    <w:rsid w:val="006C4D4A"/>
    <w:rsid w:val="006C51C8"/>
    <w:rsid w:val="006C567F"/>
    <w:rsid w:val="006C58D3"/>
    <w:rsid w:val="006C5B16"/>
    <w:rsid w:val="006C5B8A"/>
    <w:rsid w:val="006C5DDE"/>
    <w:rsid w:val="006C5EC9"/>
    <w:rsid w:val="006C6059"/>
    <w:rsid w:val="006C636E"/>
    <w:rsid w:val="006C67DB"/>
    <w:rsid w:val="006C67E6"/>
    <w:rsid w:val="006C694E"/>
    <w:rsid w:val="006C74B4"/>
    <w:rsid w:val="006C7522"/>
    <w:rsid w:val="006C7C14"/>
    <w:rsid w:val="006D007F"/>
    <w:rsid w:val="006D0898"/>
    <w:rsid w:val="006D091E"/>
    <w:rsid w:val="006D0AA9"/>
    <w:rsid w:val="006D0BC7"/>
    <w:rsid w:val="006D0FC4"/>
    <w:rsid w:val="006D1683"/>
    <w:rsid w:val="006D1A11"/>
    <w:rsid w:val="006D1E96"/>
    <w:rsid w:val="006D2309"/>
    <w:rsid w:val="006D299E"/>
    <w:rsid w:val="006D2BE5"/>
    <w:rsid w:val="006D2E3C"/>
    <w:rsid w:val="006D3124"/>
    <w:rsid w:val="006D32C5"/>
    <w:rsid w:val="006D3F5B"/>
    <w:rsid w:val="006D441A"/>
    <w:rsid w:val="006D4986"/>
    <w:rsid w:val="006D4DDD"/>
    <w:rsid w:val="006D4FAB"/>
    <w:rsid w:val="006D523D"/>
    <w:rsid w:val="006D572C"/>
    <w:rsid w:val="006D5845"/>
    <w:rsid w:val="006D5861"/>
    <w:rsid w:val="006D5978"/>
    <w:rsid w:val="006D6903"/>
    <w:rsid w:val="006D6C91"/>
    <w:rsid w:val="006D6F08"/>
    <w:rsid w:val="006D7031"/>
    <w:rsid w:val="006D72AB"/>
    <w:rsid w:val="006D776C"/>
    <w:rsid w:val="006D7A8F"/>
    <w:rsid w:val="006D7B33"/>
    <w:rsid w:val="006D7DDC"/>
    <w:rsid w:val="006D7EEB"/>
    <w:rsid w:val="006E026B"/>
    <w:rsid w:val="006E04B2"/>
    <w:rsid w:val="006E062C"/>
    <w:rsid w:val="006E180B"/>
    <w:rsid w:val="006E1C82"/>
    <w:rsid w:val="006E1CB1"/>
    <w:rsid w:val="006E1D78"/>
    <w:rsid w:val="006E1E3F"/>
    <w:rsid w:val="006E219D"/>
    <w:rsid w:val="006E28B7"/>
    <w:rsid w:val="006E2A9B"/>
    <w:rsid w:val="006E2F9A"/>
    <w:rsid w:val="006E300D"/>
    <w:rsid w:val="006E3310"/>
    <w:rsid w:val="006E3582"/>
    <w:rsid w:val="006E367D"/>
    <w:rsid w:val="006E3A33"/>
    <w:rsid w:val="006E3C34"/>
    <w:rsid w:val="006E4969"/>
    <w:rsid w:val="006E4BFD"/>
    <w:rsid w:val="006E4C34"/>
    <w:rsid w:val="006E4E39"/>
    <w:rsid w:val="006E4F82"/>
    <w:rsid w:val="006E50E3"/>
    <w:rsid w:val="006E5294"/>
    <w:rsid w:val="006E5531"/>
    <w:rsid w:val="006E565E"/>
    <w:rsid w:val="006E5682"/>
    <w:rsid w:val="006E5974"/>
    <w:rsid w:val="006E5B54"/>
    <w:rsid w:val="006E5BBB"/>
    <w:rsid w:val="006E5C6E"/>
    <w:rsid w:val="006E5DBC"/>
    <w:rsid w:val="006E5E93"/>
    <w:rsid w:val="006E5ED6"/>
    <w:rsid w:val="006E6340"/>
    <w:rsid w:val="006E63E6"/>
    <w:rsid w:val="006E673D"/>
    <w:rsid w:val="006E6B47"/>
    <w:rsid w:val="006E72C9"/>
    <w:rsid w:val="006E7A01"/>
    <w:rsid w:val="006E7D3B"/>
    <w:rsid w:val="006F004B"/>
    <w:rsid w:val="006F01A1"/>
    <w:rsid w:val="006F1997"/>
    <w:rsid w:val="006F1B70"/>
    <w:rsid w:val="006F25DA"/>
    <w:rsid w:val="006F2667"/>
    <w:rsid w:val="006F297C"/>
    <w:rsid w:val="006F2DB0"/>
    <w:rsid w:val="006F310B"/>
    <w:rsid w:val="006F31E5"/>
    <w:rsid w:val="006F341D"/>
    <w:rsid w:val="006F34DD"/>
    <w:rsid w:val="006F3CB3"/>
    <w:rsid w:val="006F3CDE"/>
    <w:rsid w:val="006F3D00"/>
    <w:rsid w:val="006F3D45"/>
    <w:rsid w:val="006F3F37"/>
    <w:rsid w:val="006F4312"/>
    <w:rsid w:val="006F4F6E"/>
    <w:rsid w:val="006F54E0"/>
    <w:rsid w:val="006F5625"/>
    <w:rsid w:val="006F574F"/>
    <w:rsid w:val="006F58D4"/>
    <w:rsid w:val="006F58F7"/>
    <w:rsid w:val="006F5BB0"/>
    <w:rsid w:val="006F623D"/>
    <w:rsid w:val="006F632C"/>
    <w:rsid w:val="006F6582"/>
    <w:rsid w:val="006F6671"/>
    <w:rsid w:val="006F6B49"/>
    <w:rsid w:val="006F6C64"/>
    <w:rsid w:val="006F6E64"/>
    <w:rsid w:val="006F733A"/>
    <w:rsid w:val="006F7375"/>
    <w:rsid w:val="006F74C8"/>
    <w:rsid w:val="006F79ED"/>
    <w:rsid w:val="006F7B6C"/>
    <w:rsid w:val="0070035E"/>
    <w:rsid w:val="00700402"/>
    <w:rsid w:val="0070051F"/>
    <w:rsid w:val="007008F5"/>
    <w:rsid w:val="007009C7"/>
    <w:rsid w:val="00700D12"/>
    <w:rsid w:val="00700F10"/>
    <w:rsid w:val="00700FBA"/>
    <w:rsid w:val="0070118F"/>
    <w:rsid w:val="00701483"/>
    <w:rsid w:val="007015A0"/>
    <w:rsid w:val="00701694"/>
    <w:rsid w:val="00701C0E"/>
    <w:rsid w:val="007021FC"/>
    <w:rsid w:val="00702437"/>
    <w:rsid w:val="0070244B"/>
    <w:rsid w:val="00702678"/>
    <w:rsid w:val="00702851"/>
    <w:rsid w:val="00702FB8"/>
    <w:rsid w:val="00702FED"/>
    <w:rsid w:val="00703080"/>
    <w:rsid w:val="00703319"/>
    <w:rsid w:val="00703389"/>
    <w:rsid w:val="0070346E"/>
    <w:rsid w:val="00703C86"/>
    <w:rsid w:val="00703CDF"/>
    <w:rsid w:val="007043A1"/>
    <w:rsid w:val="007044BB"/>
    <w:rsid w:val="007044D7"/>
    <w:rsid w:val="007045D9"/>
    <w:rsid w:val="00704EDB"/>
    <w:rsid w:val="00705485"/>
    <w:rsid w:val="00705BE2"/>
    <w:rsid w:val="00705CDB"/>
    <w:rsid w:val="00706101"/>
    <w:rsid w:val="00706323"/>
    <w:rsid w:val="00706481"/>
    <w:rsid w:val="00706534"/>
    <w:rsid w:val="007067A8"/>
    <w:rsid w:val="00706C34"/>
    <w:rsid w:val="00707072"/>
    <w:rsid w:val="00707118"/>
    <w:rsid w:val="00707C1B"/>
    <w:rsid w:val="00707D61"/>
    <w:rsid w:val="00707ECD"/>
    <w:rsid w:val="0071063B"/>
    <w:rsid w:val="007107E9"/>
    <w:rsid w:val="00710B6C"/>
    <w:rsid w:val="00711310"/>
    <w:rsid w:val="0071141C"/>
    <w:rsid w:val="00711A58"/>
    <w:rsid w:val="00711CB3"/>
    <w:rsid w:val="00711CB4"/>
    <w:rsid w:val="00711EF8"/>
    <w:rsid w:val="007120D8"/>
    <w:rsid w:val="00712287"/>
    <w:rsid w:val="00712730"/>
    <w:rsid w:val="00712772"/>
    <w:rsid w:val="00712920"/>
    <w:rsid w:val="007132A7"/>
    <w:rsid w:val="007132E5"/>
    <w:rsid w:val="0071397A"/>
    <w:rsid w:val="00713A21"/>
    <w:rsid w:val="00713DD7"/>
    <w:rsid w:val="00713F1B"/>
    <w:rsid w:val="00714601"/>
    <w:rsid w:val="00714631"/>
    <w:rsid w:val="007148D3"/>
    <w:rsid w:val="00714D79"/>
    <w:rsid w:val="00714DB3"/>
    <w:rsid w:val="007152D7"/>
    <w:rsid w:val="00715918"/>
    <w:rsid w:val="00715A25"/>
    <w:rsid w:val="00715AE2"/>
    <w:rsid w:val="00715B29"/>
    <w:rsid w:val="00715B9A"/>
    <w:rsid w:val="00715F57"/>
    <w:rsid w:val="00716A00"/>
    <w:rsid w:val="00716F66"/>
    <w:rsid w:val="007173BF"/>
    <w:rsid w:val="00717755"/>
    <w:rsid w:val="00717999"/>
    <w:rsid w:val="00717A60"/>
    <w:rsid w:val="00717AF1"/>
    <w:rsid w:val="00717C2B"/>
    <w:rsid w:val="00717FCA"/>
    <w:rsid w:val="007204F0"/>
    <w:rsid w:val="007207DA"/>
    <w:rsid w:val="00720935"/>
    <w:rsid w:val="00720DE7"/>
    <w:rsid w:val="00720E30"/>
    <w:rsid w:val="00720E3E"/>
    <w:rsid w:val="00720EFD"/>
    <w:rsid w:val="00720FFE"/>
    <w:rsid w:val="007210A4"/>
    <w:rsid w:val="0072171F"/>
    <w:rsid w:val="00721A5B"/>
    <w:rsid w:val="00721B32"/>
    <w:rsid w:val="00721E78"/>
    <w:rsid w:val="00721E98"/>
    <w:rsid w:val="0072219C"/>
    <w:rsid w:val="00722468"/>
    <w:rsid w:val="007225F9"/>
    <w:rsid w:val="00722609"/>
    <w:rsid w:val="00722748"/>
    <w:rsid w:val="00722A25"/>
    <w:rsid w:val="00722B24"/>
    <w:rsid w:val="0072380B"/>
    <w:rsid w:val="00723D58"/>
    <w:rsid w:val="00723FE1"/>
    <w:rsid w:val="007242FD"/>
    <w:rsid w:val="007245E9"/>
    <w:rsid w:val="00724624"/>
    <w:rsid w:val="0072480C"/>
    <w:rsid w:val="00724897"/>
    <w:rsid w:val="00724949"/>
    <w:rsid w:val="00724BAB"/>
    <w:rsid w:val="00725033"/>
    <w:rsid w:val="0072519E"/>
    <w:rsid w:val="00725402"/>
    <w:rsid w:val="007256AD"/>
    <w:rsid w:val="00725791"/>
    <w:rsid w:val="007257D0"/>
    <w:rsid w:val="007257F6"/>
    <w:rsid w:val="00725853"/>
    <w:rsid w:val="00725A7B"/>
    <w:rsid w:val="00725BB7"/>
    <w:rsid w:val="00725E52"/>
    <w:rsid w:val="007265D0"/>
    <w:rsid w:val="00726932"/>
    <w:rsid w:val="00726CCC"/>
    <w:rsid w:val="00726EA6"/>
    <w:rsid w:val="00726FE1"/>
    <w:rsid w:val="00727208"/>
    <w:rsid w:val="00727248"/>
    <w:rsid w:val="00727680"/>
    <w:rsid w:val="00727746"/>
    <w:rsid w:val="00727DBD"/>
    <w:rsid w:val="00727F31"/>
    <w:rsid w:val="0072B314"/>
    <w:rsid w:val="0073016C"/>
    <w:rsid w:val="00730428"/>
    <w:rsid w:val="00730ABB"/>
    <w:rsid w:val="00730CB4"/>
    <w:rsid w:val="007312AF"/>
    <w:rsid w:val="00731861"/>
    <w:rsid w:val="007318CE"/>
    <w:rsid w:val="00731A6A"/>
    <w:rsid w:val="00731C5C"/>
    <w:rsid w:val="00731F57"/>
    <w:rsid w:val="00731F5E"/>
    <w:rsid w:val="0073294A"/>
    <w:rsid w:val="00732ABE"/>
    <w:rsid w:val="00732CA7"/>
    <w:rsid w:val="00733A25"/>
    <w:rsid w:val="00733A94"/>
    <w:rsid w:val="0073420E"/>
    <w:rsid w:val="007342F4"/>
    <w:rsid w:val="007347BC"/>
    <w:rsid w:val="0073489F"/>
    <w:rsid w:val="007348B1"/>
    <w:rsid w:val="0073527C"/>
    <w:rsid w:val="00735316"/>
    <w:rsid w:val="007354B6"/>
    <w:rsid w:val="00735571"/>
    <w:rsid w:val="00735898"/>
    <w:rsid w:val="00735B07"/>
    <w:rsid w:val="00735C66"/>
    <w:rsid w:val="00735C78"/>
    <w:rsid w:val="00735FA8"/>
    <w:rsid w:val="007362A6"/>
    <w:rsid w:val="007362CD"/>
    <w:rsid w:val="00736457"/>
    <w:rsid w:val="00736D7D"/>
    <w:rsid w:val="007370AA"/>
    <w:rsid w:val="007375D0"/>
    <w:rsid w:val="007379F6"/>
    <w:rsid w:val="00737C0E"/>
    <w:rsid w:val="00740920"/>
    <w:rsid w:val="00740947"/>
    <w:rsid w:val="00740E58"/>
    <w:rsid w:val="00740F5C"/>
    <w:rsid w:val="007417C6"/>
    <w:rsid w:val="00741906"/>
    <w:rsid w:val="00741B4A"/>
    <w:rsid w:val="00741C56"/>
    <w:rsid w:val="00741F19"/>
    <w:rsid w:val="00742582"/>
    <w:rsid w:val="007425C7"/>
    <w:rsid w:val="00742D23"/>
    <w:rsid w:val="00743018"/>
    <w:rsid w:val="00744122"/>
    <w:rsid w:val="0074439F"/>
    <w:rsid w:val="007445A0"/>
    <w:rsid w:val="00744A7D"/>
    <w:rsid w:val="00744F5B"/>
    <w:rsid w:val="0074524B"/>
    <w:rsid w:val="007455BE"/>
    <w:rsid w:val="007456D4"/>
    <w:rsid w:val="00745B35"/>
    <w:rsid w:val="007461A1"/>
    <w:rsid w:val="007463E3"/>
    <w:rsid w:val="007464E7"/>
    <w:rsid w:val="00746934"/>
    <w:rsid w:val="00746D16"/>
    <w:rsid w:val="0074727B"/>
    <w:rsid w:val="007472C5"/>
    <w:rsid w:val="007473CA"/>
    <w:rsid w:val="00747425"/>
    <w:rsid w:val="00747BAA"/>
    <w:rsid w:val="00747C0F"/>
    <w:rsid w:val="00747D8B"/>
    <w:rsid w:val="0075034A"/>
    <w:rsid w:val="007504BB"/>
    <w:rsid w:val="0075054C"/>
    <w:rsid w:val="00750890"/>
    <w:rsid w:val="00750B5C"/>
    <w:rsid w:val="007510ED"/>
    <w:rsid w:val="00751228"/>
    <w:rsid w:val="0075151E"/>
    <w:rsid w:val="00751780"/>
    <w:rsid w:val="0075184A"/>
    <w:rsid w:val="00751CE9"/>
    <w:rsid w:val="00751CED"/>
    <w:rsid w:val="0075270E"/>
    <w:rsid w:val="007527E1"/>
    <w:rsid w:val="0075290B"/>
    <w:rsid w:val="00752961"/>
    <w:rsid w:val="00752974"/>
    <w:rsid w:val="00752A03"/>
    <w:rsid w:val="00752B48"/>
    <w:rsid w:val="00753489"/>
    <w:rsid w:val="007534CA"/>
    <w:rsid w:val="0075366E"/>
    <w:rsid w:val="007538AF"/>
    <w:rsid w:val="00753F0B"/>
    <w:rsid w:val="00753F2A"/>
    <w:rsid w:val="00754119"/>
    <w:rsid w:val="00754340"/>
    <w:rsid w:val="0075520F"/>
    <w:rsid w:val="00755436"/>
    <w:rsid w:val="007555FD"/>
    <w:rsid w:val="00755FD9"/>
    <w:rsid w:val="00755FE5"/>
    <w:rsid w:val="007565D0"/>
    <w:rsid w:val="007565F1"/>
    <w:rsid w:val="0075660B"/>
    <w:rsid w:val="00756B86"/>
    <w:rsid w:val="00756DA5"/>
    <w:rsid w:val="00756E32"/>
    <w:rsid w:val="00756EE9"/>
    <w:rsid w:val="007571E1"/>
    <w:rsid w:val="007574D1"/>
    <w:rsid w:val="007576B2"/>
    <w:rsid w:val="00757ABC"/>
    <w:rsid w:val="00757BF3"/>
    <w:rsid w:val="00757EDA"/>
    <w:rsid w:val="00760484"/>
    <w:rsid w:val="007604B2"/>
    <w:rsid w:val="00760573"/>
    <w:rsid w:val="00760917"/>
    <w:rsid w:val="00760CEC"/>
    <w:rsid w:val="00760EEF"/>
    <w:rsid w:val="0076107C"/>
    <w:rsid w:val="00761352"/>
    <w:rsid w:val="00761412"/>
    <w:rsid w:val="0076184D"/>
    <w:rsid w:val="007619A7"/>
    <w:rsid w:val="00761A57"/>
    <w:rsid w:val="00761AA6"/>
    <w:rsid w:val="00761AAD"/>
    <w:rsid w:val="00761C49"/>
    <w:rsid w:val="00761F2E"/>
    <w:rsid w:val="007625FE"/>
    <w:rsid w:val="00762F32"/>
    <w:rsid w:val="007630A3"/>
    <w:rsid w:val="007631BA"/>
    <w:rsid w:val="00763201"/>
    <w:rsid w:val="00763673"/>
    <w:rsid w:val="00763D07"/>
    <w:rsid w:val="00764199"/>
    <w:rsid w:val="0076420D"/>
    <w:rsid w:val="007644AB"/>
    <w:rsid w:val="0076459D"/>
    <w:rsid w:val="0076467B"/>
    <w:rsid w:val="007647C8"/>
    <w:rsid w:val="00764C0E"/>
    <w:rsid w:val="00765281"/>
    <w:rsid w:val="00765380"/>
    <w:rsid w:val="00765DC1"/>
    <w:rsid w:val="00766A64"/>
    <w:rsid w:val="00766B46"/>
    <w:rsid w:val="00766BAD"/>
    <w:rsid w:val="00766F5C"/>
    <w:rsid w:val="007671FE"/>
    <w:rsid w:val="00767280"/>
    <w:rsid w:val="007672E4"/>
    <w:rsid w:val="00767341"/>
    <w:rsid w:val="0076767B"/>
    <w:rsid w:val="0076788B"/>
    <w:rsid w:val="00767921"/>
    <w:rsid w:val="00767E97"/>
    <w:rsid w:val="00770130"/>
    <w:rsid w:val="00770216"/>
    <w:rsid w:val="007703E1"/>
    <w:rsid w:val="00770485"/>
    <w:rsid w:val="007705F1"/>
    <w:rsid w:val="00770B6E"/>
    <w:rsid w:val="00770F31"/>
    <w:rsid w:val="007713F1"/>
    <w:rsid w:val="007714E3"/>
    <w:rsid w:val="00771641"/>
    <w:rsid w:val="00771A6A"/>
    <w:rsid w:val="00771CAB"/>
    <w:rsid w:val="007720D1"/>
    <w:rsid w:val="007729A2"/>
    <w:rsid w:val="00772BA4"/>
    <w:rsid w:val="00772EA9"/>
    <w:rsid w:val="007731F4"/>
    <w:rsid w:val="007732B7"/>
    <w:rsid w:val="007739A6"/>
    <w:rsid w:val="00773C92"/>
    <w:rsid w:val="00774038"/>
    <w:rsid w:val="0077443C"/>
    <w:rsid w:val="0077471E"/>
    <w:rsid w:val="0077474D"/>
    <w:rsid w:val="007755F2"/>
    <w:rsid w:val="00775A93"/>
    <w:rsid w:val="00775F8C"/>
    <w:rsid w:val="00776305"/>
    <w:rsid w:val="00776355"/>
    <w:rsid w:val="00776623"/>
    <w:rsid w:val="00776971"/>
    <w:rsid w:val="007773F1"/>
    <w:rsid w:val="007774D6"/>
    <w:rsid w:val="007777BA"/>
    <w:rsid w:val="007802B1"/>
    <w:rsid w:val="0078065B"/>
    <w:rsid w:val="00780A80"/>
    <w:rsid w:val="00780CA9"/>
    <w:rsid w:val="00780D7E"/>
    <w:rsid w:val="00780DBC"/>
    <w:rsid w:val="00781043"/>
    <w:rsid w:val="00781732"/>
    <w:rsid w:val="0078176D"/>
    <w:rsid w:val="0078177E"/>
    <w:rsid w:val="00781ACD"/>
    <w:rsid w:val="00781C1C"/>
    <w:rsid w:val="00781C21"/>
    <w:rsid w:val="00782B1B"/>
    <w:rsid w:val="00782F8C"/>
    <w:rsid w:val="0078304C"/>
    <w:rsid w:val="0078330F"/>
    <w:rsid w:val="00783360"/>
    <w:rsid w:val="00783673"/>
    <w:rsid w:val="0078411D"/>
    <w:rsid w:val="00784A11"/>
    <w:rsid w:val="00784BB9"/>
    <w:rsid w:val="00784E9E"/>
    <w:rsid w:val="00784F2E"/>
    <w:rsid w:val="00785490"/>
    <w:rsid w:val="00785619"/>
    <w:rsid w:val="007858C0"/>
    <w:rsid w:val="00785F0B"/>
    <w:rsid w:val="00786FA4"/>
    <w:rsid w:val="00786FC2"/>
    <w:rsid w:val="0078789C"/>
    <w:rsid w:val="00787A92"/>
    <w:rsid w:val="00790413"/>
    <w:rsid w:val="00790945"/>
    <w:rsid w:val="00790D02"/>
    <w:rsid w:val="00790FE2"/>
    <w:rsid w:val="00791058"/>
    <w:rsid w:val="00791519"/>
    <w:rsid w:val="00791752"/>
    <w:rsid w:val="00791B97"/>
    <w:rsid w:val="00792498"/>
    <w:rsid w:val="007925EA"/>
    <w:rsid w:val="00792B35"/>
    <w:rsid w:val="00792BCB"/>
    <w:rsid w:val="00792CDC"/>
    <w:rsid w:val="0079304D"/>
    <w:rsid w:val="00793158"/>
    <w:rsid w:val="0079318F"/>
    <w:rsid w:val="00793235"/>
    <w:rsid w:val="00793860"/>
    <w:rsid w:val="007939DB"/>
    <w:rsid w:val="00793AD4"/>
    <w:rsid w:val="00793CD8"/>
    <w:rsid w:val="00794646"/>
    <w:rsid w:val="007948F1"/>
    <w:rsid w:val="00794AB0"/>
    <w:rsid w:val="00794B92"/>
    <w:rsid w:val="00794D11"/>
    <w:rsid w:val="007950C6"/>
    <w:rsid w:val="007957ED"/>
    <w:rsid w:val="00795C92"/>
    <w:rsid w:val="00795FFF"/>
    <w:rsid w:val="00796231"/>
    <w:rsid w:val="007963D2"/>
    <w:rsid w:val="00796641"/>
    <w:rsid w:val="0079695D"/>
    <w:rsid w:val="007969E0"/>
    <w:rsid w:val="00797374"/>
    <w:rsid w:val="0079740D"/>
    <w:rsid w:val="00797615"/>
    <w:rsid w:val="00797E8E"/>
    <w:rsid w:val="007A0345"/>
    <w:rsid w:val="007A0731"/>
    <w:rsid w:val="007A0847"/>
    <w:rsid w:val="007A0871"/>
    <w:rsid w:val="007A0BD2"/>
    <w:rsid w:val="007A0C3F"/>
    <w:rsid w:val="007A0C66"/>
    <w:rsid w:val="007A13B8"/>
    <w:rsid w:val="007A19A5"/>
    <w:rsid w:val="007A1B06"/>
    <w:rsid w:val="007A1B3D"/>
    <w:rsid w:val="007A1CB3"/>
    <w:rsid w:val="007A1CE2"/>
    <w:rsid w:val="007A2061"/>
    <w:rsid w:val="007A25E6"/>
    <w:rsid w:val="007A2984"/>
    <w:rsid w:val="007A2FC8"/>
    <w:rsid w:val="007A306F"/>
    <w:rsid w:val="007A364B"/>
    <w:rsid w:val="007A3CA5"/>
    <w:rsid w:val="007A3F21"/>
    <w:rsid w:val="007A43A6"/>
    <w:rsid w:val="007A44B6"/>
    <w:rsid w:val="007A451D"/>
    <w:rsid w:val="007A4B63"/>
    <w:rsid w:val="007A4B7B"/>
    <w:rsid w:val="007A4CD0"/>
    <w:rsid w:val="007A4EEC"/>
    <w:rsid w:val="007A5011"/>
    <w:rsid w:val="007A58A6"/>
    <w:rsid w:val="007A6627"/>
    <w:rsid w:val="007A663D"/>
    <w:rsid w:val="007A6A08"/>
    <w:rsid w:val="007A6DF1"/>
    <w:rsid w:val="007A7C15"/>
    <w:rsid w:val="007A7E0C"/>
    <w:rsid w:val="007B009A"/>
    <w:rsid w:val="007B0552"/>
    <w:rsid w:val="007B0568"/>
    <w:rsid w:val="007B08A4"/>
    <w:rsid w:val="007B096C"/>
    <w:rsid w:val="007B1307"/>
    <w:rsid w:val="007B1423"/>
    <w:rsid w:val="007B14A8"/>
    <w:rsid w:val="007B157D"/>
    <w:rsid w:val="007B16EF"/>
    <w:rsid w:val="007B174D"/>
    <w:rsid w:val="007B196C"/>
    <w:rsid w:val="007B1F13"/>
    <w:rsid w:val="007B22BD"/>
    <w:rsid w:val="007B2A46"/>
    <w:rsid w:val="007B2D0A"/>
    <w:rsid w:val="007B38D9"/>
    <w:rsid w:val="007B38F1"/>
    <w:rsid w:val="007B3B66"/>
    <w:rsid w:val="007B3D2D"/>
    <w:rsid w:val="007B3DEC"/>
    <w:rsid w:val="007B3EA1"/>
    <w:rsid w:val="007B40BB"/>
    <w:rsid w:val="007B44D9"/>
    <w:rsid w:val="007B4518"/>
    <w:rsid w:val="007B492C"/>
    <w:rsid w:val="007B4A47"/>
    <w:rsid w:val="007B50AE"/>
    <w:rsid w:val="007B51DF"/>
    <w:rsid w:val="007B5E3B"/>
    <w:rsid w:val="007B5F63"/>
    <w:rsid w:val="007B5F9D"/>
    <w:rsid w:val="007B5FE6"/>
    <w:rsid w:val="007B68C8"/>
    <w:rsid w:val="007B6E30"/>
    <w:rsid w:val="007B70E4"/>
    <w:rsid w:val="007B7BDC"/>
    <w:rsid w:val="007C047D"/>
    <w:rsid w:val="007C05DD"/>
    <w:rsid w:val="007C0AB4"/>
    <w:rsid w:val="007C0D33"/>
    <w:rsid w:val="007C1288"/>
    <w:rsid w:val="007C1ACA"/>
    <w:rsid w:val="007C2556"/>
    <w:rsid w:val="007C26CB"/>
    <w:rsid w:val="007C2922"/>
    <w:rsid w:val="007C302F"/>
    <w:rsid w:val="007C30C3"/>
    <w:rsid w:val="007C3237"/>
    <w:rsid w:val="007C39B9"/>
    <w:rsid w:val="007C3B21"/>
    <w:rsid w:val="007C3D18"/>
    <w:rsid w:val="007C3D7A"/>
    <w:rsid w:val="007C4125"/>
    <w:rsid w:val="007C437A"/>
    <w:rsid w:val="007C45E8"/>
    <w:rsid w:val="007C4727"/>
    <w:rsid w:val="007C4AE3"/>
    <w:rsid w:val="007C5139"/>
    <w:rsid w:val="007C51E0"/>
    <w:rsid w:val="007C54DE"/>
    <w:rsid w:val="007C5C4A"/>
    <w:rsid w:val="007C5DB3"/>
    <w:rsid w:val="007C60BF"/>
    <w:rsid w:val="007C60C2"/>
    <w:rsid w:val="007C6336"/>
    <w:rsid w:val="007C63D4"/>
    <w:rsid w:val="007C6719"/>
    <w:rsid w:val="007C6891"/>
    <w:rsid w:val="007C6A07"/>
    <w:rsid w:val="007C6BE3"/>
    <w:rsid w:val="007C6C47"/>
    <w:rsid w:val="007C712A"/>
    <w:rsid w:val="007C7159"/>
    <w:rsid w:val="007C74C2"/>
    <w:rsid w:val="007C75A1"/>
    <w:rsid w:val="007C77A5"/>
    <w:rsid w:val="007C7AA2"/>
    <w:rsid w:val="007C7B62"/>
    <w:rsid w:val="007C7DA5"/>
    <w:rsid w:val="007C7DF5"/>
    <w:rsid w:val="007C7E05"/>
    <w:rsid w:val="007C7E7E"/>
    <w:rsid w:val="007D00AC"/>
    <w:rsid w:val="007D04E5"/>
    <w:rsid w:val="007D0A70"/>
    <w:rsid w:val="007D1081"/>
    <w:rsid w:val="007D1157"/>
    <w:rsid w:val="007D1F1B"/>
    <w:rsid w:val="007D224C"/>
    <w:rsid w:val="007D24CF"/>
    <w:rsid w:val="007D296B"/>
    <w:rsid w:val="007D2EDA"/>
    <w:rsid w:val="007D2FF5"/>
    <w:rsid w:val="007D3233"/>
    <w:rsid w:val="007D32CB"/>
    <w:rsid w:val="007D33C0"/>
    <w:rsid w:val="007D34D0"/>
    <w:rsid w:val="007D3EDC"/>
    <w:rsid w:val="007D404A"/>
    <w:rsid w:val="007D4525"/>
    <w:rsid w:val="007D4BFC"/>
    <w:rsid w:val="007D4C51"/>
    <w:rsid w:val="007D5499"/>
    <w:rsid w:val="007D5778"/>
    <w:rsid w:val="007D5901"/>
    <w:rsid w:val="007D5B38"/>
    <w:rsid w:val="007D5B5E"/>
    <w:rsid w:val="007D5D6F"/>
    <w:rsid w:val="007D6033"/>
    <w:rsid w:val="007D6118"/>
    <w:rsid w:val="007D65A8"/>
    <w:rsid w:val="007D66D3"/>
    <w:rsid w:val="007D6D28"/>
    <w:rsid w:val="007D6FAB"/>
    <w:rsid w:val="007D7123"/>
    <w:rsid w:val="007D71A0"/>
    <w:rsid w:val="007D74E2"/>
    <w:rsid w:val="007D74F1"/>
    <w:rsid w:val="007D7526"/>
    <w:rsid w:val="007D791C"/>
    <w:rsid w:val="007D7A27"/>
    <w:rsid w:val="007D7E21"/>
    <w:rsid w:val="007E002F"/>
    <w:rsid w:val="007E0657"/>
    <w:rsid w:val="007E12ED"/>
    <w:rsid w:val="007E1507"/>
    <w:rsid w:val="007E15E2"/>
    <w:rsid w:val="007E18CA"/>
    <w:rsid w:val="007E19B3"/>
    <w:rsid w:val="007E1A1F"/>
    <w:rsid w:val="007E1BEE"/>
    <w:rsid w:val="007E1C6E"/>
    <w:rsid w:val="007E1C72"/>
    <w:rsid w:val="007E1E23"/>
    <w:rsid w:val="007E2054"/>
    <w:rsid w:val="007E32DB"/>
    <w:rsid w:val="007E3D0D"/>
    <w:rsid w:val="007E4610"/>
    <w:rsid w:val="007E4715"/>
    <w:rsid w:val="007E4764"/>
    <w:rsid w:val="007E4F5B"/>
    <w:rsid w:val="007E505B"/>
    <w:rsid w:val="007E530D"/>
    <w:rsid w:val="007E5314"/>
    <w:rsid w:val="007E54F3"/>
    <w:rsid w:val="007E562D"/>
    <w:rsid w:val="007E577A"/>
    <w:rsid w:val="007E57AC"/>
    <w:rsid w:val="007E5E50"/>
    <w:rsid w:val="007E6309"/>
    <w:rsid w:val="007E6366"/>
    <w:rsid w:val="007E64E4"/>
    <w:rsid w:val="007E69C0"/>
    <w:rsid w:val="007E6CD5"/>
    <w:rsid w:val="007E7091"/>
    <w:rsid w:val="007E71C2"/>
    <w:rsid w:val="007E75E7"/>
    <w:rsid w:val="007E7B85"/>
    <w:rsid w:val="007E7DBE"/>
    <w:rsid w:val="007E7F8A"/>
    <w:rsid w:val="007F0266"/>
    <w:rsid w:val="007F0687"/>
    <w:rsid w:val="007F09EC"/>
    <w:rsid w:val="007F0A90"/>
    <w:rsid w:val="007F1268"/>
    <w:rsid w:val="007F19B5"/>
    <w:rsid w:val="007F1A31"/>
    <w:rsid w:val="007F1A3E"/>
    <w:rsid w:val="007F1C51"/>
    <w:rsid w:val="007F1EF7"/>
    <w:rsid w:val="007F2355"/>
    <w:rsid w:val="007F2CF5"/>
    <w:rsid w:val="007F2E18"/>
    <w:rsid w:val="007F358D"/>
    <w:rsid w:val="007F3BC6"/>
    <w:rsid w:val="007F4001"/>
    <w:rsid w:val="007F42B9"/>
    <w:rsid w:val="007F443C"/>
    <w:rsid w:val="007F496D"/>
    <w:rsid w:val="007F497D"/>
    <w:rsid w:val="007F50C6"/>
    <w:rsid w:val="007F5369"/>
    <w:rsid w:val="007F56A8"/>
    <w:rsid w:val="007F57FF"/>
    <w:rsid w:val="007F5987"/>
    <w:rsid w:val="007F6272"/>
    <w:rsid w:val="007F66D3"/>
    <w:rsid w:val="007F66F6"/>
    <w:rsid w:val="007F6954"/>
    <w:rsid w:val="007F6DEB"/>
    <w:rsid w:val="007F6F52"/>
    <w:rsid w:val="007F72E1"/>
    <w:rsid w:val="007F7C43"/>
    <w:rsid w:val="007F7D51"/>
    <w:rsid w:val="0080039D"/>
    <w:rsid w:val="00800AB6"/>
    <w:rsid w:val="00800B43"/>
    <w:rsid w:val="00801749"/>
    <w:rsid w:val="00801A87"/>
    <w:rsid w:val="00801B77"/>
    <w:rsid w:val="008023D3"/>
    <w:rsid w:val="00802513"/>
    <w:rsid w:val="008026A5"/>
    <w:rsid w:val="00802D49"/>
    <w:rsid w:val="00803224"/>
    <w:rsid w:val="008032CD"/>
    <w:rsid w:val="008037FC"/>
    <w:rsid w:val="00803831"/>
    <w:rsid w:val="00803FAE"/>
    <w:rsid w:val="0080430F"/>
    <w:rsid w:val="00804B17"/>
    <w:rsid w:val="00804D84"/>
    <w:rsid w:val="0080521A"/>
    <w:rsid w:val="00805415"/>
    <w:rsid w:val="00805738"/>
    <w:rsid w:val="00805AC0"/>
    <w:rsid w:val="00805B20"/>
    <w:rsid w:val="0080605F"/>
    <w:rsid w:val="0080613C"/>
    <w:rsid w:val="00806250"/>
    <w:rsid w:val="00806670"/>
    <w:rsid w:val="00807723"/>
    <w:rsid w:val="00807786"/>
    <w:rsid w:val="00807DE3"/>
    <w:rsid w:val="00807F4C"/>
    <w:rsid w:val="00807FA3"/>
    <w:rsid w:val="00810C53"/>
    <w:rsid w:val="00810C99"/>
    <w:rsid w:val="00811078"/>
    <w:rsid w:val="00811412"/>
    <w:rsid w:val="00811463"/>
    <w:rsid w:val="0081195D"/>
    <w:rsid w:val="00811CD4"/>
    <w:rsid w:val="00811E82"/>
    <w:rsid w:val="00811FCB"/>
    <w:rsid w:val="00812166"/>
    <w:rsid w:val="00812273"/>
    <w:rsid w:val="008123E8"/>
    <w:rsid w:val="008125C6"/>
    <w:rsid w:val="00812620"/>
    <w:rsid w:val="008126D6"/>
    <w:rsid w:val="008127F4"/>
    <w:rsid w:val="00812DF3"/>
    <w:rsid w:val="00812F4C"/>
    <w:rsid w:val="00813753"/>
    <w:rsid w:val="00813ACE"/>
    <w:rsid w:val="00813B31"/>
    <w:rsid w:val="008141FC"/>
    <w:rsid w:val="00814215"/>
    <w:rsid w:val="008143AF"/>
    <w:rsid w:val="0081440C"/>
    <w:rsid w:val="00814437"/>
    <w:rsid w:val="0081466E"/>
    <w:rsid w:val="0081493F"/>
    <w:rsid w:val="0081495F"/>
    <w:rsid w:val="00814A8E"/>
    <w:rsid w:val="00814C31"/>
    <w:rsid w:val="00814D51"/>
    <w:rsid w:val="00815046"/>
    <w:rsid w:val="0081544E"/>
    <w:rsid w:val="00815458"/>
    <w:rsid w:val="0081578D"/>
    <w:rsid w:val="00815887"/>
    <w:rsid w:val="008158D6"/>
    <w:rsid w:val="00815EB2"/>
    <w:rsid w:val="008161F6"/>
    <w:rsid w:val="00816525"/>
    <w:rsid w:val="008167EA"/>
    <w:rsid w:val="00816AF8"/>
    <w:rsid w:val="00816B22"/>
    <w:rsid w:val="00817196"/>
    <w:rsid w:val="00817274"/>
    <w:rsid w:val="0081748C"/>
    <w:rsid w:val="008175FE"/>
    <w:rsid w:val="00817B8E"/>
    <w:rsid w:val="00817C0D"/>
    <w:rsid w:val="00820069"/>
    <w:rsid w:val="0082092B"/>
    <w:rsid w:val="00820E3B"/>
    <w:rsid w:val="008213B2"/>
    <w:rsid w:val="008215A6"/>
    <w:rsid w:val="0082171F"/>
    <w:rsid w:val="008217E4"/>
    <w:rsid w:val="00821821"/>
    <w:rsid w:val="00821C7B"/>
    <w:rsid w:val="0082278E"/>
    <w:rsid w:val="008228BA"/>
    <w:rsid w:val="00822CCC"/>
    <w:rsid w:val="00822EE9"/>
    <w:rsid w:val="00823229"/>
    <w:rsid w:val="008235DB"/>
    <w:rsid w:val="008237B5"/>
    <w:rsid w:val="00823ADB"/>
    <w:rsid w:val="00823C17"/>
    <w:rsid w:val="00823F3D"/>
    <w:rsid w:val="008240D8"/>
    <w:rsid w:val="0082442D"/>
    <w:rsid w:val="008248BC"/>
    <w:rsid w:val="00824AB4"/>
    <w:rsid w:val="00824C03"/>
    <w:rsid w:val="00824C7B"/>
    <w:rsid w:val="00824D74"/>
    <w:rsid w:val="0082503C"/>
    <w:rsid w:val="00825578"/>
    <w:rsid w:val="00825797"/>
    <w:rsid w:val="00825C42"/>
    <w:rsid w:val="00825D25"/>
    <w:rsid w:val="008261B2"/>
    <w:rsid w:val="008264D3"/>
    <w:rsid w:val="008266E6"/>
    <w:rsid w:val="0082676B"/>
    <w:rsid w:val="008267DE"/>
    <w:rsid w:val="008269BE"/>
    <w:rsid w:val="008269FC"/>
    <w:rsid w:val="00826DA3"/>
    <w:rsid w:val="0082730E"/>
    <w:rsid w:val="00827539"/>
    <w:rsid w:val="0082760F"/>
    <w:rsid w:val="00827788"/>
    <w:rsid w:val="00827A98"/>
    <w:rsid w:val="00827AB1"/>
    <w:rsid w:val="00827D6F"/>
    <w:rsid w:val="0083001A"/>
    <w:rsid w:val="008300D6"/>
    <w:rsid w:val="0083048D"/>
    <w:rsid w:val="008305C7"/>
    <w:rsid w:val="00830840"/>
    <w:rsid w:val="00830B67"/>
    <w:rsid w:val="00830DB4"/>
    <w:rsid w:val="0083111A"/>
    <w:rsid w:val="00831326"/>
    <w:rsid w:val="008313D7"/>
    <w:rsid w:val="00831CCC"/>
    <w:rsid w:val="00831CD7"/>
    <w:rsid w:val="00831D35"/>
    <w:rsid w:val="00832961"/>
    <w:rsid w:val="00832FF1"/>
    <w:rsid w:val="0083347B"/>
    <w:rsid w:val="008337AE"/>
    <w:rsid w:val="00833CBB"/>
    <w:rsid w:val="00834870"/>
    <w:rsid w:val="00834DC3"/>
    <w:rsid w:val="0083534B"/>
    <w:rsid w:val="00835380"/>
    <w:rsid w:val="0083546B"/>
    <w:rsid w:val="00835505"/>
    <w:rsid w:val="00835556"/>
    <w:rsid w:val="0083573E"/>
    <w:rsid w:val="00835F4E"/>
    <w:rsid w:val="008360F0"/>
    <w:rsid w:val="008369D8"/>
    <w:rsid w:val="00836A30"/>
    <w:rsid w:val="00836BED"/>
    <w:rsid w:val="00836F9D"/>
    <w:rsid w:val="00836FCD"/>
    <w:rsid w:val="008370E9"/>
    <w:rsid w:val="00837302"/>
    <w:rsid w:val="00837320"/>
    <w:rsid w:val="00837555"/>
    <w:rsid w:val="008375AC"/>
    <w:rsid w:val="008376AC"/>
    <w:rsid w:val="00837C32"/>
    <w:rsid w:val="00837F5C"/>
    <w:rsid w:val="008400D9"/>
    <w:rsid w:val="00840508"/>
    <w:rsid w:val="00840783"/>
    <w:rsid w:val="0084078D"/>
    <w:rsid w:val="00841402"/>
    <w:rsid w:val="00841575"/>
    <w:rsid w:val="008417BA"/>
    <w:rsid w:val="00841817"/>
    <w:rsid w:val="008419BB"/>
    <w:rsid w:val="00841D4A"/>
    <w:rsid w:val="00842103"/>
    <w:rsid w:val="0084224E"/>
    <w:rsid w:val="008424B3"/>
    <w:rsid w:val="008426CA"/>
    <w:rsid w:val="0084299C"/>
    <w:rsid w:val="00842C18"/>
    <w:rsid w:val="00842C85"/>
    <w:rsid w:val="00842EFB"/>
    <w:rsid w:val="00843BD7"/>
    <w:rsid w:val="00843F8D"/>
    <w:rsid w:val="008444E8"/>
    <w:rsid w:val="0084460E"/>
    <w:rsid w:val="008446C3"/>
    <w:rsid w:val="008446FE"/>
    <w:rsid w:val="008448FA"/>
    <w:rsid w:val="00844E80"/>
    <w:rsid w:val="008456C9"/>
    <w:rsid w:val="00845A2C"/>
    <w:rsid w:val="00845D8F"/>
    <w:rsid w:val="008461B2"/>
    <w:rsid w:val="008466CB"/>
    <w:rsid w:val="008468A6"/>
    <w:rsid w:val="00846FE7"/>
    <w:rsid w:val="0084708A"/>
    <w:rsid w:val="00847214"/>
    <w:rsid w:val="0084733D"/>
    <w:rsid w:val="00847B08"/>
    <w:rsid w:val="00847F87"/>
    <w:rsid w:val="00850C40"/>
    <w:rsid w:val="00850D5A"/>
    <w:rsid w:val="00850E3E"/>
    <w:rsid w:val="00850FCB"/>
    <w:rsid w:val="0085126A"/>
    <w:rsid w:val="00851569"/>
    <w:rsid w:val="00851654"/>
    <w:rsid w:val="00851C9C"/>
    <w:rsid w:val="0085203B"/>
    <w:rsid w:val="008522BC"/>
    <w:rsid w:val="008524DD"/>
    <w:rsid w:val="00852EF2"/>
    <w:rsid w:val="008530E2"/>
    <w:rsid w:val="00853CB7"/>
    <w:rsid w:val="008543F1"/>
    <w:rsid w:val="00854C19"/>
    <w:rsid w:val="008551E7"/>
    <w:rsid w:val="00855205"/>
    <w:rsid w:val="00855421"/>
    <w:rsid w:val="008554C8"/>
    <w:rsid w:val="0085568C"/>
    <w:rsid w:val="00855757"/>
    <w:rsid w:val="008557AA"/>
    <w:rsid w:val="00855A49"/>
    <w:rsid w:val="008561C9"/>
    <w:rsid w:val="00856911"/>
    <w:rsid w:val="00857057"/>
    <w:rsid w:val="00857837"/>
    <w:rsid w:val="008578E5"/>
    <w:rsid w:val="00857EC7"/>
    <w:rsid w:val="008600C5"/>
    <w:rsid w:val="00860400"/>
    <w:rsid w:val="0086040A"/>
    <w:rsid w:val="00860989"/>
    <w:rsid w:val="00860CBE"/>
    <w:rsid w:val="00860E68"/>
    <w:rsid w:val="0086102E"/>
    <w:rsid w:val="0086185E"/>
    <w:rsid w:val="00861A87"/>
    <w:rsid w:val="00861B02"/>
    <w:rsid w:val="00861B13"/>
    <w:rsid w:val="00861BAF"/>
    <w:rsid w:val="0086217F"/>
    <w:rsid w:val="008621B4"/>
    <w:rsid w:val="0086274C"/>
    <w:rsid w:val="00862BF1"/>
    <w:rsid w:val="0086354E"/>
    <w:rsid w:val="00863E2D"/>
    <w:rsid w:val="00864A6D"/>
    <w:rsid w:val="0086567B"/>
    <w:rsid w:val="008658AC"/>
    <w:rsid w:val="00865DC3"/>
    <w:rsid w:val="0086649C"/>
    <w:rsid w:val="0086689E"/>
    <w:rsid w:val="00866918"/>
    <w:rsid w:val="00866972"/>
    <w:rsid w:val="00866CE6"/>
    <w:rsid w:val="00867169"/>
    <w:rsid w:val="008673B8"/>
    <w:rsid w:val="008677FD"/>
    <w:rsid w:val="00870202"/>
    <w:rsid w:val="0087065D"/>
    <w:rsid w:val="008706D4"/>
    <w:rsid w:val="008709A2"/>
    <w:rsid w:val="00870DA6"/>
    <w:rsid w:val="00870F8A"/>
    <w:rsid w:val="00870FF4"/>
    <w:rsid w:val="008710C4"/>
    <w:rsid w:val="00871923"/>
    <w:rsid w:val="008719A4"/>
    <w:rsid w:val="00871A69"/>
    <w:rsid w:val="00871D23"/>
    <w:rsid w:val="00871E26"/>
    <w:rsid w:val="00872178"/>
    <w:rsid w:val="008721F2"/>
    <w:rsid w:val="008726D9"/>
    <w:rsid w:val="0087295C"/>
    <w:rsid w:val="00872AF0"/>
    <w:rsid w:val="00872C31"/>
    <w:rsid w:val="00872D5D"/>
    <w:rsid w:val="008731DF"/>
    <w:rsid w:val="00873422"/>
    <w:rsid w:val="008738E1"/>
    <w:rsid w:val="00873E42"/>
    <w:rsid w:val="00874312"/>
    <w:rsid w:val="0087437C"/>
    <w:rsid w:val="00874440"/>
    <w:rsid w:val="00874452"/>
    <w:rsid w:val="00874B21"/>
    <w:rsid w:val="00874E36"/>
    <w:rsid w:val="00874EC5"/>
    <w:rsid w:val="00875262"/>
    <w:rsid w:val="008756B5"/>
    <w:rsid w:val="008758C3"/>
    <w:rsid w:val="00875B6B"/>
    <w:rsid w:val="00875BFF"/>
    <w:rsid w:val="00875CD7"/>
    <w:rsid w:val="00875DDD"/>
    <w:rsid w:val="008765A5"/>
    <w:rsid w:val="008766FB"/>
    <w:rsid w:val="00876B4D"/>
    <w:rsid w:val="00876CE4"/>
    <w:rsid w:val="00877384"/>
    <w:rsid w:val="0087740D"/>
    <w:rsid w:val="00877DD7"/>
    <w:rsid w:val="00877F18"/>
    <w:rsid w:val="00880179"/>
    <w:rsid w:val="00880201"/>
    <w:rsid w:val="00880260"/>
    <w:rsid w:val="00880D41"/>
    <w:rsid w:val="00880E24"/>
    <w:rsid w:val="00880E2A"/>
    <w:rsid w:val="0088182E"/>
    <w:rsid w:val="00881A73"/>
    <w:rsid w:val="00881DBB"/>
    <w:rsid w:val="00882391"/>
    <w:rsid w:val="0088272F"/>
    <w:rsid w:val="0088292D"/>
    <w:rsid w:val="00882AF5"/>
    <w:rsid w:val="00882F8F"/>
    <w:rsid w:val="0088354C"/>
    <w:rsid w:val="00883A15"/>
    <w:rsid w:val="00883AA9"/>
    <w:rsid w:val="00883B24"/>
    <w:rsid w:val="00883EF1"/>
    <w:rsid w:val="008841B6"/>
    <w:rsid w:val="00884540"/>
    <w:rsid w:val="00884690"/>
    <w:rsid w:val="00884702"/>
    <w:rsid w:val="008848D0"/>
    <w:rsid w:val="00884E85"/>
    <w:rsid w:val="008853E0"/>
    <w:rsid w:val="008857BF"/>
    <w:rsid w:val="008858EB"/>
    <w:rsid w:val="00885EEA"/>
    <w:rsid w:val="00886466"/>
    <w:rsid w:val="00886597"/>
    <w:rsid w:val="00886DFB"/>
    <w:rsid w:val="008870A0"/>
    <w:rsid w:val="008870C4"/>
    <w:rsid w:val="008872F1"/>
    <w:rsid w:val="008876E4"/>
    <w:rsid w:val="008876F4"/>
    <w:rsid w:val="00887962"/>
    <w:rsid w:val="00887AE0"/>
    <w:rsid w:val="00887F2F"/>
    <w:rsid w:val="00890826"/>
    <w:rsid w:val="008909DA"/>
    <w:rsid w:val="0089109F"/>
    <w:rsid w:val="00891523"/>
    <w:rsid w:val="008915DB"/>
    <w:rsid w:val="00891661"/>
    <w:rsid w:val="00891736"/>
    <w:rsid w:val="008918E2"/>
    <w:rsid w:val="00891DF5"/>
    <w:rsid w:val="00891EBE"/>
    <w:rsid w:val="00891EE3"/>
    <w:rsid w:val="008922BF"/>
    <w:rsid w:val="008922D9"/>
    <w:rsid w:val="00892333"/>
    <w:rsid w:val="008923BA"/>
    <w:rsid w:val="00892471"/>
    <w:rsid w:val="008924E0"/>
    <w:rsid w:val="00892910"/>
    <w:rsid w:val="00892B57"/>
    <w:rsid w:val="00892B63"/>
    <w:rsid w:val="00892C75"/>
    <w:rsid w:val="00892E3B"/>
    <w:rsid w:val="00892E67"/>
    <w:rsid w:val="00892E92"/>
    <w:rsid w:val="008931E4"/>
    <w:rsid w:val="0089348A"/>
    <w:rsid w:val="008935B1"/>
    <w:rsid w:val="00893799"/>
    <w:rsid w:val="00893A79"/>
    <w:rsid w:val="008941E3"/>
    <w:rsid w:val="0089436B"/>
    <w:rsid w:val="0089457A"/>
    <w:rsid w:val="008946CB"/>
    <w:rsid w:val="008946F8"/>
    <w:rsid w:val="00894A88"/>
    <w:rsid w:val="00894B58"/>
    <w:rsid w:val="00895386"/>
    <w:rsid w:val="008958C1"/>
    <w:rsid w:val="008959AB"/>
    <w:rsid w:val="00895E18"/>
    <w:rsid w:val="00896072"/>
    <w:rsid w:val="008963E8"/>
    <w:rsid w:val="00896628"/>
    <w:rsid w:val="00896E32"/>
    <w:rsid w:val="00896E8C"/>
    <w:rsid w:val="00897042"/>
    <w:rsid w:val="00897A49"/>
    <w:rsid w:val="00897BC5"/>
    <w:rsid w:val="00897D8C"/>
    <w:rsid w:val="008A06F7"/>
    <w:rsid w:val="008A0CD9"/>
    <w:rsid w:val="008A11EE"/>
    <w:rsid w:val="008A158B"/>
    <w:rsid w:val="008A21FF"/>
    <w:rsid w:val="008A2460"/>
    <w:rsid w:val="008A27F2"/>
    <w:rsid w:val="008A2B57"/>
    <w:rsid w:val="008A2CB0"/>
    <w:rsid w:val="008A2CB2"/>
    <w:rsid w:val="008A2CE2"/>
    <w:rsid w:val="008A2DEF"/>
    <w:rsid w:val="008A2EE3"/>
    <w:rsid w:val="008A30AC"/>
    <w:rsid w:val="008A35D9"/>
    <w:rsid w:val="008A3A98"/>
    <w:rsid w:val="008A3D84"/>
    <w:rsid w:val="008A3DB1"/>
    <w:rsid w:val="008A3FC1"/>
    <w:rsid w:val="008A44B8"/>
    <w:rsid w:val="008A4766"/>
    <w:rsid w:val="008A48B9"/>
    <w:rsid w:val="008A4ACF"/>
    <w:rsid w:val="008A4B4B"/>
    <w:rsid w:val="008A50A9"/>
    <w:rsid w:val="008A51A8"/>
    <w:rsid w:val="008A54C7"/>
    <w:rsid w:val="008A562B"/>
    <w:rsid w:val="008A593B"/>
    <w:rsid w:val="008A5A84"/>
    <w:rsid w:val="008A5E81"/>
    <w:rsid w:val="008A5EE0"/>
    <w:rsid w:val="008A5F60"/>
    <w:rsid w:val="008A5FA3"/>
    <w:rsid w:val="008A64ED"/>
    <w:rsid w:val="008A69D2"/>
    <w:rsid w:val="008A6F13"/>
    <w:rsid w:val="008A7177"/>
    <w:rsid w:val="008A72B2"/>
    <w:rsid w:val="008A77D8"/>
    <w:rsid w:val="008A787D"/>
    <w:rsid w:val="008A7F6E"/>
    <w:rsid w:val="008A7F7E"/>
    <w:rsid w:val="008A7F97"/>
    <w:rsid w:val="008B0483"/>
    <w:rsid w:val="008B060B"/>
    <w:rsid w:val="008B120C"/>
    <w:rsid w:val="008B1210"/>
    <w:rsid w:val="008B183F"/>
    <w:rsid w:val="008B1901"/>
    <w:rsid w:val="008B1920"/>
    <w:rsid w:val="008B1DBF"/>
    <w:rsid w:val="008B1F28"/>
    <w:rsid w:val="008B27B9"/>
    <w:rsid w:val="008B2D56"/>
    <w:rsid w:val="008B2D78"/>
    <w:rsid w:val="008B2F4C"/>
    <w:rsid w:val="008B37AE"/>
    <w:rsid w:val="008B3AB5"/>
    <w:rsid w:val="008B3CD7"/>
    <w:rsid w:val="008B46CC"/>
    <w:rsid w:val="008B47B3"/>
    <w:rsid w:val="008B4939"/>
    <w:rsid w:val="008B4A48"/>
    <w:rsid w:val="008B4C20"/>
    <w:rsid w:val="008B5023"/>
    <w:rsid w:val="008B51A0"/>
    <w:rsid w:val="008B592A"/>
    <w:rsid w:val="008B6AF6"/>
    <w:rsid w:val="008B705C"/>
    <w:rsid w:val="008B7290"/>
    <w:rsid w:val="008B779A"/>
    <w:rsid w:val="008B77E4"/>
    <w:rsid w:val="008B7998"/>
    <w:rsid w:val="008B7B5C"/>
    <w:rsid w:val="008B7B66"/>
    <w:rsid w:val="008C02B1"/>
    <w:rsid w:val="008C03DC"/>
    <w:rsid w:val="008C08B9"/>
    <w:rsid w:val="008C0A03"/>
    <w:rsid w:val="008C0B4C"/>
    <w:rsid w:val="008C0C99"/>
    <w:rsid w:val="008C101A"/>
    <w:rsid w:val="008C1195"/>
    <w:rsid w:val="008C16E6"/>
    <w:rsid w:val="008C19F9"/>
    <w:rsid w:val="008C1FF0"/>
    <w:rsid w:val="008C2017"/>
    <w:rsid w:val="008C2037"/>
    <w:rsid w:val="008C2041"/>
    <w:rsid w:val="008C208F"/>
    <w:rsid w:val="008C226D"/>
    <w:rsid w:val="008C2EC2"/>
    <w:rsid w:val="008C3097"/>
    <w:rsid w:val="008C3606"/>
    <w:rsid w:val="008C3C9D"/>
    <w:rsid w:val="008C4002"/>
    <w:rsid w:val="008C4214"/>
    <w:rsid w:val="008C4958"/>
    <w:rsid w:val="008C4BAA"/>
    <w:rsid w:val="008C4BB8"/>
    <w:rsid w:val="008C4CD7"/>
    <w:rsid w:val="008C4CEA"/>
    <w:rsid w:val="008C554B"/>
    <w:rsid w:val="008C5653"/>
    <w:rsid w:val="008C573B"/>
    <w:rsid w:val="008C5C0E"/>
    <w:rsid w:val="008C5D8A"/>
    <w:rsid w:val="008C610A"/>
    <w:rsid w:val="008C624E"/>
    <w:rsid w:val="008C63AA"/>
    <w:rsid w:val="008C63CE"/>
    <w:rsid w:val="008C67BF"/>
    <w:rsid w:val="008C6AE8"/>
    <w:rsid w:val="008C6C2F"/>
    <w:rsid w:val="008C6F7A"/>
    <w:rsid w:val="008C7368"/>
    <w:rsid w:val="008C7573"/>
    <w:rsid w:val="008C768F"/>
    <w:rsid w:val="008C76CA"/>
    <w:rsid w:val="008C7A4C"/>
    <w:rsid w:val="008C7B2B"/>
    <w:rsid w:val="008C7B6C"/>
    <w:rsid w:val="008C7BB2"/>
    <w:rsid w:val="008C7F73"/>
    <w:rsid w:val="008D007E"/>
    <w:rsid w:val="008D00A5"/>
    <w:rsid w:val="008D037B"/>
    <w:rsid w:val="008D067E"/>
    <w:rsid w:val="008D0B7F"/>
    <w:rsid w:val="008D141B"/>
    <w:rsid w:val="008D1468"/>
    <w:rsid w:val="008D14AD"/>
    <w:rsid w:val="008D1F26"/>
    <w:rsid w:val="008D21DC"/>
    <w:rsid w:val="008D25B7"/>
    <w:rsid w:val="008D26EF"/>
    <w:rsid w:val="008D29B9"/>
    <w:rsid w:val="008D2DAA"/>
    <w:rsid w:val="008D2E17"/>
    <w:rsid w:val="008D34F1"/>
    <w:rsid w:val="008D37FC"/>
    <w:rsid w:val="008D39D8"/>
    <w:rsid w:val="008D3EEA"/>
    <w:rsid w:val="008D4083"/>
    <w:rsid w:val="008D4A85"/>
    <w:rsid w:val="008D4D6C"/>
    <w:rsid w:val="008D53EB"/>
    <w:rsid w:val="008D5649"/>
    <w:rsid w:val="008D5D30"/>
    <w:rsid w:val="008D653C"/>
    <w:rsid w:val="008D6D1A"/>
    <w:rsid w:val="008D72B2"/>
    <w:rsid w:val="008E0474"/>
    <w:rsid w:val="008E065E"/>
    <w:rsid w:val="008E070B"/>
    <w:rsid w:val="008E081A"/>
    <w:rsid w:val="008E0927"/>
    <w:rsid w:val="008E0942"/>
    <w:rsid w:val="008E0B1A"/>
    <w:rsid w:val="008E1128"/>
    <w:rsid w:val="008E1766"/>
    <w:rsid w:val="008E1887"/>
    <w:rsid w:val="008E1909"/>
    <w:rsid w:val="008E1A4E"/>
    <w:rsid w:val="008E222C"/>
    <w:rsid w:val="008E299C"/>
    <w:rsid w:val="008E29B5"/>
    <w:rsid w:val="008E2FAA"/>
    <w:rsid w:val="008E306E"/>
    <w:rsid w:val="008E3085"/>
    <w:rsid w:val="008E434C"/>
    <w:rsid w:val="008E47F9"/>
    <w:rsid w:val="008E4A16"/>
    <w:rsid w:val="008E4C39"/>
    <w:rsid w:val="008E4DA1"/>
    <w:rsid w:val="008E526B"/>
    <w:rsid w:val="008E5331"/>
    <w:rsid w:val="008E5DE9"/>
    <w:rsid w:val="008E68EA"/>
    <w:rsid w:val="008E6AA3"/>
    <w:rsid w:val="008E6F1B"/>
    <w:rsid w:val="008E6F40"/>
    <w:rsid w:val="008E6FB7"/>
    <w:rsid w:val="008E70B2"/>
    <w:rsid w:val="008E76D1"/>
    <w:rsid w:val="008E7E0A"/>
    <w:rsid w:val="008F03EC"/>
    <w:rsid w:val="008F0525"/>
    <w:rsid w:val="008F0885"/>
    <w:rsid w:val="008F0F6A"/>
    <w:rsid w:val="008F0FCD"/>
    <w:rsid w:val="008F15C6"/>
    <w:rsid w:val="008F1719"/>
    <w:rsid w:val="008F1C4E"/>
    <w:rsid w:val="008F1EAB"/>
    <w:rsid w:val="008F233D"/>
    <w:rsid w:val="008F2607"/>
    <w:rsid w:val="008F26B3"/>
    <w:rsid w:val="008F3062"/>
    <w:rsid w:val="008F33DC"/>
    <w:rsid w:val="008F347F"/>
    <w:rsid w:val="008F370E"/>
    <w:rsid w:val="008F3F5B"/>
    <w:rsid w:val="008F410A"/>
    <w:rsid w:val="008F42CB"/>
    <w:rsid w:val="008F46D7"/>
    <w:rsid w:val="008F477F"/>
    <w:rsid w:val="008F4A42"/>
    <w:rsid w:val="008F4C56"/>
    <w:rsid w:val="008F4CBF"/>
    <w:rsid w:val="008F4FB8"/>
    <w:rsid w:val="008F5256"/>
    <w:rsid w:val="008F56CE"/>
    <w:rsid w:val="008F5755"/>
    <w:rsid w:val="008F5DCE"/>
    <w:rsid w:val="008F612A"/>
    <w:rsid w:val="008F6578"/>
    <w:rsid w:val="008F6AC6"/>
    <w:rsid w:val="008F6C33"/>
    <w:rsid w:val="008F6E3B"/>
    <w:rsid w:val="008F709D"/>
    <w:rsid w:val="008F70AB"/>
    <w:rsid w:val="008F7B9F"/>
    <w:rsid w:val="00900025"/>
    <w:rsid w:val="00900180"/>
    <w:rsid w:val="009003BA"/>
    <w:rsid w:val="00900BCA"/>
    <w:rsid w:val="00900C3E"/>
    <w:rsid w:val="009011DC"/>
    <w:rsid w:val="0090196D"/>
    <w:rsid w:val="00901B5A"/>
    <w:rsid w:val="00901B92"/>
    <w:rsid w:val="00901C1D"/>
    <w:rsid w:val="00901E12"/>
    <w:rsid w:val="009020D1"/>
    <w:rsid w:val="00902350"/>
    <w:rsid w:val="009024CE"/>
    <w:rsid w:val="00903164"/>
    <w:rsid w:val="0090336B"/>
    <w:rsid w:val="00903489"/>
    <w:rsid w:val="009038AB"/>
    <w:rsid w:val="00904054"/>
    <w:rsid w:val="009041FB"/>
    <w:rsid w:val="009044CE"/>
    <w:rsid w:val="00904D5D"/>
    <w:rsid w:val="009052B2"/>
    <w:rsid w:val="0090538A"/>
    <w:rsid w:val="009053AA"/>
    <w:rsid w:val="009054C2"/>
    <w:rsid w:val="009054FA"/>
    <w:rsid w:val="009061BA"/>
    <w:rsid w:val="00906236"/>
    <w:rsid w:val="00906476"/>
    <w:rsid w:val="00906838"/>
    <w:rsid w:val="00906939"/>
    <w:rsid w:val="00906AA5"/>
    <w:rsid w:val="00906BC5"/>
    <w:rsid w:val="00906C28"/>
    <w:rsid w:val="00906C56"/>
    <w:rsid w:val="00906CCE"/>
    <w:rsid w:val="00907294"/>
    <w:rsid w:val="00907D5D"/>
    <w:rsid w:val="00907D8D"/>
    <w:rsid w:val="00907F77"/>
    <w:rsid w:val="009101CA"/>
    <w:rsid w:val="009101CE"/>
    <w:rsid w:val="00910994"/>
    <w:rsid w:val="009109E8"/>
    <w:rsid w:val="00910B7D"/>
    <w:rsid w:val="00910C64"/>
    <w:rsid w:val="00910DCB"/>
    <w:rsid w:val="009110B4"/>
    <w:rsid w:val="00911A06"/>
    <w:rsid w:val="00911C82"/>
    <w:rsid w:val="00911D31"/>
    <w:rsid w:val="00911D62"/>
    <w:rsid w:val="00911DFB"/>
    <w:rsid w:val="00912033"/>
    <w:rsid w:val="00912036"/>
    <w:rsid w:val="00912506"/>
    <w:rsid w:val="00912806"/>
    <w:rsid w:val="00912D43"/>
    <w:rsid w:val="0091338B"/>
    <w:rsid w:val="00913662"/>
    <w:rsid w:val="0091380F"/>
    <w:rsid w:val="009139D9"/>
    <w:rsid w:val="00913A5D"/>
    <w:rsid w:val="00913AA3"/>
    <w:rsid w:val="00913B6F"/>
    <w:rsid w:val="0091485B"/>
    <w:rsid w:val="00914AD8"/>
    <w:rsid w:val="00914B68"/>
    <w:rsid w:val="00914F03"/>
    <w:rsid w:val="00914F33"/>
    <w:rsid w:val="0091535B"/>
    <w:rsid w:val="00915747"/>
    <w:rsid w:val="00916079"/>
    <w:rsid w:val="0091615C"/>
    <w:rsid w:val="0091658D"/>
    <w:rsid w:val="0091674A"/>
    <w:rsid w:val="009167CD"/>
    <w:rsid w:val="00916802"/>
    <w:rsid w:val="0091685C"/>
    <w:rsid w:val="0091688B"/>
    <w:rsid w:val="00916A41"/>
    <w:rsid w:val="0091727E"/>
    <w:rsid w:val="0091737A"/>
    <w:rsid w:val="0091774C"/>
    <w:rsid w:val="00917CE9"/>
    <w:rsid w:val="00917E62"/>
    <w:rsid w:val="00920041"/>
    <w:rsid w:val="009206FB"/>
    <w:rsid w:val="0092075B"/>
    <w:rsid w:val="009208AB"/>
    <w:rsid w:val="009208FD"/>
    <w:rsid w:val="00920BF2"/>
    <w:rsid w:val="00920EC8"/>
    <w:rsid w:val="00921534"/>
    <w:rsid w:val="0092190C"/>
    <w:rsid w:val="00921C41"/>
    <w:rsid w:val="00921F6B"/>
    <w:rsid w:val="00921FB7"/>
    <w:rsid w:val="00922010"/>
    <w:rsid w:val="00922A98"/>
    <w:rsid w:val="00922E5A"/>
    <w:rsid w:val="00923404"/>
    <w:rsid w:val="00923447"/>
    <w:rsid w:val="009235D1"/>
    <w:rsid w:val="00923780"/>
    <w:rsid w:val="00924211"/>
    <w:rsid w:val="00924214"/>
    <w:rsid w:val="0092438B"/>
    <w:rsid w:val="009245F3"/>
    <w:rsid w:val="00924746"/>
    <w:rsid w:val="00924BBD"/>
    <w:rsid w:val="00925223"/>
    <w:rsid w:val="00925464"/>
    <w:rsid w:val="0092556E"/>
    <w:rsid w:val="009256A6"/>
    <w:rsid w:val="00925808"/>
    <w:rsid w:val="0092585F"/>
    <w:rsid w:val="00925F5B"/>
    <w:rsid w:val="00926770"/>
    <w:rsid w:val="00926AF2"/>
    <w:rsid w:val="00926F65"/>
    <w:rsid w:val="009272E9"/>
    <w:rsid w:val="009274EF"/>
    <w:rsid w:val="00927565"/>
    <w:rsid w:val="009279D3"/>
    <w:rsid w:val="00927DDE"/>
    <w:rsid w:val="009308F7"/>
    <w:rsid w:val="00930B94"/>
    <w:rsid w:val="00930BBB"/>
    <w:rsid w:val="00930FF5"/>
    <w:rsid w:val="009314B5"/>
    <w:rsid w:val="00931BD9"/>
    <w:rsid w:val="009320A8"/>
    <w:rsid w:val="00932176"/>
    <w:rsid w:val="009322E5"/>
    <w:rsid w:val="0093293F"/>
    <w:rsid w:val="00932F3D"/>
    <w:rsid w:val="0093320C"/>
    <w:rsid w:val="00933233"/>
    <w:rsid w:val="009333C2"/>
    <w:rsid w:val="00933C28"/>
    <w:rsid w:val="00933E39"/>
    <w:rsid w:val="009343C3"/>
    <w:rsid w:val="00934448"/>
    <w:rsid w:val="00934574"/>
    <w:rsid w:val="009345FE"/>
    <w:rsid w:val="009347F0"/>
    <w:rsid w:val="00934B8A"/>
    <w:rsid w:val="00934CBF"/>
    <w:rsid w:val="00935145"/>
    <w:rsid w:val="00935174"/>
    <w:rsid w:val="009356BB"/>
    <w:rsid w:val="009357B8"/>
    <w:rsid w:val="00936325"/>
    <w:rsid w:val="009364CA"/>
    <w:rsid w:val="009367DD"/>
    <w:rsid w:val="009368F3"/>
    <w:rsid w:val="00936B72"/>
    <w:rsid w:val="00936BE8"/>
    <w:rsid w:val="00936C51"/>
    <w:rsid w:val="00937079"/>
    <w:rsid w:val="0093729A"/>
    <w:rsid w:val="00937599"/>
    <w:rsid w:val="009376CF"/>
    <w:rsid w:val="00937B0E"/>
    <w:rsid w:val="009403C9"/>
    <w:rsid w:val="009403DD"/>
    <w:rsid w:val="009406C4"/>
    <w:rsid w:val="00940A1A"/>
    <w:rsid w:val="00941288"/>
    <w:rsid w:val="00941357"/>
    <w:rsid w:val="00941362"/>
    <w:rsid w:val="00941636"/>
    <w:rsid w:val="00941697"/>
    <w:rsid w:val="009416AF"/>
    <w:rsid w:val="009419DC"/>
    <w:rsid w:val="00941F43"/>
    <w:rsid w:val="009424C9"/>
    <w:rsid w:val="009428CA"/>
    <w:rsid w:val="00942CF7"/>
    <w:rsid w:val="00942D1C"/>
    <w:rsid w:val="009432F9"/>
    <w:rsid w:val="00943742"/>
    <w:rsid w:val="009437F9"/>
    <w:rsid w:val="0094398B"/>
    <w:rsid w:val="00943CD9"/>
    <w:rsid w:val="00943F64"/>
    <w:rsid w:val="009441C2"/>
    <w:rsid w:val="00944498"/>
    <w:rsid w:val="00944A4C"/>
    <w:rsid w:val="00944B39"/>
    <w:rsid w:val="00944F96"/>
    <w:rsid w:val="00945639"/>
    <w:rsid w:val="009458A7"/>
    <w:rsid w:val="00945C05"/>
    <w:rsid w:val="00946945"/>
    <w:rsid w:val="009469BA"/>
    <w:rsid w:val="00946E40"/>
    <w:rsid w:val="00947234"/>
    <w:rsid w:val="00947713"/>
    <w:rsid w:val="0094776A"/>
    <w:rsid w:val="00947A95"/>
    <w:rsid w:val="00947ADB"/>
    <w:rsid w:val="00947B9D"/>
    <w:rsid w:val="00947C86"/>
    <w:rsid w:val="00947E18"/>
    <w:rsid w:val="00947FA5"/>
    <w:rsid w:val="00950143"/>
    <w:rsid w:val="0095031D"/>
    <w:rsid w:val="009505E5"/>
    <w:rsid w:val="0095076F"/>
    <w:rsid w:val="0095089D"/>
    <w:rsid w:val="009508EE"/>
    <w:rsid w:val="00950BBC"/>
    <w:rsid w:val="00950DE7"/>
    <w:rsid w:val="00950E77"/>
    <w:rsid w:val="00950EEC"/>
    <w:rsid w:val="0095192D"/>
    <w:rsid w:val="00951C64"/>
    <w:rsid w:val="009520B3"/>
    <w:rsid w:val="009521A1"/>
    <w:rsid w:val="00952222"/>
    <w:rsid w:val="00952735"/>
    <w:rsid w:val="0095276C"/>
    <w:rsid w:val="00952FA0"/>
    <w:rsid w:val="00952FD6"/>
    <w:rsid w:val="009534C1"/>
    <w:rsid w:val="009535E8"/>
    <w:rsid w:val="00953920"/>
    <w:rsid w:val="00953C61"/>
    <w:rsid w:val="00953C99"/>
    <w:rsid w:val="00953CB4"/>
    <w:rsid w:val="00953D47"/>
    <w:rsid w:val="009543E7"/>
    <w:rsid w:val="00954E55"/>
    <w:rsid w:val="0095500A"/>
    <w:rsid w:val="009550B4"/>
    <w:rsid w:val="009550F3"/>
    <w:rsid w:val="009554AC"/>
    <w:rsid w:val="009557EC"/>
    <w:rsid w:val="009559B2"/>
    <w:rsid w:val="00955A8A"/>
    <w:rsid w:val="00955FDE"/>
    <w:rsid w:val="00956002"/>
    <w:rsid w:val="009560A5"/>
    <w:rsid w:val="009564B1"/>
    <w:rsid w:val="0095681E"/>
    <w:rsid w:val="00956AA5"/>
    <w:rsid w:val="009572D4"/>
    <w:rsid w:val="0095755F"/>
    <w:rsid w:val="00957592"/>
    <w:rsid w:val="009576F2"/>
    <w:rsid w:val="009576F6"/>
    <w:rsid w:val="0095789F"/>
    <w:rsid w:val="00957A38"/>
    <w:rsid w:val="00957D23"/>
    <w:rsid w:val="0096020E"/>
    <w:rsid w:val="009604C9"/>
    <w:rsid w:val="009604CD"/>
    <w:rsid w:val="00960584"/>
    <w:rsid w:val="00960A80"/>
    <w:rsid w:val="00960C2B"/>
    <w:rsid w:val="00960CEE"/>
    <w:rsid w:val="00960EF3"/>
    <w:rsid w:val="00960F1F"/>
    <w:rsid w:val="00961390"/>
    <w:rsid w:val="00961899"/>
    <w:rsid w:val="00961921"/>
    <w:rsid w:val="00961FB6"/>
    <w:rsid w:val="00962250"/>
    <w:rsid w:val="0096227A"/>
    <w:rsid w:val="0096266B"/>
    <w:rsid w:val="00963096"/>
    <w:rsid w:val="00963349"/>
    <w:rsid w:val="0096352B"/>
    <w:rsid w:val="00963A64"/>
    <w:rsid w:val="00963E34"/>
    <w:rsid w:val="00963F02"/>
    <w:rsid w:val="0096430A"/>
    <w:rsid w:val="009643B8"/>
    <w:rsid w:val="009645C0"/>
    <w:rsid w:val="0096466E"/>
    <w:rsid w:val="009646EA"/>
    <w:rsid w:val="009647A7"/>
    <w:rsid w:val="009647F1"/>
    <w:rsid w:val="00964B34"/>
    <w:rsid w:val="0096554B"/>
    <w:rsid w:val="00965838"/>
    <w:rsid w:val="0096584A"/>
    <w:rsid w:val="0096587C"/>
    <w:rsid w:val="009668E9"/>
    <w:rsid w:val="00966A3E"/>
    <w:rsid w:val="00966BB3"/>
    <w:rsid w:val="00966D52"/>
    <w:rsid w:val="0096765E"/>
    <w:rsid w:val="00967FAC"/>
    <w:rsid w:val="00970352"/>
    <w:rsid w:val="0097095E"/>
    <w:rsid w:val="00970AE9"/>
    <w:rsid w:val="00970C31"/>
    <w:rsid w:val="00970D30"/>
    <w:rsid w:val="00971398"/>
    <w:rsid w:val="009715DC"/>
    <w:rsid w:val="0097196A"/>
    <w:rsid w:val="00971B19"/>
    <w:rsid w:val="00971BE4"/>
    <w:rsid w:val="00971C71"/>
    <w:rsid w:val="00971F08"/>
    <w:rsid w:val="009721EE"/>
    <w:rsid w:val="009721F0"/>
    <w:rsid w:val="009722B2"/>
    <w:rsid w:val="009725F6"/>
    <w:rsid w:val="00972784"/>
    <w:rsid w:val="009728FD"/>
    <w:rsid w:val="0097331E"/>
    <w:rsid w:val="009734F6"/>
    <w:rsid w:val="00973B48"/>
    <w:rsid w:val="00973CF9"/>
    <w:rsid w:val="0097407E"/>
    <w:rsid w:val="009743C8"/>
    <w:rsid w:val="00974741"/>
    <w:rsid w:val="0097496E"/>
    <w:rsid w:val="00975235"/>
    <w:rsid w:val="00975349"/>
    <w:rsid w:val="0097603D"/>
    <w:rsid w:val="009764CE"/>
    <w:rsid w:val="00976787"/>
    <w:rsid w:val="00976864"/>
    <w:rsid w:val="00976949"/>
    <w:rsid w:val="00976BA0"/>
    <w:rsid w:val="009770C7"/>
    <w:rsid w:val="009773EE"/>
    <w:rsid w:val="00977405"/>
    <w:rsid w:val="009776F0"/>
    <w:rsid w:val="00977DAB"/>
    <w:rsid w:val="00977E09"/>
    <w:rsid w:val="00977F1C"/>
    <w:rsid w:val="00980224"/>
    <w:rsid w:val="00980477"/>
    <w:rsid w:val="00980519"/>
    <w:rsid w:val="00980DA0"/>
    <w:rsid w:val="009812BA"/>
    <w:rsid w:val="00981802"/>
    <w:rsid w:val="00981E84"/>
    <w:rsid w:val="00982127"/>
    <w:rsid w:val="00982679"/>
    <w:rsid w:val="0098312D"/>
    <w:rsid w:val="009832EE"/>
    <w:rsid w:val="0098343D"/>
    <w:rsid w:val="0098351E"/>
    <w:rsid w:val="00983C0F"/>
    <w:rsid w:val="00983DD5"/>
    <w:rsid w:val="00983F6D"/>
    <w:rsid w:val="00983FBC"/>
    <w:rsid w:val="009840E7"/>
    <w:rsid w:val="00984309"/>
    <w:rsid w:val="009843C9"/>
    <w:rsid w:val="00984BE9"/>
    <w:rsid w:val="00984F67"/>
    <w:rsid w:val="00984FA9"/>
    <w:rsid w:val="00985008"/>
    <w:rsid w:val="00985253"/>
    <w:rsid w:val="009853B3"/>
    <w:rsid w:val="00985B0C"/>
    <w:rsid w:val="00985BD5"/>
    <w:rsid w:val="009860DA"/>
    <w:rsid w:val="00986764"/>
    <w:rsid w:val="009869A4"/>
    <w:rsid w:val="00986C3A"/>
    <w:rsid w:val="00987041"/>
    <w:rsid w:val="0098756C"/>
    <w:rsid w:val="00987B85"/>
    <w:rsid w:val="00987C7E"/>
    <w:rsid w:val="009900F3"/>
    <w:rsid w:val="00990630"/>
    <w:rsid w:val="009907CB"/>
    <w:rsid w:val="00990993"/>
    <w:rsid w:val="00990B30"/>
    <w:rsid w:val="009911B4"/>
    <w:rsid w:val="00991761"/>
    <w:rsid w:val="00991ADD"/>
    <w:rsid w:val="00991C03"/>
    <w:rsid w:val="00991C45"/>
    <w:rsid w:val="00991FE5"/>
    <w:rsid w:val="009920DC"/>
    <w:rsid w:val="00992349"/>
    <w:rsid w:val="00992901"/>
    <w:rsid w:val="00992A2A"/>
    <w:rsid w:val="009931BF"/>
    <w:rsid w:val="00993201"/>
    <w:rsid w:val="0099333F"/>
    <w:rsid w:val="00993D7F"/>
    <w:rsid w:val="00993F32"/>
    <w:rsid w:val="009943F6"/>
    <w:rsid w:val="00994DCA"/>
    <w:rsid w:val="00995159"/>
    <w:rsid w:val="009958C1"/>
    <w:rsid w:val="009959CA"/>
    <w:rsid w:val="00995B1E"/>
    <w:rsid w:val="00995C43"/>
    <w:rsid w:val="00995ED4"/>
    <w:rsid w:val="009960EC"/>
    <w:rsid w:val="00996D7B"/>
    <w:rsid w:val="00996DCD"/>
    <w:rsid w:val="00996DF3"/>
    <w:rsid w:val="009970DD"/>
    <w:rsid w:val="0099715D"/>
    <w:rsid w:val="00997385"/>
    <w:rsid w:val="0099749C"/>
    <w:rsid w:val="009977BD"/>
    <w:rsid w:val="009978B8"/>
    <w:rsid w:val="00997B7C"/>
    <w:rsid w:val="00997D50"/>
    <w:rsid w:val="009A02AA"/>
    <w:rsid w:val="009A0462"/>
    <w:rsid w:val="009A05BB"/>
    <w:rsid w:val="009A05D6"/>
    <w:rsid w:val="009A0FBA"/>
    <w:rsid w:val="009A120A"/>
    <w:rsid w:val="009A1411"/>
    <w:rsid w:val="009A14C0"/>
    <w:rsid w:val="009A1601"/>
    <w:rsid w:val="009A1CD1"/>
    <w:rsid w:val="009A22D8"/>
    <w:rsid w:val="009A23BB"/>
    <w:rsid w:val="009A2FFD"/>
    <w:rsid w:val="009A327E"/>
    <w:rsid w:val="009A34AB"/>
    <w:rsid w:val="009A36D9"/>
    <w:rsid w:val="009A3820"/>
    <w:rsid w:val="009A3823"/>
    <w:rsid w:val="009A39A4"/>
    <w:rsid w:val="009A3BB6"/>
    <w:rsid w:val="009A462D"/>
    <w:rsid w:val="009A4983"/>
    <w:rsid w:val="009A4A78"/>
    <w:rsid w:val="009A4B03"/>
    <w:rsid w:val="009A4B25"/>
    <w:rsid w:val="009A4ED5"/>
    <w:rsid w:val="009A4EDE"/>
    <w:rsid w:val="009A4F05"/>
    <w:rsid w:val="009A57AB"/>
    <w:rsid w:val="009A57FE"/>
    <w:rsid w:val="009A5C76"/>
    <w:rsid w:val="009A5CBA"/>
    <w:rsid w:val="009A5D43"/>
    <w:rsid w:val="009A62B0"/>
    <w:rsid w:val="009A64E2"/>
    <w:rsid w:val="009A6D21"/>
    <w:rsid w:val="009A7078"/>
    <w:rsid w:val="009A7159"/>
    <w:rsid w:val="009A7165"/>
    <w:rsid w:val="009A7494"/>
    <w:rsid w:val="009A74C4"/>
    <w:rsid w:val="009A7515"/>
    <w:rsid w:val="009A75D1"/>
    <w:rsid w:val="009A7732"/>
    <w:rsid w:val="009A79CD"/>
    <w:rsid w:val="009B0207"/>
    <w:rsid w:val="009B0401"/>
    <w:rsid w:val="009B0518"/>
    <w:rsid w:val="009B07FE"/>
    <w:rsid w:val="009B0C88"/>
    <w:rsid w:val="009B1097"/>
    <w:rsid w:val="009B1689"/>
    <w:rsid w:val="009B1F30"/>
    <w:rsid w:val="009B2965"/>
    <w:rsid w:val="009B2A2E"/>
    <w:rsid w:val="009B2EB6"/>
    <w:rsid w:val="009B2FFC"/>
    <w:rsid w:val="009B34BA"/>
    <w:rsid w:val="009B34C9"/>
    <w:rsid w:val="009B35BC"/>
    <w:rsid w:val="009B3939"/>
    <w:rsid w:val="009B3AC2"/>
    <w:rsid w:val="009B3E77"/>
    <w:rsid w:val="009B3F95"/>
    <w:rsid w:val="009B4685"/>
    <w:rsid w:val="009B4A8E"/>
    <w:rsid w:val="009B4DF4"/>
    <w:rsid w:val="009B5029"/>
    <w:rsid w:val="009B55D7"/>
    <w:rsid w:val="009B564E"/>
    <w:rsid w:val="009B581D"/>
    <w:rsid w:val="009B5861"/>
    <w:rsid w:val="009B59B3"/>
    <w:rsid w:val="009B5D8F"/>
    <w:rsid w:val="009B5DA4"/>
    <w:rsid w:val="009B61F0"/>
    <w:rsid w:val="009B64F1"/>
    <w:rsid w:val="009B70FE"/>
    <w:rsid w:val="009B7589"/>
    <w:rsid w:val="009B78EE"/>
    <w:rsid w:val="009B7CBF"/>
    <w:rsid w:val="009B7E87"/>
    <w:rsid w:val="009C0169"/>
    <w:rsid w:val="009C0902"/>
    <w:rsid w:val="009C0C65"/>
    <w:rsid w:val="009C13D9"/>
    <w:rsid w:val="009C1512"/>
    <w:rsid w:val="009C15EC"/>
    <w:rsid w:val="009C1643"/>
    <w:rsid w:val="009C1BB4"/>
    <w:rsid w:val="009C1C59"/>
    <w:rsid w:val="009C1EC8"/>
    <w:rsid w:val="009C200C"/>
    <w:rsid w:val="009C2041"/>
    <w:rsid w:val="009C23DC"/>
    <w:rsid w:val="009C2B2D"/>
    <w:rsid w:val="009C2FBC"/>
    <w:rsid w:val="009C301C"/>
    <w:rsid w:val="009C308E"/>
    <w:rsid w:val="009C31E7"/>
    <w:rsid w:val="009C3626"/>
    <w:rsid w:val="009C37CA"/>
    <w:rsid w:val="009C403E"/>
    <w:rsid w:val="009C430C"/>
    <w:rsid w:val="009C4899"/>
    <w:rsid w:val="009C48FA"/>
    <w:rsid w:val="009C4E9E"/>
    <w:rsid w:val="009C55FC"/>
    <w:rsid w:val="009C5962"/>
    <w:rsid w:val="009C5CA4"/>
    <w:rsid w:val="009C5F4D"/>
    <w:rsid w:val="009C605D"/>
    <w:rsid w:val="009C6266"/>
    <w:rsid w:val="009C6A4F"/>
    <w:rsid w:val="009C6ADB"/>
    <w:rsid w:val="009C6B9D"/>
    <w:rsid w:val="009C6DE3"/>
    <w:rsid w:val="009C6E6C"/>
    <w:rsid w:val="009C73BC"/>
    <w:rsid w:val="009C7F5E"/>
    <w:rsid w:val="009D0171"/>
    <w:rsid w:val="009D0285"/>
    <w:rsid w:val="009D033A"/>
    <w:rsid w:val="009D09E9"/>
    <w:rsid w:val="009D0CFC"/>
    <w:rsid w:val="009D0EB0"/>
    <w:rsid w:val="009D0F12"/>
    <w:rsid w:val="009D111C"/>
    <w:rsid w:val="009D137D"/>
    <w:rsid w:val="009D1B2B"/>
    <w:rsid w:val="009D1DA2"/>
    <w:rsid w:val="009D1FC4"/>
    <w:rsid w:val="009D2A22"/>
    <w:rsid w:val="009D2BA7"/>
    <w:rsid w:val="009D2D38"/>
    <w:rsid w:val="009D2D76"/>
    <w:rsid w:val="009D2EE3"/>
    <w:rsid w:val="009D2FB7"/>
    <w:rsid w:val="009D38C3"/>
    <w:rsid w:val="009D38CB"/>
    <w:rsid w:val="009D398B"/>
    <w:rsid w:val="009D3E0D"/>
    <w:rsid w:val="009D407B"/>
    <w:rsid w:val="009D4483"/>
    <w:rsid w:val="009D4577"/>
    <w:rsid w:val="009D4599"/>
    <w:rsid w:val="009D4691"/>
    <w:rsid w:val="009D4AEE"/>
    <w:rsid w:val="009D4FF0"/>
    <w:rsid w:val="009D5DC9"/>
    <w:rsid w:val="009D5E22"/>
    <w:rsid w:val="009D5F4B"/>
    <w:rsid w:val="009D6993"/>
    <w:rsid w:val="009D6B37"/>
    <w:rsid w:val="009D6DED"/>
    <w:rsid w:val="009D703C"/>
    <w:rsid w:val="009D705E"/>
    <w:rsid w:val="009D7086"/>
    <w:rsid w:val="009D7170"/>
    <w:rsid w:val="009D718F"/>
    <w:rsid w:val="009D7230"/>
    <w:rsid w:val="009D7FB6"/>
    <w:rsid w:val="009E0014"/>
    <w:rsid w:val="009E011A"/>
    <w:rsid w:val="009E040B"/>
    <w:rsid w:val="009E0597"/>
    <w:rsid w:val="009E068F"/>
    <w:rsid w:val="009E070A"/>
    <w:rsid w:val="009E0AB2"/>
    <w:rsid w:val="009E0BD1"/>
    <w:rsid w:val="009E0BE2"/>
    <w:rsid w:val="009E102D"/>
    <w:rsid w:val="009E12E0"/>
    <w:rsid w:val="009E13B1"/>
    <w:rsid w:val="009E14E0"/>
    <w:rsid w:val="009E1AE3"/>
    <w:rsid w:val="009E20D3"/>
    <w:rsid w:val="009E23CD"/>
    <w:rsid w:val="009E24FB"/>
    <w:rsid w:val="009E269E"/>
    <w:rsid w:val="009E2BCC"/>
    <w:rsid w:val="009E2D13"/>
    <w:rsid w:val="009E2E13"/>
    <w:rsid w:val="009E2E5E"/>
    <w:rsid w:val="009E3266"/>
    <w:rsid w:val="009E35DB"/>
    <w:rsid w:val="009E3969"/>
    <w:rsid w:val="009E47A3"/>
    <w:rsid w:val="009E4856"/>
    <w:rsid w:val="009E5061"/>
    <w:rsid w:val="009E52C1"/>
    <w:rsid w:val="009E55A4"/>
    <w:rsid w:val="009E5726"/>
    <w:rsid w:val="009E5818"/>
    <w:rsid w:val="009E603A"/>
    <w:rsid w:val="009E643A"/>
    <w:rsid w:val="009E66BE"/>
    <w:rsid w:val="009E6A85"/>
    <w:rsid w:val="009E6C12"/>
    <w:rsid w:val="009E6D9B"/>
    <w:rsid w:val="009E6F33"/>
    <w:rsid w:val="009E71BE"/>
    <w:rsid w:val="009E7498"/>
    <w:rsid w:val="009E7706"/>
    <w:rsid w:val="009E77EE"/>
    <w:rsid w:val="009E7D0F"/>
    <w:rsid w:val="009F02CF"/>
    <w:rsid w:val="009F08F3"/>
    <w:rsid w:val="009F0C2B"/>
    <w:rsid w:val="009F0CAF"/>
    <w:rsid w:val="009F0FE7"/>
    <w:rsid w:val="009F10FB"/>
    <w:rsid w:val="009F1100"/>
    <w:rsid w:val="009F1135"/>
    <w:rsid w:val="009F1A42"/>
    <w:rsid w:val="009F1D25"/>
    <w:rsid w:val="009F1DA2"/>
    <w:rsid w:val="009F1DF9"/>
    <w:rsid w:val="009F3204"/>
    <w:rsid w:val="009F344F"/>
    <w:rsid w:val="009F3BED"/>
    <w:rsid w:val="009F3D24"/>
    <w:rsid w:val="009F3F88"/>
    <w:rsid w:val="009F454C"/>
    <w:rsid w:val="009F491F"/>
    <w:rsid w:val="009F4B7E"/>
    <w:rsid w:val="009F4D8D"/>
    <w:rsid w:val="009F4EF0"/>
    <w:rsid w:val="009F509E"/>
    <w:rsid w:val="009F535E"/>
    <w:rsid w:val="009F5941"/>
    <w:rsid w:val="009F59D7"/>
    <w:rsid w:val="009F5E6F"/>
    <w:rsid w:val="009F637F"/>
    <w:rsid w:val="009F652F"/>
    <w:rsid w:val="009F6670"/>
    <w:rsid w:val="009F6CD1"/>
    <w:rsid w:val="009F70B9"/>
    <w:rsid w:val="009F7F82"/>
    <w:rsid w:val="009F7FE3"/>
    <w:rsid w:val="00A0033C"/>
    <w:rsid w:val="00A003F7"/>
    <w:rsid w:val="00A004AF"/>
    <w:rsid w:val="00A0057C"/>
    <w:rsid w:val="00A00C2E"/>
    <w:rsid w:val="00A00C6E"/>
    <w:rsid w:val="00A00CAA"/>
    <w:rsid w:val="00A00CCA"/>
    <w:rsid w:val="00A0102C"/>
    <w:rsid w:val="00A012C7"/>
    <w:rsid w:val="00A0134F"/>
    <w:rsid w:val="00A01402"/>
    <w:rsid w:val="00A014D3"/>
    <w:rsid w:val="00A0170E"/>
    <w:rsid w:val="00A0180B"/>
    <w:rsid w:val="00A01D1D"/>
    <w:rsid w:val="00A0230D"/>
    <w:rsid w:val="00A02737"/>
    <w:rsid w:val="00A02AEC"/>
    <w:rsid w:val="00A02D80"/>
    <w:rsid w:val="00A02F83"/>
    <w:rsid w:val="00A0314F"/>
    <w:rsid w:val="00A03155"/>
    <w:rsid w:val="00A031D8"/>
    <w:rsid w:val="00A03567"/>
    <w:rsid w:val="00A03899"/>
    <w:rsid w:val="00A038E0"/>
    <w:rsid w:val="00A03924"/>
    <w:rsid w:val="00A03BB8"/>
    <w:rsid w:val="00A03BCC"/>
    <w:rsid w:val="00A040CD"/>
    <w:rsid w:val="00A041FB"/>
    <w:rsid w:val="00A048A8"/>
    <w:rsid w:val="00A04E65"/>
    <w:rsid w:val="00A04F49"/>
    <w:rsid w:val="00A05278"/>
    <w:rsid w:val="00A05727"/>
    <w:rsid w:val="00A05D92"/>
    <w:rsid w:val="00A05DE3"/>
    <w:rsid w:val="00A064D1"/>
    <w:rsid w:val="00A0658B"/>
    <w:rsid w:val="00A0660B"/>
    <w:rsid w:val="00A06A4E"/>
    <w:rsid w:val="00A06C42"/>
    <w:rsid w:val="00A06D18"/>
    <w:rsid w:val="00A06DCE"/>
    <w:rsid w:val="00A072BC"/>
    <w:rsid w:val="00A073C5"/>
    <w:rsid w:val="00A07971"/>
    <w:rsid w:val="00A07ACF"/>
    <w:rsid w:val="00A10399"/>
    <w:rsid w:val="00A10798"/>
    <w:rsid w:val="00A1092E"/>
    <w:rsid w:val="00A10FBA"/>
    <w:rsid w:val="00A11736"/>
    <w:rsid w:val="00A11A31"/>
    <w:rsid w:val="00A11DEE"/>
    <w:rsid w:val="00A1206B"/>
    <w:rsid w:val="00A120EE"/>
    <w:rsid w:val="00A122BE"/>
    <w:rsid w:val="00A12F3E"/>
    <w:rsid w:val="00A1326A"/>
    <w:rsid w:val="00A13BB2"/>
    <w:rsid w:val="00A13D09"/>
    <w:rsid w:val="00A13D29"/>
    <w:rsid w:val="00A13E54"/>
    <w:rsid w:val="00A141D0"/>
    <w:rsid w:val="00A1438F"/>
    <w:rsid w:val="00A143A1"/>
    <w:rsid w:val="00A146D3"/>
    <w:rsid w:val="00A1545F"/>
    <w:rsid w:val="00A15472"/>
    <w:rsid w:val="00A154CD"/>
    <w:rsid w:val="00A15795"/>
    <w:rsid w:val="00A15D68"/>
    <w:rsid w:val="00A15DE0"/>
    <w:rsid w:val="00A15E0B"/>
    <w:rsid w:val="00A1609A"/>
    <w:rsid w:val="00A1628A"/>
    <w:rsid w:val="00A16875"/>
    <w:rsid w:val="00A1694B"/>
    <w:rsid w:val="00A175CD"/>
    <w:rsid w:val="00A17E5B"/>
    <w:rsid w:val="00A17F63"/>
    <w:rsid w:val="00A21421"/>
    <w:rsid w:val="00A2193B"/>
    <w:rsid w:val="00A21F86"/>
    <w:rsid w:val="00A221CB"/>
    <w:rsid w:val="00A22365"/>
    <w:rsid w:val="00A22745"/>
    <w:rsid w:val="00A22BBA"/>
    <w:rsid w:val="00A22E2C"/>
    <w:rsid w:val="00A22F7D"/>
    <w:rsid w:val="00A22FA0"/>
    <w:rsid w:val="00A232CF"/>
    <w:rsid w:val="00A2344E"/>
    <w:rsid w:val="00A2351A"/>
    <w:rsid w:val="00A2420B"/>
    <w:rsid w:val="00A24680"/>
    <w:rsid w:val="00A2481D"/>
    <w:rsid w:val="00A24B56"/>
    <w:rsid w:val="00A24BAD"/>
    <w:rsid w:val="00A24CE1"/>
    <w:rsid w:val="00A24E9E"/>
    <w:rsid w:val="00A251AB"/>
    <w:rsid w:val="00A2620D"/>
    <w:rsid w:val="00A264A9"/>
    <w:rsid w:val="00A2697A"/>
    <w:rsid w:val="00A26B14"/>
    <w:rsid w:val="00A26BFC"/>
    <w:rsid w:val="00A26DCF"/>
    <w:rsid w:val="00A26FA3"/>
    <w:rsid w:val="00A27785"/>
    <w:rsid w:val="00A27A1F"/>
    <w:rsid w:val="00A27B8A"/>
    <w:rsid w:val="00A27C01"/>
    <w:rsid w:val="00A27F81"/>
    <w:rsid w:val="00A30091"/>
    <w:rsid w:val="00A30187"/>
    <w:rsid w:val="00A307F8"/>
    <w:rsid w:val="00A30AB0"/>
    <w:rsid w:val="00A30B89"/>
    <w:rsid w:val="00A30F96"/>
    <w:rsid w:val="00A318A6"/>
    <w:rsid w:val="00A3194E"/>
    <w:rsid w:val="00A33297"/>
    <w:rsid w:val="00A333DD"/>
    <w:rsid w:val="00A3346C"/>
    <w:rsid w:val="00A334A2"/>
    <w:rsid w:val="00A3377E"/>
    <w:rsid w:val="00A33CF2"/>
    <w:rsid w:val="00A33F2E"/>
    <w:rsid w:val="00A33FEC"/>
    <w:rsid w:val="00A3448A"/>
    <w:rsid w:val="00A34964"/>
    <w:rsid w:val="00A3560B"/>
    <w:rsid w:val="00A35795"/>
    <w:rsid w:val="00A35BEB"/>
    <w:rsid w:val="00A35DF5"/>
    <w:rsid w:val="00A35E58"/>
    <w:rsid w:val="00A36297"/>
    <w:rsid w:val="00A36BB2"/>
    <w:rsid w:val="00A36E41"/>
    <w:rsid w:val="00A36E59"/>
    <w:rsid w:val="00A36F4A"/>
    <w:rsid w:val="00A371C5"/>
    <w:rsid w:val="00A37850"/>
    <w:rsid w:val="00A379D2"/>
    <w:rsid w:val="00A401EA"/>
    <w:rsid w:val="00A40443"/>
    <w:rsid w:val="00A407BC"/>
    <w:rsid w:val="00A409A3"/>
    <w:rsid w:val="00A40B69"/>
    <w:rsid w:val="00A40C28"/>
    <w:rsid w:val="00A40CDD"/>
    <w:rsid w:val="00A40D4D"/>
    <w:rsid w:val="00A40DA1"/>
    <w:rsid w:val="00A41081"/>
    <w:rsid w:val="00A4112F"/>
    <w:rsid w:val="00A4169B"/>
    <w:rsid w:val="00A41961"/>
    <w:rsid w:val="00A41B22"/>
    <w:rsid w:val="00A41D10"/>
    <w:rsid w:val="00A41E2B"/>
    <w:rsid w:val="00A41F51"/>
    <w:rsid w:val="00A41FA7"/>
    <w:rsid w:val="00A42B0E"/>
    <w:rsid w:val="00A43314"/>
    <w:rsid w:val="00A433E2"/>
    <w:rsid w:val="00A440ED"/>
    <w:rsid w:val="00A44252"/>
    <w:rsid w:val="00A44A47"/>
    <w:rsid w:val="00A44B48"/>
    <w:rsid w:val="00A44BE9"/>
    <w:rsid w:val="00A451D5"/>
    <w:rsid w:val="00A45359"/>
    <w:rsid w:val="00A45363"/>
    <w:rsid w:val="00A45B24"/>
    <w:rsid w:val="00A45B74"/>
    <w:rsid w:val="00A45D23"/>
    <w:rsid w:val="00A463D1"/>
    <w:rsid w:val="00A463FA"/>
    <w:rsid w:val="00A464E5"/>
    <w:rsid w:val="00A46A70"/>
    <w:rsid w:val="00A46DEF"/>
    <w:rsid w:val="00A473D2"/>
    <w:rsid w:val="00A47A14"/>
    <w:rsid w:val="00A47C48"/>
    <w:rsid w:val="00A5000B"/>
    <w:rsid w:val="00A5015E"/>
    <w:rsid w:val="00A50225"/>
    <w:rsid w:val="00A50229"/>
    <w:rsid w:val="00A50340"/>
    <w:rsid w:val="00A503D4"/>
    <w:rsid w:val="00A50A2B"/>
    <w:rsid w:val="00A50DE1"/>
    <w:rsid w:val="00A510A4"/>
    <w:rsid w:val="00A510CF"/>
    <w:rsid w:val="00A5120D"/>
    <w:rsid w:val="00A514B3"/>
    <w:rsid w:val="00A519E8"/>
    <w:rsid w:val="00A51A52"/>
    <w:rsid w:val="00A51F6E"/>
    <w:rsid w:val="00A5222B"/>
    <w:rsid w:val="00A52810"/>
    <w:rsid w:val="00A52833"/>
    <w:rsid w:val="00A52E1D"/>
    <w:rsid w:val="00A53058"/>
    <w:rsid w:val="00A53BBF"/>
    <w:rsid w:val="00A54041"/>
    <w:rsid w:val="00A548F3"/>
    <w:rsid w:val="00A55199"/>
    <w:rsid w:val="00A55203"/>
    <w:rsid w:val="00A553B0"/>
    <w:rsid w:val="00A55985"/>
    <w:rsid w:val="00A55C0A"/>
    <w:rsid w:val="00A55DC4"/>
    <w:rsid w:val="00A55EC9"/>
    <w:rsid w:val="00A560A3"/>
    <w:rsid w:val="00A562E1"/>
    <w:rsid w:val="00A5656E"/>
    <w:rsid w:val="00A5700A"/>
    <w:rsid w:val="00A57103"/>
    <w:rsid w:val="00A57212"/>
    <w:rsid w:val="00A5758B"/>
    <w:rsid w:val="00A578ED"/>
    <w:rsid w:val="00A5799B"/>
    <w:rsid w:val="00A57AE2"/>
    <w:rsid w:val="00A57E4F"/>
    <w:rsid w:val="00A57E9C"/>
    <w:rsid w:val="00A57FAB"/>
    <w:rsid w:val="00A607B7"/>
    <w:rsid w:val="00A607CB"/>
    <w:rsid w:val="00A6084F"/>
    <w:rsid w:val="00A60989"/>
    <w:rsid w:val="00A60DD9"/>
    <w:rsid w:val="00A60E84"/>
    <w:rsid w:val="00A61146"/>
    <w:rsid w:val="00A61499"/>
    <w:rsid w:val="00A616A2"/>
    <w:rsid w:val="00A6199D"/>
    <w:rsid w:val="00A61BE7"/>
    <w:rsid w:val="00A62954"/>
    <w:rsid w:val="00A62A77"/>
    <w:rsid w:val="00A6325F"/>
    <w:rsid w:val="00A63483"/>
    <w:rsid w:val="00A635A1"/>
    <w:rsid w:val="00A6370D"/>
    <w:rsid w:val="00A637D4"/>
    <w:rsid w:val="00A637D7"/>
    <w:rsid w:val="00A63AB4"/>
    <w:rsid w:val="00A63AEA"/>
    <w:rsid w:val="00A63B39"/>
    <w:rsid w:val="00A63C51"/>
    <w:rsid w:val="00A63C6C"/>
    <w:rsid w:val="00A63E5D"/>
    <w:rsid w:val="00A6478A"/>
    <w:rsid w:val="00A65045"/>
    <w:rsid w:val="00A651AF"/>
    <w:rsid w:val="00A652B5"/>
    <w:rsid w:val="00A65301"/>
    <w:rsid w:val="00A65596"/>
    <w:rsid w:val="00A655AA"/>
    <w:rsid w:val="00A657D7"/>
    <w:rsid w:val="00A658A7"/>
    <w:rsid w:val="00A65970"/>
    <w:rsid w:val="00A65B2E"/>
    <w:rsid w:val="00A65B80"/>
    <w:rsid w:val="00A65DDE"/>
    <w:rsid w:val="00A65FEA"/>
    <w:rsid w:val="00A660AC"/>
    <w:rsid w:val="00A66808"/>
    <w:rsid w:val="00A668B8"/>
    <w:rsid w:val="00A668CC"/>
    <w:rsid w:val="00A66A3F"/>
    <w:rsid w:val="00A66CF0"/>
    <w:rsid w:val="00A67010"/>
    <w:rsid w:val="00A675FB"/>
    <w:rsid w:val="00A67D33"/>
    <w:rsid w:val="00A67E6C"/>
    <w:rsid w:val="00A70139"/>
    <w:rsid w:val="00A7018D"/>
    <w:rsid w:val="00A70631"/>
    <w:rsid w:val="00A70B76"/>
    <w:rsid w:val="00A70BAD"/>
    <w:rsid w:val="00A70DD2"/>
    <w:rsid w:val="00A71370"/>
    <w:rsid w:val="00A71AB2"/>
    <w:rsid w:val="00A71B99"/>
    <w:rsid w:val="00A71D7E"/>
    <w:rsid w:val="00A71EE8"/>
    <w:rsid w:val="00A72272"/>
    <w:rsid w:val="00A72E04"/>
    <w:rsid w:val="00A732EE"/>
    <w:rsid w:val="00A739D0"/>
    <w:rsid w:val="00A73BFB"/>
    <w:rsid w:val="00A73C03"/>
    <w:rsid w:val="00A73FF1"/>
    <w:rsid w:val="00A740E7"/>
    <w:rsid w:val="00A744AC"/>
    <w:rsid w:val="00A74817"/>
    <w:rsid w:val="00A74BFE"/>
    <w:rsid w:val="00A74C0E"/>
    <w:rsid w:val="00A74C7F"/>
    <w:rsid w:val="00A75402"/>
    <w:rsid w:val="00A7547D"/>
    <w:rsid w:val="00A7548B"/>
    <w:rsid w:val="00A7567F"/>
    <w:rsid w:val="00A75764"/>
    <w:rsid w:val="00A761D4"/>
    <w:rsid w:val="00A76221"/>
    <w:rsid w:val="00A7640F"/>
    <w:rsid w:val="00A76584"/>
    <w:rsid w:val="00A766EA"/>
    <w:rsid w:val="00A768FF"/>
    <w:rsid w:val="00A76CC9"/>
    <w:rsid w:val="00A76E7F"/>
    <w:rsid w:val="00A76F9F"/>
    <w:rsid w:val="00A772BE"/>
    <w:rsid w:val="00A7735B"/>
    <w:rsid w:val="00A77DAA"/>
    <w:rsid w:val="00A77EC4"/>
    <w:rsid w:val="00A77EEB"/>
    <w:rsid w:val="00A80580"/>
    <w:rsid w:val="00A80648"/>
    <w:rsid w:val="00A80826"/>
    <w:rsid w:val="00A80A8F"/>
    <w:rsid w:val="00A80C51"/>
    <w:rsid w:val="00A8102E"/>
    <w:rsid w:val="00A816F7"/>
    <w:rsid w:val="00A81C20"/>
    <w:rsid w:val="00A81C91"/>
    <w:rsid w:val="00A8235E"/>
    <w:rsid w:val="00A824DD"/>
    <w:rsid w:val="00A82503"/>
    <w:rsid w:val="00A827CF"/>
    <w:rsid w:val="00A82867"/>
    <w:rsid w:val="00A83181"/>
    <w:rsid w:val="00A83279"/>
    <w:rsid w:val="00A83373"/>
    <w:rsid w:val="00A8348C"/>
    <w:rsid w:val="00A83739"/>
    <w:rsid w:val="00A838E1"/>
    <w:rsid w:val="00A8459A"/>
    <w:rsid w:val="00A84734"/>
    <w:rsid w:val="00A84A6A"/>
    <w:rsid w:val="00A84A8B"/>
    <w:rsid w:val="00A84C3D"/>
    <w:rsid w:val="00A84C6C"/>
    <w:rsid w:val="00A85237"/>
    <w:rsid w:val="00A852BC"/>
    <w:rsid w:val="00A8566A"/>
    <w:rsid w:val="00A85B19"/>
    <w:rsid w:val="00A85D3D"/>
    <w:rsid w:val="00A85EE2"/>
    <w:rsid w:val="00A862BD"/>
    <w:rsid w:val="00A86386"/>
    <w:rsid w:val="00A8650D"/>
    <w:rsid w:val="00A868E3"/>
    <w:rsid w:val="00A86F15"/>
    <w:rsid w:val="00A87B8D"/>
    <w:rsid w:val="00A87D80"/>
    <w:rsid w:val="00A87DAF"/>
    <w:rsid w:val="00A87FD2"/>
    <w:rsid w:val="00A902F9"/>
    <w:rsid w:val="00A903E5"/>
    <w:rsid w:val="00A9058B"/>
    <w:rsid w:val="00A90B84"/>
    <w:rsid w:val="00A90B85"/>
    <w:rsid w:val="00A90E1E"/>
    <w:rsid w:val="00A91B32"/>
    <w:rsid w:val="00A91B95"/>
    <w:rsid w:val="00A91F24"/>
    <w:rsid w:val="00A926D6"/>
    <w:rsid w:val="00A92879"/>
    <w:rsid w:val="00A92AD4"/>
    <w:rsid w:val="00A92DBD"/>
    <w:rsid w:val="00A92ED8"/>
    <w:rsid w:val="00A93136"/>
    <w:rsid w:val="00A937C5"/>
    <w:rsid w:val="00A9402C"/>
    <w:rsid w:val="00A9442A"/>
    <w:rsid w:val="00A946BC"/>
    <w:rsid w:val="00A94ACF"/>
    <w:rsid w:val="00A94CD1"/>
    <w:rsid w:val="00A951F1"/>
    <w:rsid w:val="00A953D2"/>
    <w:rsid w:val="00A9591D"/>
    <w:rsid w:val="00A95BBC"/>
    <w:rsid w:val="00A9700E"/>
    <w:rsid w:val="00A9703D"/>
    <w:rsid w:val="00A9726B"/>
    <w:rsid w:val="00A9771C"/>
    <w:rsid w:val="00A97A31"/>
    <w:rsid w:val="00A97A7A"/>
    <w:rsid w:val="00A97C4A"/>
    <w:rsid w:val="00AA016F"/>
    <w:rsid w:val="00AA03BC"/>
    <w:rsid w:val="00AA049E"/>
    <w:rsid w:val="00AA0575"/>
    <w:rsid w:val="00AA0602"/>
    <w:rsid w:val="00AA1280"/>
    <w:rsid w:val="00AA13D1"/>
    <w:rsid w:val="00AA17B8"/>
    <w:rsid w:val="00AA180A"/>
    <w:rsid w:val="00AA18DE"/>
    <w:rsid w:val="00AA1924"/>
    <w:rsid w:val="00AA1944"/>
    <w:rsid w:val="00AA1B15"/>
    <w:rsid w:val="00AA1DB9"/>
    <w:rsid w:val="00AA1ED6"/>
    <w:rsid w:val="00AA22DC"/>
    <w:rsid w:val="00AA3021"/>
    <w:rsid w:val="00AA3C10"/>
    <w:rsid w:val="00AA3D28"/>
    <w:rsid w:val="00AA4539"/>
    <w:rsid w:val="00AA4562"/>
    <w:rsid w:val="00AA476E"/>
    <w:rsid w:val="00AA4829"/>
    <w:rsid w:val="00AA4EA6"/>
    <w:rsid w:val="00AA51D6"/>
    <w:rsid w:val="00AA52D4"/>
    <w:rsid w:val="00AA5A46"/>
    <w:rsid w:val="00AA5B92"/>
    <w:rsid w:val="00AA5DAE"/>
    <w:rsid w:val="00AA5E47"/>
    <w:rsid w:val="00AA65E9"/>
    <w:rsid w:val="00AA68C6"/>
    <w:rsid w:val="00AA6DD3"/>
    <w:rsid w:val="00AA7F8E"/>
    <w:rsid w:val="00AA7FAB"/>
    <w:rsid w:val="00AB043E"/>
    <w:rsid w:val="00AB049F"/>
    <w:rsid w:val="00AB0651"/>
    <w:rsid w:val="00AB0BC8"/>
    <w:rsid w:val="00AB1163"/>
    <w:rsid w:val="00AB11CA"/>
    <w:rsid w:val="00AB1407"/>
    <w:rsid w:val="00AB14D9"/>
    <w:rsid w:val="00AB1B91"/>
    <w:rsid w:val="00AB1FD9"/>
    <w:rsid w:val="00AB235A"/>
    <w:rsid w:val="00AB24A4"/>
    <w:rsid w:val="00AB27A1"/>
    <w:rsid w:val="00AB28DD"/>
    <w:rsid w:val="00AB2979"/>
    <w:rsid w:val="00AB3073"/>
    <w:rsid w:val="00AB3373"/>
    <w:rsid w:val="00AB347E"/>
    <w:rsid w:val="00AB36FB"/>
    <w:rsid w:val="00AB37B4"/>
    <w:rsid w:val="00AB3E6D"/>
    <w:rsid w:val="00AB45F5"/>
    <w:rsid w:val="00AB497D"/>
    <w:rsid w:val="00AB4AB8"/>
    <w:rsid w:val="00AB5D3B"/>
    <w:rsid w:val="00AB5EED"/>
    <w:rsid w:val="00AB655E"/>
    <w:rsid w:val="00AB6758"/>
    <w:rsid w:val="00AB6A1D"/>
    <w:rsid w:val="00AB6F6F"/>
    <w:rsid w:val="00AB7254"/>
    <w:rsid w:val="00AB7B85"/>
    <w:rsid w:val="00AC007F"/>
    <w:rsid w:val="00AC00CB"/>
    <w:rsid w:val="00AC0492"/>
    <w:rsid w:val="00AC076B"/>
    <w:rsid w:val="00AC09A9"/>
    <w:rsid w:val="00AC0D3B"/>
    <w:rsid w:val="00AC1054"/>
    <w:rsid w:val="00AC10F3"/>
    <w:rsid w:val="00AC1266"/>
    <w:rsid w:val="00AC12C1"/>
    <w:rsid w:val="00AC16AC"/>
    <w:rsid w:val="00AC2114"/>
    <w:rsid w:val="00AC2205"/>
    <w:rsid w:val="00AC26B4"/>
    <w:rsid w:val="00AC2C72"/>
    <w:rsid w:val="00AC2E99"/>
    <w:rsid w:val="00AC2ECD"/>
    <w:rsid w:val="00AC2F37"/>
    <w:rsid w:val="00AC3119"/>
    <w:rsid w:val="00AC3BD9"/>
    <w:rsid w:val="00AC3C03"/>
    <w:rsid w:val="00AC3ECF"/>
    <w:rsid w:val="00AC4463"/>
    <w:rsid w:val="00AC46F8"/>
    <w:rsid w:val="00AC4924"/>
    <w:rsid w:val="00AC49FB"/>
    <w:rsid w:val="00AC5640"/>
    <w:rsid w:val="00AC59CF"/>
    <w:rsid w:val="00AC5A10"/>
    <w:rsid w:val="00AC5BD3"/>
    <w:rsid w:val="00AC5E84"/>
    <w:rsid w:val="00AC6410"/>
    <w:rsid w:val="00AC6A62"/>
    <w:rsid w:val="00AC6FC5"/>
    <w:rsid w:val="00AC7435"/>
    <w:rsid w:val="00AC760B"/>
    <w:rsid w:val="00AC7A5C"/>
    <w:rsid w:val="00AC7F98"/>
    <w:rsid w:val="00AD006F"/>
    <w:rsid w:val="00AD00CD"/>
    <w:rsid w:val="00AD01A7"/>
    <w:rsid w:val="00AD01BE"/>
    <w:rsid w:val="00AD02C8"/>
    <w:rsid w:val="00AD0585"/>
    <w:rsid w:val="00AD0A54"/>
    <w:rsid w:val="00AD0AA3"/>
    <w:rsid w:val="00AD0E90"/>
    <w:rsid w:val="00AD1473"/>
    <w:rsid w:val="00AD1AC9"/>
    <w:rsid w:val="00AD1B5B"/>
    <w:rsid w:val="00AD1B9E"/>
    <w:rsid w:val="00AD21B4"/>
    <w:rsid w:val="00AD2418"/>
    <w:rsid w:val="00AD2723"/>
    <w:rsid w:val="00AD28E8"/>
    <w:rsid w:val="00AD2ED0"/>
    <w:rsid w:val="00AD38D5"/>
    <w:rsid w:val="00AD3F94"/>
    <w:rsid w:val="00AD40A7"/>
    <w:rsid w:val="00AD4599"/>
    <w:rsid w:val="00AD47CF"/>
    <w:rsid w:val="00AD4A35"/>
    <w:rsid w:val="00AD4A5A"/>
    <w:rsid w:val="00AD53CC"/>
    <w:rsid w:val="00AD5925"/>
    <w:rsid w:val="00AD598C"/>
    <w:rsid w:val="00AD59C9"/>
    <w:rsid w:val="00AD5B2C"/>
    <w:rsid w:val="00AD5C92"/>
    <w:rsid w:val="00AD6A21"/>
    <w:rsid w:val="00AD6ABE"/>
    <w:rsid w:val="00AD6F64"/>
    <w:rsid w:val="00AD70D6"/>
    <w:rsid w:val="00AD723C"/>
    <w:rsid w:val="00AE0896"/>
    <w:rsid w:val="00AE11DC"/>
    <w:rsid w:val="00AE18D1"/>
    <w:rsid w:val="00AE1DB0"/>
    <w:rsid w:val="00AE22E7"/>
    <w:rsid w:val="00AE2694"/>
    <w:rsid w:val="00AE27AC"/>
    <w:rsid w:val="00AE292B"/>
    <w:rsid w:val="00AE2B0A"/>
    <w:rsid w:val="00AE2C0D"/>
    <w:rsid w:val="00AE2CEB"/>
    <w:rsid w:val="00AE30E4"/>
    <w:rsid w:val="00AE30EC"/>
    <w:rsid w:val="00AE312E"/>
    <w:rsid w:val="00AE3682"/>
    <w:rsid w:val="00AE386A"/>
    <w:rsid w:val="00AE3B43"/>
    <w:rsid w:val="00AE40E0"/>
    <w:rsid w:val="00AE4263"/>
    <w:rsid w:val="00AE4968"/>
    <w:rsid w:val="00AE4D73"/>
    <w:rsid w:val="00AE4DBA"/>
    <w:rsid w:val="00AE4F07"/>
    <w:rsid w:val="00AE5100"/>
    <w:rsid w:val="00AE52DD"/>
    <w:rsid w:val="00AE59E0"/>
    <w:rsid w:val="00AE59E3"/>
    <w:rsid w:val="00AE6193"/>
    <w:rsid w:val="00AE6276"/>
    <w:rsid w:val="00AE63B3"/>
    <w:rsid w:val="00AE6596"/>
    <w:rsid w:val="00AE663F"/>
    <w:rsid w:val="00AE674C"/>
    <w:rsid w:val="00AE69A0"/>
    <w:rsid w:val="00AE6BEB"/>
    <w:rsid w:val="00AE7189"/>
    <w:rsid w:val="00AE7D86"/>
    <w:rsid w:val="00AE7F1B"/>
    <w:rsid w:val="00AF044C"/>
    <w:rsid w:val="00AF068C"/>
    <w:rsid w:val="00AF083A"/>
    <w:rsid w:val="00AF084C"/>
    <w:rsid w:val="00AF0B7F"/>
    <w:rsid w:val="00AF0DDC"/>
    <w:rsid w:val="00AF0DF9"/>
    <w:rsid w:val="00AF136E"/>
    <w:rsid w:val="00AF17DC"/>
    <w:rsid w:val="00AF1A0F"/>
    <w:rsid w:val="00AF1C5D"/>
    <w:rsid w:val="00AF1ED8"/>
    <w:rsid w:val="00AF2059"/>
    <w:rsid w:val="00AF23A6"/>
    <w:rsid w:val="00AF24A9"/>
    <w:rsid w:val="00AF2559"/>
    <w:rsid w:val="00AF2DB5"/>
    <w:rsid w:val="00AF331F"/>
    <w:rsid w:val="00AF354E"/>
    <w:rsid w:val="00AF3C40"/>
    <w:rsid w:val="00AF41F1"/>
    <w:rsid w:val="00AF42D7"/>
    <w:rsid w:val="00AF46A3"/>
    <w:rsid w:val="00AF4CA8"/>
    <w:rsid w:val="00AF4EEB"/>
    <w:rsid w:val="00AF4F54"/>
    <w:rsid w:val="00AF532F"/>
    <w:rsid w:val="00AF56C3"/>
    <w:rsid w:val="00AF5995"/>
    <w:rsid w:val="00AF6734"/>
    <w:rsid w:val="00AF69BA"/>
    <w:rsid w:val="00AF6A10"/>
    <w:rsid w:val="00AF6B83"/>
    <w:rsid w:val="00AF6D8B"/>
    <w:rsid w:val="00AF70BB"/>
    <w:rsid w:val="00AF70C7"/>
    <w:rsid w:val="00AF7130"/>
    <w:rsid w:val="00AF7668"/>
    <w:rsid w:val="00AF766E"/>
    <w:rsid w:val="00AF7753"/>
    <w:rsid w:val="00AF78E7"/>
    <w:rsid w:val="00AF7918"/>
    <w:rsid w:val="00AF7965"/>
    <w:rsid w:val="00AF7ACB"/>
    <w:rsid w:val="00AF7BA3"/>
    <w:rsid w:val="00AF7FE6"/>
    <w:rsid w:val="00B0016A"/>
    <w:rsid w:val="00B002C1"/>
    <w:rsid w:val="00B00486"/>
    <w:rsid w:val="00B006FE"/>
    <w:rsid w:val="00B00783"/>
    <w:rsid w:val="00B007A3"/>
    <w:rsid w:val="00B007CB"/>
    <w:rsid w:val="00B00AD1"/>
    <w:rsid w:val="00B00B29"/>
    <w:rsid w:val="00B015E9"/>
    <w:rsid w:val="00B016F6"/>
    <w:rsid w:val="00B01806"/>
    <w:rsid w:val="00B01918"/>
    <w:rsid w:val="00B01970"/>
    <w:rsid w:val="00B01F7C"/>
    <w:rsid w:val="00B0294A"/>
    <w:rsid w:val="00B02A86"/>
    <w:rsid w:val="00B02AA9"/>
    <w:rsid w:val="00B02FA3"/>
    <w:rsid w:val="00B0318C"/>
    <w:rsid w:val="00B03913"/>
    <w:rsid w:val="00B03BB1"/>
    <w:rsid w:val="00B03D55"/>
    <w:rsid w:val="00B04239"/>
    <w:rsid w:val="00B044D3"/>
    <w:rsid w:val="00B04551"/>
    <w:rsid w:val="00B0465B"/>
    <w:rsid w:val="00B04AC4"/>
    <w:rsid w:val="00B05084"/>
    <w:rsid w:val="00B05303"/>
    <w:rsid w:val="00B0532C"/>
    <w:rsid w:val="00B05714"/>
    <w:rsid w:val="00B058AB"/>
    <w:rsid w:val="00B06084"/>
    <w:rsid w:val="00B06543"/>
    <w:rsid w:val="00B06AE6"/>
    <w:rsid w:val="00B06CF7"/>
    <w:rsid w:val="00B06DFF"/>
    <w:rsid w:val="00B071D6"/>
    <w:rsid w:val="00B075F6"/>
    <w:rsid w:val="00B075FB"/>
    <w:rsid w:val="00B079D6"/>
    <w:rsid w:val="00B07A32"/>
    <w:rsid w:val="00B07B53"/>
    <w:rsid w:val="00B07C1E"/>
    <w:rsid w:val="00B10044"/>
    <w:rsid w:val="00B10C07"/>
    <w:rsid w:val="00B1133A"/>
    <w:rsid w:val="00B116A6"/>
    <w:rsid w:val="00B1185E"/>
    <w:rsid w:val="00B1186C"/>
    <w:rsid w:val="00B11A9B"/>
    <w:rsid w:val="00B11C69"/>
    <w:rsid w:val="00B1272A"/>
    <w:rsid w:val="00B129BB"/>
    <w:rsid w:val="00B12B40"/>
    <w:rsid w:val="00B12FB0"/>
    <w:rsid w:val="00B12FCC"/>
    <w:rsid w:val="00B130A0"/>
    <w:rsid w:val="00B130ED"/>
    <w:rsid w:val="00B139B2"/>
    <w:rsid w:val="00B13CB8"/>
    <w:rsid w:val="00B14459"/>
    <w:rsid w:val="00B1510D"/>
    <w:rsid w:val="00B1526A"/>
    <w:rsid w:val="00B152A8"/>
    <w:rsid w:val="00B157F9"/>
    <w:rsid w:val="00B15CF2"/>
    <w:rsid w:val="00B16ADA"/>
    <w:rsid w:val="00B16FAF"/>
    <w:rsid w:val="00B175D7"/>
    <w:rsid w:val="00B17CD7"/>
    <w:rsid w:val="00B17CF5"/>
    <w:rsid w:val="00B20095"/>
    <w:rsid w:val="00B20180"/>
    <w:rsid w:val="00B20256"/>
    <w:rsid w:val="00B202AD"/>
    <w:rsid w:val="00B2052B"/>
    <w:rsid w:val="00B20878"/>
    <w:rsid w:val="00B20AD2"/>
    <w:rsid w:val="00B20D09"/>
    <w:rsid w:val="00B21438"/>
    <w:rsid w:val="00B215F4"/>
    <w:rsid w:val="00B21A00"/>
    <w:rsid w:val="00B22092"/>
    <w:rsid w:val="00B22275"/>
    <w:rsid w:val="00B22ECF"/>
    <w:rsid w:val="00B23768"/>
    <w:rsid w:val="00B238B5"/>
    <w:rsid w:val="00B23A30"/>
    <w:rsid w:val="00B23A92"/>
    <w:rsid w:val="00B23CAD"/>
    <w:rsid w:val="00B2409C"/>
    <w:rsid w:val="00B24287"/>
    <w:rsid w:val="00B24609"/>
    <w:rsid w:val="00B24915"/>
    <w:rsid w:val="00B258AC"/>
    <w:rsid w:val="00B25F95"/>
    <w:rsid w:val="00B26421"/>
    <w:rsid w:val="00B2657D"/>
    <w:rsid w:val="00B26620"/>
    <w:rsid w:val="00B26C4D"/>
    <w:rsid w:val="00B26E0D"/>
    <w:rsid w:val="00B26E68"/>
    <w:rsid w:val="00B26E78"/>
    <w:rsid w:val="00B26F1B"/>
    <w:rsid w:val="00B272BD"/>
    <w:rsid w:val="00B27328"/>
    <w:rsid w:val="00B2763F"/>
    <w:rsid w:val="00B27AAC"/>
    <w:rsid w:val="00B30664"/>
    <w:rsid w:val="00B30929"/>
    <w:rsid w:val="00B310AB"/>
    <w:rsid w:val="00B311A4"/>
    <w:rsid w:val="00B31394"/>
    <w:rsid w:val="00B31EF9"/>
    <w:rsid w:val="00B31FD6"/>
    <w:rsid w:val="00B3241B"/>
    <w:rsid w:val="00B326B7"/>
    <w:rsid w:val="00B32825"/>
    <w:rsid w:val="00B329A4"/>
    <w:rsid w:val="00B32D54"/>
    <w:rsid w:val="00B330DF"/>
    <w:rsid w:val="00B330E2"/>
    <w:rsid w:val="00B33114"/>
    <w:rsid w:val="00B33360"/>
    <w:rsid w:val="00B33646"/>
    <w:rsid w:val="00B339A2"/>
    <w:rsid w:val="00B33A6D"/>
    <w:rsid w:val="00B34280"/>
    <w:rsid w:val="00B34372"/>
    <w:rsid w:val="00B3480A"/>
    <w:rsid w:val="00B3535E"/>
    <w:rsid w:val="00B36114"/>
    <w:rsid w:val="00B36845"/>
    <w:rsid w:val="00B36A9D"/>
    <w:rsid w:val="00B36B48"/>
    <w:rsid w:val="00B36BFE"/>
    <w:rsid w:val="00B36FB7"/>
    <w:rsid w:val="00B372AA"/>
    <w:rsid w:val="00B373C1"/>
    <w:rsid w:val="00B3783D"/>
    <w:rsid w:val="00B37BB3"/>
    <w:rsid w:val="00B37BBD"/>
    <w:rsid w:val="00B37BF0"/>
    <w:rsid w:val="00B37D39"/>
    <w:rsid w:val="00B37EBA"/>
    <w:rsid w:val="00B400F8"/>
    <w:rsid w:val="00B4018C"/>
    <w:rsid w:val="00B40225"/>
    <w:rsid w:val="00B403AB"/>
    <w:rsid w:val="00B40445"/>
    <w:rsid w:val="00B409E0"/>
    <w:rsid w:val="00B40E9B"/>
    <w:rsid w:val="00B40EEB"/>
    <w:rsid w:val="00B40F0D"/>
    <w:rsid w:val="00B413CF"/>
    <w:rsid w:val="00B41888"/>
    <w:rsid w:val="00B418F6"/>
    <w:rsid w:val="00B41CF3"/>
    <w:rsid w:val="00B4284C"/>
    <w:rsid w:val="00B4289D"/>
    <w:rsid w:val="00B429FF"/>
    <w:rsid w:val="00B42A05"/>
    <w:rsid w:val="00B42A2D"/>
    <w:rsid w:val="00B43324"/>
    <w:rsid w:val="00B434C8"/>
    <w:rsid w:val="00B43905"/>
    <w:rsid w:val="00B43EB1"/>
    <w:rsid w:val="00B43F03"/>
    <w:rsid w:val="00B440A8"/>
    <w:rsid w:val="00B44801"/>
    <w:rsid w:val="00B44E24"/>
    <w:rsid w:val="00B4530D"/>
    <w:rsid w:val="00B45572"/>
    <w:rsid w:val="00B456BE"/>
    <w:rsid w:val="00B45724"/>
    <w:rsid w:val="00B45843"/>
    <w:rsid w:val="00B45A52"/>
    <w:rsid w:val="00B46175"/>
    <w:rsid w:val="00B46221"/>
    <w:rsid w:val="00B4627A"/>
    <w:rsid w:val="00B4668F"/>
    <w:rsid w:val="00B46AA2"/>
    <w:rsid w:val="00B47322"/>
    <w:rsid w:val="00B47653"/>
    <w:rsid w:val="00B476C8"/>
    <w:rsid w:val="00B477F0"/>
    <w:rsid w:val="00B479AC"/>
    <w:rsid w:val="00B479CB"/>
    <w:rsid w:val="00B47B1B"/>
    <w:rsid w:val="00B47EDE"/>
    <w:rsid w:val="00B47F36"/>
    <w:rsid w:val="00B500CF"/>
    <w:rsid w:val="00B50278"/>
    <w:rsid w:val="00B502A9"/>
    <w:rsid w:val="00B50324"/>
    <w:rsid w:val="00B50497"/>
    <w:rsid w:val="00B506C7"/>
    <w:rsid w:val="00B5072C"/>
    <w:rsid w:val="00B5095F"/>
    <w:rsid w:val="00B50DF8"/>
    <w:rsid w:val="00B50E8A"/>
    <w:rsid w:val="00B50F16"/>
    <w:rsid w:val="00B50F20"/>
    <w:rsid w:val="00B50F2F"/>
    <w:rsid w:val="00B5104E"/>
    <w:rsid w:val="00B51EFC"/>
    <w:rsid w:val="00B528FB"/>
    <w:rsid w:val="00B52CDC"/>
    <w:rsid w:val="00B52E44"/>
    <w:rsid w:val="00B52F50"/>
    <w:rsid w:val="00B52F75"/>
    <w:rsid w:val="00B52F9D"/>
    <w:rsid w:val="00B53064"/>
    <w:rsid w:val="00B530CF"/>
    <w:rsid w:val="00B53A63"/>
    <w:rsid w:val="00B53A84"/>
    <w:rsid w:val="00B53E9B"/>
    <w:rsid w:val="00B53F62"/>
    <w:rsid w:val="00B544F7"/>
    <w:rsid w:val="00B546AE"/>
    <w:rsid w:val="00B548B7"/>
    <w:rsid w:val="00B549D4"/>
    <w:rsid w:val="00B54A53"/>
    <w:rsid w:val="00B54DE9"/>
    <w:rsid w:val="00B54FDA"/>
    <w:rsid w:val="00B55231"/>
    <w:rsid w:val="00B55313"/>
    <w:rsid w:val="00B55C5C"/>
    <w:rsid w:val="00B55DBD"/>
    <w:rsid w:val="00B560E8"/>
    <w:rsid w:val="00B56133"/>
    <w:rsid w:val="00B56249"/>
    <w:rsid w:val="00B5643C"/>
    <w:rsid w:val="00B5644D"/>
    <w:rsid w:val="00B565AB"/>
    <w:rsid w:val="00B56663"/>
    <w:rsid w:val="00B566DF"/>
    <w:rsid w:val="00B56893"/>
    <w:rsid w:val="00B56CC7"/>
    <w:rsid w:val="00B56E25"/>
    <w:rsid w:val="00B56E82"/>
    <w:rsid w:val="00B56FA4"/>
    <w:rsid w:val="00B57015"/>
    <w:rsid w:val="00B571DB"/>
    <w:rsid w:val="00B57D60"/>
    <w:rsid w:val="00B57DE4"/>
    <w:rsid w:val="00B57EA8"/>
    <w:rsid w:val="00B60399"/>
    <w:rsid w:val="00B603F7"/>
    <w:rsid w:val="00B606B3"/>
    <w:rsid w:val="00B60D0B"/>
    <w:rsid w:val="00B60EC3"/>
    <w:rsid w:val="00B610A7"/>
    <w:rsid w:val="00B61297"/>
    <w:rsid w:val="00B61304"/>
    <w:rsid w:val="00B61A85"/>
    <w:rsid w:val="00B627DB"/>
    <w:rsid w:val="00B62BBF"/>
    <w:rsid w:val="00B62D8A"/>
    <w:rsid w:val="00B62DBC"/>
    <w:rsid w:val="00B630E2"/>
    <w:rsid w:val="00B633C8"/>
    <w:rsid w:val="00B6357E"/>
    <w:rsid w:val="00B63C7A"/>
    <w:rsid w:val="00B644E6"/>
    <w:rsid w:val="00B65595"/>
    <w:rsid w:val="00B65650"/>
    <w:rsid w:val="00B65DFE"/>
    <w:rsid w:val="00B66284"/>
    <w:rsid w:val="00B664C7"/>
    <w:rsid w:val="00B66771"/>
    <w:rsid w:val="00B66F49"/>
    <w:rsid w:val="00B67125"/>
    <w:rsid w:val="00B675BA"/>
    <w:rsid w:val="00B6773E"/>
    <w:rsid w:val="00B678BE"/>
    <w:rsid w:val="00B67CC2"/>
    <w:rsid w:val="00B67D84"/>
    <w:rsid w:val="00B70318"/>
    <w:rsid w:val="00B70477"/>
    <w:rsid w:val="00B704E5"/>
    <w:rsid w:val="00B70625"/>
    <w:rsid w:val="00B712DF"/>
    <w:rsid w:val="00B713D8"/>
    <w:rsid w:val="00B71AA2"/>
    <w:rsid w:val="00B72700"/>
    <w:rsid w:val="00B72DA5"/>
    <w:rsid w:val="00B732E0"/>
    <w:rsid w:val="00B7366A"/>
    <w:rsid w:val="00B7390B"/>
    <w:rsid w:val="00B7391D"/>
    <w:rsid w:val="00B739F6"/>
    <w:rsid w:val="00B7413D"/>
    <w:rsid w:val="00B745E6"/>
    <w:rsid w:val="00B7493A"/>
    <w:rsid w:val="00B74ECC"/>
    <w:rsid w:val="00B74ECE"/>
    <w:rsid w:val="00B74FA7"/>
    <w:rsid w:val="00B753A7"/>
    <w:rsid w:val="00B75550"/>
    <w:rsid w:val="00B755DF"/>
    <w:rsid w:val="00B75C70"/>
    <w:rsid w:val="00B7612A"/>
    <w:rsid w:val="00B761DE"/>
    <w:rsid w:val="00B7651E"/>
    <w:rsid w:val="00B76778"/>
    <w:rsid w:val="00B76FE7"/>
    <w:rsid w:val="00B7707B"/>
    <w:rsid w:val="00B77736"/>
    <w:rsid w:val="00B8034A"/>
    <w:rsid w:val="00B8081B"/>
    <w:rsid w:val="00B80DEC"/>
    <w:rsid w:val="00B80F32"/>
    <w:rsid w:val="00B8155A"/>
    <w:rsid w:val="00B81654"/>
    <w:rsid w:val="00B81A6C"/>
    <w:rsid w:val="00B81DC6"/>
    <w:rsid w:val="00B82052"/>
    <w:rsid w:val="00B82092"/>
    <w:rsid w:val="00B824E5"/>
    <w:rsid w:val="00B82B4B"/>
    <w:rsid w:val="00B82F54"/>
    <w:rsid w:val="00B830C2"/>
    <w:rsid w:val="00B83731"/>
    <w:rsid w:val="00B83869"/>
    <w:rsid w:val="00B83A16"/>
    <w:rsid w:val="00B84742"/>
    <w:rsid w:val="00B847E8"/>
    <w:rsid w:val="00B84AD7"/>
    <w:rsid w:val="00B84CBE"/>
    <w:rsid w:val="00B84D15"/>
    <w:rsid w:val="00B8537D"/>
    <w:rsid w:val="00B853FF"/>
    <w:rsid w:val="00B856B4"/>
    <w:rsid w:val="00B85708"/>
    <w:rsid w:val="00B857B6"/>
    <w:rsid w:val="00B85BB4"/>
    <w:rsid w:val="00B85BD3"/>
    <w:rsid w:val="00B85DE5"/>
    <w:rsid w:val="00B85F81"/>
    <w:rsid w:val="00B8612C"/>
    <w:rsid w:val="00B86394"/>
    <w:rsid w:val="00B8682D"/>
    <w:rsid w:val="00B86A4F"/>
    <w:rsid w:val="00B87E99"/>
    <w:rsid w:val="00B90509"/>
    <w:rsid w:val="00B90D0C"/>
    <w:rsid w:val="00B90F73"/>
    <w:rsid w:val="00B9144F"/>
    <w:rsid w:val="00B9216B"/>
    <w:rsid w:val="00B92551"/>
    <w:rsid w:val="00B9335A"/>
    <w:rsid w:val="00B93803"/>
    <w:rsid w:val="00B93B59"/>
    <w:rsid w:val="00B9406A"/>
    <w:rsid w:val="00B944E5"/>
    <w:rsid w:val="00B94D3E"/>
    <w:rsid w:val="00B94D4D"/>
    <w:rsid w:val="00B94F98"/>
    <w:rsid w:val="00B9507C"/>
    <w:rsid w:val="00B9510A"/>
    <w:rsid w:val="00B95661"/>
    <w:rsid w:val="00B95815"/>
    <w:rsid w:val="00B95BE3"/>
    <w:rsid w:val="00B95E96"/>
    <w:rsid w:val="00B968EB"/>
    <w:rsid w:val="00B96951"/>
    <w:rsid w:val="00B96F67"/>
    <w:rsid w:val="00B97500"/>
    <w:rsid w:val="00B97627"/>
    <w:rsid w:val="00B97665"/>
    <w:rsid w:val="00B977EE"/>
    <w:rsid w:val="00B9794F"/>
    <w:rsid w:val="00B97CB5"/>
    <w:rsid w:val="00B97E4D"/>
    <w:rsid w:val="00B97EE4"/>
    <w:rsid w:val="00BA069B"/>
    <w:rsid w:val="00BA0764"/>
    <w:rsid w:val="00BA08C8"/>
    <w:rsid w:val="00BA09BA"/>
    <w:rsid w:val="00BA0AC9"/>
    <w:rsid w:val="00BA0B15"/>
    <w:rsid w:val="00BA0F7B"/>
    <w:rsid w:val="00BA1697"/>
    <w:rsid w:val="00BA16E4"/>
    <w:rsid w:val="00BA176C"/>
    <w:rsid w:val="00BA1839"/>
    <w:rsid w:val="00BA1DA0"/>
    <w:rsid w:val="00BA1F67"/>
    <w:rsid w:val="00BA20A8"/>
    <w:rsid w:val="00BA2280"/>
    <w:rsid w:val="00BA2493"/>
    <w:rsid w:val="00BA2A08"/>
    <w:rsid w:val="00BA2A3F"/>
    <w:rsid w:val="00BA2DAF"/>
    <w:rsid w:val="00BA2E12"/>
    <w:rsid w:val="00BA318E"/>
    <w:rsid w:val="00BA3DD1"/>
    <w:rsid w:val="00BA41A8"/>
    <w:rsid w:val="00BA472A"/>
    <w:rsid w:val="00BA47EB"/>
    <w:rsid w:val="00BA499B"/>
    <w:rsid w:val="00BA5515"/>
    <w:rsid w:val="00BA566A"/>
    <w:rsid w:val="00BA56D2"/>
    <w:rsid w:val="00BA56DC"/>
    <w:rsid w:val="00BA5FBC"/>
    <w:rsid w:val="00BA60DE"/>
    <w:rsid w:val="00BA61AF"/>
    <w:rsid w:val="00BA694A"/>
    <w:rsid w:val="00BA697C"/>
    <w:rsid w:val="00BA6D99"/>
    <w:rsid w:val="00BA715B"/>
    <w:rsid w:val="00BA7203"/>
    <w:rsid w:val="00BA76E0"/>
    <w:rsid w:val="00BA77C9"/>
    <w:rsid w:val="00BB0576"/>
    <w:rsid w:val="00BB072E"/>
    <w:rsid w:val="00BB0885"/>
    <w:rsid w:val="00BB0DD4"/>
    <w:rsid w:val="00BB1072"/>
    <w:rsid w:val="00BB1510"/>
    <w:rsid w:val="00BB152B"/>
    <w:rsid w:val="00BB1C11"/>
    <w:rsid w:val="00BB1C62"/>
    <w:rsid w:val="00BB20C9"/>
    <w:rsid w:val="00BB25B7"/>
    <w:rsid w:val="00BB25ED"/>
    <w:rsid w:val="00BB27DB"/>
    <w:rsid w:val="00BB2945"/>
    <w:rsid w:val="00BB2A25"/>
    <w:rsid w:val="00BB2B5A"/>
    <w:rsid w:val="00BB2F6C"/>
    <w:rsid w:val="00BB312B"/>
    <w:rsid w:val="00BB32A8"/>
    <w:rsid w:val="00BB35FB"/>
    <w:rsid w:val="00BB471C"/>
    <w:rsid w:val="00BB48FF"/>
    <w:rsid w:val="00BB5003"/>
    <w:rsid w:val="00BB5009"/>
    <w:rsid w:val="00BB51E9"/>
    <w:rsid w:val="00BB529E"/>
    <w:rsid w:val="00BB55AC"/>
    <w:rsid w:val="00BB5908"/>
    <w:rsid w:val="00BB598A"/>
    <w:rsid w:val="00BB59BF"/>
    <w:rsid w:val="00BB5AB6"/>
    <w:rsid w:val="00BB5C4C"/>
    <w:rsid w:val="00BB6114"/>
    <w:rsid w:val="00BB619B"/>
    <w:rsid w:val="00BB686C"/>
    <w:rsid w:val="00BB6E63"/>
    <w:rsid w:val="00BB6F7C"/>
    <w:rsid w:val="00BB7185"/>
    <w:rsid w:val="00BB792D"/>
    <w:rsid w:val="00BB7E3E"/>
    <w:rsid w:val="00BB7F61"/>
    <w:rsid w:val="00BB7FE5"/>
    <w:rsid w:val="00BC0316"/>
    <w:rsid w:val="00BC0CB3"/>
    <w:rsid w:val="00BC0FDC"/>
    <w:rsid w:val="00BC105A"/>
    <w:rsid w:val="00BC1C09"/>
    <w:rsid w:val="00BC1EF2"/>
    <w:rsid w:val="00BC23D0"/>
    <w:rsid w:val="00BC2787"/>
    <w:rsid w:val="00BC2863"/>
    <w:rsid w:val="00BC2CEE"/>
    <w:rsid w:val="00BC2DB9"/>
    <w:rsid w:val="00BC3045"/>
    <w:rsid w:val="00BC3053"/>
    <w:rsid w:val="00BC3134"/>
    <w:rsid w:val="00BC34EE"/>
    <w:rsid w:val="00BC3999"/>
    <w:rsid w:val="00BC3A4B"/>
    <w:rsid w:val="00BC3C56"/>
    <w:rsid w:val="00BC3CD8"/>
    <w:rsid w:val="00BC3D60"/>
    <w:rsid w:val="00BC3DD5"/>
    <w:rsid w:val="00BC4046"/>
    <w:rsid w:val="00BC42DC"/>
    <w:rsid w:val="00BC4357"/>
    <w:rsid w:val="00BC44F9"/>
    <w:rsid w:val="00BC493E"/>
    <w:rsid w:val="00BC4970"/>
    <w:rsid w:val="00BC4A3F"/>
    <w:rsid w:val="00BC4D2E"/>
    <w:rsid w:val="00BC5243"/>
    <w:rsid w:val="00BC541B"/>
    <w:rsid w:val="00BC55A3"/>
    <w:rsid w:val="00BC5C0B"/>
    <w:rsid w:val="00BC5F4F"/>
    <w:rsid w:val="00BC698D"/>
    <w:rsid w:val="00BC6D2C"/>
    <w:rsid w:val="00BC6DA0"/>
    <w:rsid w:val="00BC6EC9"/>
    <w:rsid w:val="00BC6F5B"/>
    <w:rsid w:val="00BC6F95"/>
    <w:rsid w:val="00BC7113"/>
    <w:rsid w:val="00BC72EC"/>
    <w:rsid w:val="00BC790F"/>
    <w:rsid w:val="00BD020D"/>
    <w:rsid w:val="00BD03EB"/>
    <w:rsid w:val="00BD0F3F"/>
    <w:rsid w:val="00BD124F"/>
    <w:rsid w:val="00BD1981"/>
    <w:rsid w:val="00BD1FBD"/>
    <w:rsid w:val="00BD2138"/>
    <w:rsid w:val="00BD21F1"/>
    <w:rsid w:val="00BD2278"/>
    <w:rsid w:val="00BD2353"/>
    <w:rsid w:val="00BD236E"/>
    <w:rsid w:val="00BD2984"/>
    <w:rsid w:val="00BD2BF8"/>
    <w:rsid w:val="00BD2E9E"/>
    <w:rsid w:val="00BD2F3F"/>
    <w:rsid w:val="00BD2F6B"/>
    <w:rsid w:val="00BD2F6D"/>
    <w:rsid w:val="00BD3105"/>
    <w:rsid w:val="00BD3A5B"/>
    <w:rsid w:val="00BD3BD9"/>
    <w:rsid w:val="00BD3D28"/>
    <w:rsid w:val="00BD4298"/>
    <w:rsid w:val="00BD4414"/>
    <w:rsid w:val="00BD449C"/>
    <w:rsid w:val="00BD48AC"/>
    <w:rsid w:val="00BD498A"/>
    <w:rsid w:val="00BD4C46"/>
    <w:rsid w:val="00BD4C58"/>
    <w:rsid w:val="00BD5233"/>
    <w:rsid w:val="00BD5403"/>
    <w:rsid w:val="00BD56BF"/>
    <w:rsid w:val="00BD56E8"/>
    <w:rsid w:val="00BD5788"/>
    <w:rsid w:val="00BD5BC3"/>
    <w:rsid w:val="00BD5BD0"/>
    <w:rsid w:val="00BD5F1A"/>
    <w:rsid w:val="00BD617F"/>
    <w:rsid w:val="00BD63B7"/>
    <w:rsid w:val="00BD658F"/>
    <w:rsid w:val="00BD67CC"/>
    <w:rsid w:val="00BD685D"/>
    <w:rsid w:val="00BD6C5F"/>
    <w:rsid w:val="00BD70CE"/>
    <w:rsid w:val="00BD7310"/>
    <w:rsid w:val="00BD7393"/>
    <w:rsid w:val="00BD747A"/>
    <w:rsid w:val="00BD7647"/>
    <w:rsid w:val="00BD7B5A"/>
    <w:rsid w:val="00BD7BE9"/>
    <w:rsid w:val="00BD7DA7"/>
    <w:rsid w:val="00BD7E02"/>
    <w:rsid w:val="00BE08D3"/>
    <w:rsid w:val="00BE0C71"/>
    <w:rsid w:val="00BE1234"/>
    <w:rsid w:val="00BE135D"/>
    <w:rsid w:val="00BE183D"/>
    <w:rsid w:val="00BE1E2E"/>
    <w:rsid w:val="00BE1EB3"/>
    <w:rsid w:val="00BE2B00"/>
    <w:rsid w:val="00BE2FA6"/>
    <w:rsid w:val="00BE2FCB"/>
    <w:rsid w:val="00BE3134"/>
    <w:rsid w:val="00BE3273"/>
    <w:rsid w:val="00BE333F"/>
    <w:rsid w:val="00BE3A76"/>
    <w:rsid w:val="00BE3B56"/>
    <w:rsid w:val="00BE3C86"/>
    <w:rsid w:val="00BE454C"/>
    <w:rsid w:val="00BE511E"/>
    <w:rsid w:val="00BE533F"/>
    <w:rsid w:val="00BE5586"/>
    <w:rsid w:val="00BE55FC"/>
    <w:rsid w:val="00BE576B"/>
    <w:rsid w:val="00BE5A7A"/>
    <w:rsid w:val="00BE5D44"/>
    <w:rsid w:val="00BE5DF2"/>
    <w:rsid w:val="00BE6029"/>
    <w:rsid w:val="00BE61C5"/>
    <w:rsid w:val="00BE620A"/>
    <w:rsid w:val="00BE62B5"/>
    <w:rsid w:val="00BE62BA"/>
    <w:rsid w:val="00BE6354"/>
    <w:rsid w:val="00BE65C1"/>
    <w:rsid w:val="00BE66B4"/>
    <w:rsid w:val="00BE69EA"/>
    <w:rsid w:val="00BE6BC1"/>
    <w:rsid w:val="00BE6D66"/>
    <w:rsid w:val="00BE7406"/>
    <w:rsid w:val="00BE743E"/>
    <w:rsid w:val="00BE752E"/>
    <w:rsid w:val="00BE75FE"/>
    <w:rsid w:val="00BE7603"/>
    <w:rsid w:val="00BF00BA"/>
    <w:rsid w:val="00BF00F9"/>
    <w:rsid w:val="00BF0661"/>
    <w:rsid w:val="00BF0A55"/>
    <w:rsid w:val="00BF0A9A"/>
    <w:rsid w:val="00BF0B34"/>
    <w:rsid w:val="00BF160F"/>
    <w:rsid w:val="00BF1BEE"/>
    <w:rsid w:val="00BF1E18"/>
    <w:rsid w:val="00BF1F66"/>
    <w:rsid w:val="00BF20DD"/>
    <w:rsid w:val="00BF2146"/>
    <w:rsid w:val="00BF2475"/>
    <w:rsid w:val="00BF25EA"/>
    <w:rsid w:val="00BF271C"/>
    <w:rsid w:val="00BF28F4"/>
    <w:rsid w:val="00BF2B7B"/>
    <w:rsid w:val="00BF2C5C"/>
    <w:rsid w:val="00BF2ECB"/>
    <w:rsid w:val="00BF3279"/>
    <w:rsid w:val="00BF3413"/>
    <w:rsid w:val="00BF372C"/>
    <w:rsid w:val="00BF373E"/>
    <w:rsid w:val="00BF3C56"/>
    <w:rsid w:val="00BF3EFC"/>
    <w:rsid w:val="00BF3F54"/>
    <w:rsid w:val="00BF42F6"/>
    <w:rsid w:val="00BF452D"/>
    <w:rsid w:val="00BF458C"/>
    <w:rsid w:val="00BF4852"/>
    <w:rsid w:val="00BF49A5"/>
    <w:rsid w:val="00BF4D09"/>
    <w:rsid w:val="00BF51EE"/>
    <w:rsid w:val="00BF5517"/>
    <w:rsid w:val="00BF5542"/>
    <w:rsid w:val="00BF572A"/>
    <w:rsid w:val="00BF5B1B"/>
    <w:rsid w:val="00BF5BAE"/>
    <w:rsid w:val="00BF5CD2"/>
    <w:rsid w:val="00BF61A1"/>
    <w:rsid w:val="00BF62A8"/>
    <w:rsid w:val="00BF62F0"/>
    <w:rsid w:val="00BF6937"/>
    <w:rsid w:val="00BF694C"/>
    <w:rsid w:val="00BF6F01"/>
    <w:rsid w:val="00BF6F45"/>
    <w:rsid w:val="00BF6F92"/>
    <w:rsid w:val="00BF6FF6"/>
    <w:rsid w:val="00BF70F6"/>
    <w:rsid w:val="00BF73F4"/>
    <w:rsid w:val="00BF74C7"/>
    <w:rsid w:val="00BF74C8"/>
    <w:rsid w:val="00BF76CF"/>
    <w:rsid w:val="00BF770C"/>
    <w:rsid w:val="00BF77D2"/>
    <w:rsid w:val="00C001D4"/>
    <w:rsid w:val="00C00A39"/>
    <w:rsid w:val="00C014FC"/>
    <w:rsid w:val="00C015F1"/>
    <w:rsid w:val="00C01827"/>
    <w:rsid w:val="00C01B41"/>
    <w:rsid w:val="00C01F00"/>
    <w:rsid w:val="00C01F33"/>
    <w:rsid w:val="00C0200D"/>
    <w:rsid w:val="00C02041"/>
    <w:rsid w:val="00C02990"/>
    <w:rsid w:val="00C02B02"/>
    <w:rsid w:val="00C02CC6"/>
    <w:rsid w:val="00C02CD9"/>
    <w:rsid w:val="00C02D2D"/>
    <w:rsid w:val="00C03152"/>
    <w:rsid w:val="00C031B9"/>
    <w:rsid w:val="00C03AE6"/>
    <w:rsid w:val="00C03C7F"/>
    <w:rsid w:val="00C03DDC"/>
    <w:rsid w:val="00C03F62"/>
    <w:rsid w:val="00C040F7"/>
    <w:rsid w:val="00C0426D"/>
    <w:rsid w:val="00C044AB"/>
    <w:rsid w:val="00C045BA"/>
    <w:rsid w:val="00C047D0"/>
    <w:rsid w:val="00C049CA"/>
    <w:rsid w:val="00C04BC6"/>
    <w:rsid w:val="00C05294"/>
    <w:rsid w:val="00C053A5"/>
    <w:rsid w:val="00C05706"/>
    <w:rsid w:val="00C05855"/>
    <w:rsid w:val="00C05CBD"/>
    <w:rsid w:val="00C060C3"/>
    <w:rsid w:val="00C061D1"/>
    <w:rsid w:val="00C06202"/>
    <w:rsid w:val="00C06235"/>
    <w:rsid w:val="00C063D4"/>
    <w:rsid w:val="00C0663B"/>
    <w:rsid w:val="00C06D69"/>
    <w:rsid w:val="00C0714F"/>
    <w:rsid w:val="00C0726B"/>
    <w:rsid w:val="00C07377"/>
    <w:rsid w:val="00C07C59"/>
    <w:rsid w:val="00C07E1C"/>
    <w:rsid w:val="00C10345"/>
    <w:rsid w:val="00C103AC"/>
    <w:rsid w:val="00C10478"/>
    <w:rsid w:val="00C105D7"/>
    <w:rsid w:val="00C10A34"/>
    <w:rsid w:val="00C10ABD"/>
    <w:rsid w:val="00C11096"/>
    <w:rsid w:val="00C11149"/>
    <w:rsid w:val="00C1157D"/>
    <w:rsid w:val="00C11B5C"/>
    <w:rsid w:val="00C11C1B"/>
    <w:rsid w:val="00C12107"/>
    <w:rsid w:val="00C1256E"/>
    <w:rsid w:val="00C126F9"/>
    <w:rsid w:val="00C12B02"/>
    <w:rsid w:val="00C12C2C"/>
    <w:rsid w:val="00C136CE"/>
    <w:rsid w:val="00C13A8C"/>
    <w:rsid w:val="00C13E56"/>
    <w:rsid w:val="00C13F23"/>
    <w:rsid w:val="00C144B2"/>
    <w:rsid w:val="00C1486C"/>
    <w:rsid w:val="00C14C40"/>
    <w:rsid w:val="00C14D0B"/>
    <w:rsid w:val="00C14D43"/>
    <w:rsid w:val="00C14D4B"/>
    <w:rsid w:val="00C14E37"/>
    <w:rsid w:val="00C15060"/>
    <w:rsid w:val="00C154BB"/>
    <w:rsid w:val="00C154F9"/>
    <w:rsid w:val="00C1581A"/>
    <w:rsid w:val="00C15864"/>
    <w:rsid w:val="00C15973"/>
    <w:rsid w:val="00C15D18"/>
    <w:rsid w:val="00C16005"/>
    <w:rsid w:val="00C16132"/>
    <w:rsid w:val="00C16189"/>
    <w:rsid w:val="00C16595"/>
    <w:rsid w:val="00C1665F"/>
    <w:rsid w:val="00C1680B"/>
    <w:rsid w:val="00C16A67"/>
    <w:rsid w:val="00C16E25"/>
    <w:rsid w:val="00C16E34"/>
    <w:rsid w:val="00C16EC4"/>
    <w:rsid w:val="00C16FBE"/>
    <w:rsid w:val="00C17130"/>
    <w:rsid w:val="00C1724A"/>
    <w:rsid w:val="00C17665"/>
    <w:rsid w:val="00C17D3D"/>
    <w:rsid w:val="00C202D9"/>
    <w:rsid w:val="00C203B1"/>
    <w:rsid w:val="00C208DF"/>
    <w:rsid w:val="00C20F44"/>
    <w:rsid w:val="00C215F3"/>
    <w:rsid w:val="00C22249"/>
    <w:rsid w:val="00C229F2"/>
    <w:rsid w:val="00C22B30"/>
    <w:rsid w:val="00C22C8F"/>
    <w:rsid w:val="00C22F93"/>
    <w:rsid w:val="00C23203"/>
    <w:rsid w:val="00C23ADA"/>
    <w:rsid w:val="00C23B9A"/>
    <w:rsid w:val="00C23BE1"/>
    <w:rsid w:val="00C23DFE"/>
    <w:rsid w:val="00C23FA5"/>
    <w:rsid w:val="00C244FA"/>
    <w:rsid w:val="00C2451A"/>
    <w:rsid w:val="00C246F3"/>
    <w:rsid w:val="00C24B2B"/>
    <w:rsid w:val="00C24CB8"/>
    <w:rsid w:val="00C24DFA"/>
    <w:rsid w:val="00C2520C"/>
    <w:rsid w:val="00C25572"/>
    <w:rsid w:val="00C25B08"/>
    <w:rsid w:val="00C26018"/>
    <w:rsid w:val="00C260E4"/>
    <w:rsid w:val="00C26301"/>
    <w:rsid w:val="00C26347"/>
    <w:rsid w:val="00C2637E"/>
    <w:rsid w:val="00C266F4"/>
    <w:rsid w:val="00C266FC"/>
    <w:rsid w:val="00C26753"/>
    <w:rsid w:val="00C268A2"/>
    <w:rsid w:val="00C26DD8"/>
    <w:rsid w:val="00C26E10"/>
    <w:rsid w:val="00C270D6"/>
    <w:rsid w:val="00C27171"/>
    <w:rsid w:val="00C2728C"/>
    <w:rsid w:val="00C27728"/>
    <w:rsid w:val="00C27887"/>
    <w:rsid w:val="00C278D8"/>
    <w:rsid w:val="00C279B5"/>
    <w:rsid w:val="00C27C45"/>
    <w:rsid w:val="00C27C9A"/>
    <w:rsid w:val="00C27E32"/>
    <w:rsid w:val="00C30232"/>
    <w:rsid w:val="00C30F39"/>
    <w:rsid w:val="00C30F9B"/>
    <w:rsid w:val="00C30FE3"/>
    <w:rsid w:val="00C31E23"/>
    <w:rsid w:val="00C32569"/>
    <w:rsid w:val="00C325A1"/>
    <w:rsid w:val="00C32804"/>
    <w:rsid w:val="00C3362C"/>
    <w:rsid w:val="00C33684"/>
    <w:rsid w:val="00C3374D"/>
    <w:rsid w:val="00C33898"/>
    <w:rsid w:val="00C33A83"/>
    <w:rsid w:val="00C33C5F"/>
    <w:rsid w:val="00C34270"/>
    <w:rsid w:val="00C345E1"/>
    <w:rsid w:val="00C34B38"/>
    <w:rsid w:val="00C35158"/>
    <w:rsid w:val="00C3560E"/>
    <w:rsid w:val="00C357F6"/>
    <w:rsid w:val="00C3593A"/>
    <w:rsid w:val="00C35995"/>
    <w:rsid w:val="00C35B65"/>
    <w:rsid w:val="00C36036"/>
    <w:rsid w:val="00C36D8E"/>
    <w:rsid w:val="00C37116"/>
    <w:rsid w:val="00C3719D"/>
    <w:rsid w:val="00C37A98"/>
    <w:rsid w:val="00C37CB2"/>
    <w:rsid w:val="00C40575"/>
    <w:rsid w:val="00C4088F"/>
    <w:rsid w:val="00C4095E"/>
    <w:rsid w:val="00C40B7B"/>
    <w:rsid w:val="00C40BAA"/>
    <w:rsid w:val="00C40DFB"/>
    <w:rsid w:val="00C41059"/>
    <w:rsid w:val="00C42065"/>
    <w:rsid w:val="00C420F1"/>
    <w:rsid w:val="00C42211"/>
    <w:rsid w:val="00C426BC"/>
    <w:rsid w:val="00C42B2A"/>
    <w:rsid w:val="00C42B75"/>
    <w:rsid w:val="00C42BCC"/>
    <w:rsid w:val="00C4326D"/>
    <w:rsid w:val="00C432B9"/>
    <w:rsid w:val="00C433D4"/>
    <w:rsid w:val="00C43908"/>
    <w:rsid w:val="00C43947"/>
    <w:rsid w:val="00C43A1E"/>
    <w:rsid w:val="00C43F4A"/>
    <w:rsid w:val="00C443AB"/>
    <w:rsid w:val="00C44668"/>
    <w:rsid w:val="00C44B8E"/>
    <w:rsid w:val="00C44BED"/>
    <w:rsid w:val="00C44C42"/>
    <w:rsid w:val="00C44C82"/>
    <w:rsid w:val="00C44E6B"/>
    <w:rsid w:val="00C4516A"/>
    <w:rsid w:val="00C451FE"/>
    <w:rsid w:val="00C45380"/>
    <w:rsid w:val="00C4593E"/>
    <w:rsid w:val="00C45C6E"/>
    <w:rsid w:val="00C45E64"/>
    <w:rsid w:val="00C4666B"/>
    <w:rsid w:val="00C46859"/>
    <w:rsid w:val="00C468EC"/>
    <w:rsid w:val="00C46B9C"/>
    <w:rsid w:val="00C46E48"/>
    <w:rsid w:val="00C46EC3"/>
    <w:rsid w:val="00C473A5"/>
    <w:rsid w:val="00C47620"/>
    <w:rsid w:val="00C47D64"/>
    <w:rsid w:val="00C47F3C"/>
    <w:rsid w:val="00C5023A"/>
    <w:rsid w:val="00C50597"/>
    <w:rsid w:val="00C50755"/>
    <w:rsid w:val="00C50C5E"/>
    <w:rsid w:val="00C51155"/>
    <w:rsid w:val="00C51744"/>
    <w:rsid w:val="00C51A18"/>
    <w:rsid w:val="00C51BAD"/>
    <w:rsid w:val="00C5278A"/>
    <w:rsid w:val="00C5297C"/>
    <w:rsid w:val="00C5304D"/>
    <w:rsid w:val="00C5372A"/>
    <w:rsid w:val="00C53758"/>
    <w:rsid w:val="00C5375B"/>
    <w:rsid w:val="00C53AA2"/>
    <w:rsid w:val="00C53ACA"/>
    <w:rsid w:val="00C5430E"/>
    <w:rsid w:val="00C5475A"/>
    <w:rsid w:val="00C547D3"/>
    <w:rsid w:val="00C54995"/>
    <w:rsid w:val="00C54D41"/>
    <w:rsid w:val="00C54E4B"/>
    <w:rsid w:val="00C550F7"/>
    <w:rsid w:val="00C5546B"/>
    <w:rsid w:val="00C5606F"/>
    <w:rsid w:val="00C5633A"/>
    <w:rsid w:val="00C56581"/>
    <w:rsid w:val="00C5660D"/>
    <w:rsid w:val="00C56934"/>
    <w:rsid w:val="00C56E5A"/>
    <w:rsid w:val="00C56E84"/>
    <w:rsid w:val="00C5768B"/>
    <w:rsid w:val="00C57B95"/>
    <w:rsid w:val="00C60331"/>
    <w:rsid w:val="00C605E5"/>
    <w:rsid w:val="00C606BC"/>
    <w:rsid w:val="00C60783"/>
    <w:rsid w:val="00C60D55"/>
    <w:rsid w:val="00C60E26"/>
    <w:rsid w:val="00C60E67"/>
    <w:rsid w:val="00C616CA"/>
    <w:rsid w:val="00C61940"/>
    <w:rsid w:val="00C61D69"/>
    <w:rsid w:val="00C61E5D"/>
    <w:rsid w:val="00C61F7E"/>
    <w:rsid w:val="00C620BD"/>
    <w:rsid w:val="00C620D8"/>
    <w:rsid w:val="00C6246D"/>
    <w:rsid w:val="00C6296C"/>
    <w:rsid w:val="00C62970"/>
    <w:rsid w:val="00C62A2E"/>
    <w:rsid w:val="00C62CF6"/>
    <w:rsid w:val="00C62FB3"/>
    <w:rsid w:val="00C63106"/>
    <w:rsid w:val="00C63A5A"/>
    <w:rsid w:val="00C63AEA"/>
    <w:rsid w:val="00C64672"/>
    <w:rsid w:val="00C6528A"/>
    <w:rsid w:val="00C65F4B"/>
    <w:rsid w:val="00C66586"/>
    <w:rsid w:val="00C679EB"/>
    <w:rsid w:val="00C67BA6"/>
    <w:rsid w:val="00C7066C"/>
    <w:rsid w:val="00C70697"/>
    <w:rsid w:val="00C709B6"/>
    <w:rsid w:val="00C70B81"/>
    <w:rsid w:val="00C70E7D"/>
    <w:rsid w:val="00C71060"/>
    <w:rsid w:val="00C711DC"/>
    <w:rsid w:val="00C71511"/>
    <w:rsid w:val="00C7151A"/>
    <w:rsid w:val="00C7155B"/>
    <w:rsid w:val="00C71572"/>
    <w:rsid w:val="00C71A29"/>
    <w:rsid w:val="00C72093"/>
    <w:rsid w:val="00C72C84"/>
    <w:rsid w:val="00C72D3F"/>
    <w:rsid w:val="00C72EF4"/>
    <w:rsid w:val="00C72FA4"/>
    <w:rsid w:val="00C731D5"/>
    <w:rsid w:val="00C74129"/>
    <w:rsid w:val="00C744FE"/>
    <w:rsid w:val="00C74769"/>
    <w:rsid w:val="00C747B7"/>
    <w:rsid w:val="00C74854"/>
    <w:rsid w:val="00C74A9C"/>
    <w:rsid w:val="00C74C6A"/>
    <w:rsid w:val="00C74ED6"/>
    <w:rsid w:val="00C755BA"/>
    <w:rsid w:val="00C755ED"/>
    <w:rsid w:val="00C75757"/>
    <w:rsid w:val="00C75A10"/>
    <w:rsid w:val="00C75D2F"/>
    <w:rsid w:val="00C75E1C"/>
    <w:rsid w:val="00C75E45"/>
    <w:rsid w:val="00C75EDF"/>
    <w:rsid w:val="00C760D4"/>
    <w:rsid w:val="00C76153"/>
    <w:rsid w:val="00C762D5"/>
    <w:rsid w:val="00C76400"/>
    <w:rsid w:val="00C765E0"/>
    <w:rsid w:val="00C76617"/>
    <w:rsid w:val="00C767BE"/>
    <w:rsid w:val="00C7686A"/>
    <w:rsid w:val="00C76BA4"/>
    <w:rsid w:val="00C76DDC"/>
    <w:rsid w:val="00C76E3C"/>
    <w:rsid w:val="00C773B5"/>
    <w:rsid w:val="00C774F3"/>
    <w:rsid w:val="00C779A0"/>
    <w:rsid w:val="00C77B05"/>
    <w:rsid w:val="00C813C8"/>
    <w:rsid w:val="00C81451"/>
    <w:rsid w:val="00C81568"/>
    <w:rsid w:val="00C8173A"/>
    <w:rsid w:val="00C81B39"/>
    <w:rsid w:val="00C81D42"/>
    <w:rsid w:val="00C82186"/>
    <w:rsid w:val="00C82825"/>
    <w:rsid w:val="00C83160"/>
    <w:rsid w:val="00C83287"/>
    <w:rsid w:val="00C846AE"/>
    <w:rsid w:val="00C84F84"/>
    <w:rsid w:val="00C86147"/>
    <w:rsid w:val="00C8646E"/>
    <w:rsid w:val="00C86727"/>
    <w:rsid w:val="00C86920"/>
    <w:rsid w:val="00C86A1A"/>
    <w:rsid w:val="00C86CF6"/>
    <w:rsid w:val="00C86EE5"/>
    <w:rsid w:val="00C86F66"/>
    <w:rsid w:val="00C8704A"/>
    <w:rsid w:val="00C871D6"/>
    <w:rsid w:val="00C87314"/>
    <w:rsid w:val="00C87494"/>
    <w:rsid w:val="00C879CD"/>
    <w:rsid w:val="00C87A18"/>
    <w:rsid w:val="00C87CD5"/>
    <w:rsid w:val="00C87D3F"/>
    <w:rsid w:val="00C9027A"/>
    <w:rsid w:val="00C9068E"/>
    <w:rsid w:val="00C9095A"/>
    <w:rsid w:val="00C90A58"/>
    <w:rsid w:val="00C90B61"/>
    <w:rsid w:val="00C90D0E"/>
    <w:rsid w:val="00C92284"/>
    <w:rsid w:val="00C92A7E"/>
    <w:rsid w:val="00C92A83"/>
    <w:rsid w:val="00C92D2E"/>
    <w:rsid w:val="00C933D5"/>
    <w:rsid w:val="00C937F8"/>
    <w:rsid w:val="00C93814"/>
    <w:rsid w:val="00C93C3C"/>
    <w:rsid w:val="00C93C4B"/>
    <w:rsid w:val="00C944AB"/>
    <w:rsid w:val="00C9450C"/>
    <w:rsid w:val="00C94569"/>
    <w:rsid w:val="00C949C8"/>
    <w:rsid w:val="00C94C99"/>
    <w:rsid w:val="00C94E1A"/>
    <w:rsid w:val="00C95295"/>
    <w:rsid w:val="00C95B40"/>
    <w:rsid w:val="00C95C3E"/>
    <w:rsid w:val="00C95E6A"/>
    <w:rsid w:val="00C95F03"/>
    <w:rsid w:val="00C95F6F"/>
    <w:rsid w:val="00C9684B"/>
    <w:rsid w:val="00C96C89"/>
    <w:rsid w:val="00C96E15"/>
    <w:rsid w:val="00C96EB2"/>
    <w:rsid w:val="00C9721E"/>
    <w:rsid w:val="00C97585"/>
    <w:rsid w:val="00C97FAF"/>
    <w:rsid w:val="00C9A0ED"/>
    <w:rsid w:val="00CA080C"/>
    <w:rsid w:val="00CA0D20"/>
    <w:rsid w:val="00CA0E44"/>
    <w:rsid w:val="00CA0EDE"/>
    <w:rsid w:val="00CA1164"/>
    <w:rsid w:val="00CA1D68"/>
    <w:rsid w:val="00CA1E71"/>
    <w:rsid w:val="00CA1ED8"/>
    <w:rsid w:val="00CA22E4"/>
    <w:rsid w:val="00CA2523"/>
    <w:rsid w:val="00CA2602"/>
    <w:rsid w:val="00CA2766"/>
    <w:rsid w:val="00CA2B5A"/>
    <w:rsid w:val="00CA2CC1"/>
    <w:rsid w:val="00CA3042"/>
    <w:rsid w:val="00CA33D5"/>
    <w:rsid w:val="00CA385D"/>
    <w:rsid w:val="00CA3B5A"/>
    <w:rsid w:val="00CA3BB0"/>
    <w:rsid w:val="00CA3E1A"/>
    <w:rsid w:val="00CA4560"/>
    <w:rsid w:val="00CA4922"/>
    <w:rsid w:val="00CA4A59"/>
    <w:rsid w:val="00CA4B7D"/>
    <w:rsid w:val="00CA4C95"/>
    <w:rsid w:val="00CA53E8"/>
    <w:rsid w:val="00CA5AE3"/>
    <w:rsid w:val="00CA5B5F"/>
    <w:rsid w:val="00CA5D8A"/>
    <w:rsid w:val="00CA6676"/>
    <w:rsid w:val="00CA67A1"/>
    <w:rsid w:val="00CA6A68"/>
    <w:rsid w:val="00CA6BF2"/>
    <w:rsid w:val="00CA6C2C"/>
    <w:rsid w:val="00CA7059"/>
    <w:rsid w:val="00CA7249"/>
    <w:rsid w:val="00CA7716"/>
    <w:rsid w:val="00CA77E6"/>
    <w:rsid w:val="00CA7BAC"/>
    <w:rsid w:val="00CA7C50"/>
    <w:rsid w:val="00CA7FBA"/>
    <w:rsid w:val="00CB06D5"/>
    <w:rsid w:val="00CB07D7"/>
    <w:rsid w:val="00CB0866"/>
    <w:rsid w:val="00CB0A0A"/>
    <w:rsid w:val="00CB0BA0"/>
    <w:rsid w:val="00CB0BE8"/>
    <w:rsid w:val="00CB118F"/>
    <w:rsid w:val="00CB1327"/>
    <w:rsid w:val="00CB1633"/>
    <w:rsid w:val="00CB16C7"/>
    <w:rsid w:val="00CB1891"/>
    <w:rsid w:val="00CB1F63"/>
    <w:rsid w:val="00CB1FA4"/>
    <w:rsid w:val="00CB204A"/>
    <w:rsid w:val="00CB24AB"/>
    <w:rsid w:val="00CB27A7"/>
    <w:rsid w:val="00CB27B4"/>
    <w:rsid w:val="00CB28F9"/>
    <w:rsid w:val="00CB2A87"/>
    <w:rsid w:val="00CB2DA9"/>
    <w:rsid w:val="00CB2FDD"/>
    <w:rsid w:val="00CB300F"/>
    <w:rsid w:val="00CB3952"/>
    <w:rsid w:val="00CB3F48"/>
    <w:rsid w:val="00CB46A8"/>
    <w:rsid w:val="00CB4987"/>
    <w:rsid w:val="00CB4C24"/>
    <w:rsid w:val="00CB4C90"/>
    <w:rsid w:val="00CB4E79"/>
    <w:rsid w:val="00CB505B"/>
    <w:rsid w:val="00CB5216"/>
    <w:rsid w:val="00CB5B90"/>
    <w:rsid w:val="00CB5B91"/>
    <w:rsid w:val="00CB5E2C"/>
    <w:rsid w:val="00CB646B"/>
    <w:rsid w:val="00CB6E6F"/>
    <w:rsid w:val="00CB7063"/>
    <w:rsid w:val="00CB716E"/>
    <w:rsid w:val="00CB7170"/>
    <w:rsid w:val="00CB78EE"/>
    <w:rsid w:val="00CB7A91"/>
    <w:rsid w:val="00CB7E50"/>
    <w:rsid w:val="00CC0357"/>
    <w:rsid w:val="00CC040E"/>
    <w:rsid w:val="00CC0A9F"/>
    <w:rsid w:val="00CC0CEE"/>
    <w:rsid w:val="00CC10F9"/>
    <w:rsid w:val="00CC111F"/>
    <w:rsid w:val="00CC1258"/>
    <w:rsid w:val="00CC1276"/>
    <w:rsid w:val="00CC1442"/>
    <w:rsid w:val="00CC1737"/>
    <w:rsid w:val="00CC180F"/>
    <w:rsid w:val="00CC1825"/>
    <w:rsid w:val="00CC2011"/>
    <w:rsid w:val="00CC2B73"/>
    <w:rsid w:val="00CC2C2A"/>
    <w:rsid w:val="00CC3312"/>
    <w:rsid w:val="00CC36C6"/>
    <w:rsid w:val="00CC3EA0"/>
    <w:rsid w:val="00CC3FC2"/>
    <w:rsid w:val="00CC403E"/>
    <w:rsid w:val="00CC48E7"/>
    <w:rsid w:val="00CC49A1"/>
    <w:rsid w:val="00CC4DB5"/>
    <w:rsid w:val="00CC4FF9"/>
    <w:rsid w:val="00CC5538"/>
    <w:rsid w:val="00CC6147"/>
    <w:rsid w:val="00CC61F8"/>
    <w:rsid w:val="00CC621F"/>
    <w:rsid w:val="00CC6783"/>
    <w:rsid w:val="00CC6D77"/>
    <w:rsid w:val="00CC7117"/>
    <w:rsid w:val="00CC73A1"/>
    <w:rsid w:val="00CC756D"/>
    <w:rsid w:val="00CC78AE"/>
    <w:rsid w:val="00CC79D9"/>
    <w:rsid w:val="00CC7A91"/>
    <w:rsid w:val="00CC7B45"/>
    <w:rsid w:val="00CC7C3D"/>
    <w:rsid w:val="00CD0007"/>
    <w:rsid w:val="00CD015B"/>
    <w:rsid w:val="00CD0A1F"/>
    <w:rsid w:val="00CD0ED1"/>
    <w:rsid w:val="00CD1188"/>
    <w:rsid w:val="00CD12AC"/>
    <w:rsid w:val="00CD1326"/>
    <w:rsid w:val="00CD13AE"/>
    <w:rsid w:val="00CD1462"/>
    <w:rsid w:val="00CD14E1"/>
    <w:rsid w:val="00CD18E3"/>
    <w:rsid w:val="00CD19EB"/>
    <w:rsid w:val="00CD1B25"/>
    <w:rsid w:val="00CD2560"/>
    <w:rsid w:val="00CD2701"/>
    <w:rsid w:val="00CD2ED1"/>
    <w:rsid w:val="00CD3011"/>
    <w:rsid w:val="00CD337B"/>
    <w:rsid w:val="00CD3716"/>
    <w:rsid w:val="00CD381D"/>
    <w:rsid w:val="00CD3BB8"/>
    <w:rsid w:val="00CD3BE0"/>
    <w:rsid w:val="00CD4265"/>
    <w:rsid w:val="00CD46A8"/>
    <w:rsid w:val="00CD49DA"/>
    <w:rsid w:val="00CD4CC1"/>
    <w:rsid w:val="00CD504E"/>
    <w:rsid w:val="00CD5094"/>
    <w:rsid w:val="00CD5142"/>
    <w:rsid w:val="00CD55A9"/>
    <w:rsid w:val="00CD5B80"/>
    <w:rsid w:val="00CD61D9"/>
    <w:rsid w:val="00CD628A"/>
    <w:rsid w:val="00CD6332"/>
    <w:rsid w:val="00CD66BF"/>
    <w:rsid w:val="00CD6846"/>
    <w:rsid w:val="00CD71F1"/>
    <w:rsid w:val="00CD7791"/>
    <w:rsid w:val="00CD7D52"/>
    <w:rsid w:val="00CE038E"/>
    <w:rsid w:val="00CE0424"/>
    <w:rsid w:val="00CE0BF3"/>
    <w:rsid w:val="00CE0C86"/>
    <w:rsid w:val="00CE145E"/>
    <w:rsid w:val="00CE1637"/>
    <w:rsid w:val="00CE1FE1"/>
    <w:rsid w:val="00CE25D9"/>
    <w:rsid w:val="00CE2780"/>
    <w:rsid w:val="00CE283A"/>
    <w:rsid w:val="00CE2882"/>
    <w:rsid w:val="00CE2E0B"/>
    <w:rsid w:val="00CE30BC"/>
    <w:rsid w:val="00CE332F"/>
    <w:rsid w:val="00CE3398"/>
    <w:rsid w:val="00CE3438"/>
    <w:rsid w:val="00CE3593"/>
    <w:rsid w:val="00CE3802"/>
    <w:rsid w:val="00CE3E24"/>
    <w:rsid w:val="00CE43C2"/>
    <w:rsid w:val="00CE45FF"/>
    <w:rsid w:val="00CE471A"/>
    <w:rsid w:val="00CE4822"/>
    <w:rsid w:val="00CE4BE5"/>
    <w:rsid w:val="00CE4CDD"/>
    <w:rsid w:val="00CE4D64"/>
    <w:rsid w:val="00CE4FF2"/>
    <w:rsid w:val="00CE52C4"/>
    <w:rsid w:val="00CE6581"/>
    <w:rsid w:val="00CE67C2"/>
    <w:rsid w:val="00CE698A"/>
    <w:rsid w:val="00CE6E5F"/>
    <w:rsid w:val="00CE6FF1"/>
    <w:rsid w:val="00CE70F0"/>
    <w:rsid w:val="00CE73A6"/>
    <w:rsid w:val="00CE7561"/>
    <w:rsid w:val="00CE75B4"/>
    <w:rsid w:val="00CE766C"/>
    <w:rsid w:val="00CE78F6"/>
    <w:rsid w:val="00CE7C86"/>
    <w:rsid w:val="00CE7C93"/>
    <w:rsid w:val="00CE7CB6"/>
    <w:rsid w:val="00CF02D4"/>
    <w:rsid w:val="00CF03D9"/>
    <w:rsid w:val="00CF05EB"/>
    <w:rsid w:val="00CF05F7"/>
    <w:rsid w:val="00CF0962"/>
    <w:rsid w:val="00CF09B2"/>
    <w:rsid w:val="00CF0A15"/>
    <w:rsid w:val="00CF1069"/>
    <w:rsid w:val="00CF1118"/>
    <w:rsid w:val="00CF12A3"/>
    <w:rsid w:val="00CF1354"/>
    <w:rsid w:val="00CF18FD"/>
    <w:rsid w:val="00CF1B60"/>
    <w:rsid w:val="00CF1E24"/>
    <w:rsid w:val="00CF20E1"/>
    <w:rsid w:val="00CF22A4"/>
    <w:rsid w:val="00CF274F"/>
    <w:rsid w:val="00CF3308"/>
    <w:rsid w:val="00CF37B1"/>
    <w:rsid w:val="00CF37E9"/>
    <w:rsid w:val="00CF3B1F"/>
    <w:rsid w:val="00CF3BE2"/>
    <w:rsid w:val="00CF3BE9"/>
    <w:rsid w:val="00CF3BF6"/>
    <w:rsid w:val="00CF3DB9"/>
    <w:rsid w:val="00CF44F7"/>
    <w:rsid w:val="00CF48A1"/>
    <w:rsid w:val="00CF49A9"/>
    <w:rsid w:val="00CF49D1"/>
    <w:rsid w:val="00CF4C84"/>
    <w:rsid w:val="00CF4D43"/>
    <w:rsid w:val="00CF520E"/>
    <w:rsid w:val="00CF56FD"/>
    <w:rsid w:val="00CF625B"/>
    <w:rsid w:val="00CF636B"/>
    <w:rsid w:val="00CF649D"/>
    <w:rsid w:val="00CF687E"/>
    <w:rsid w:val="00CF68C8"/>
    <w:rsid w:val="00CF69C9"/>
    <w:rsid w:val="00CF6DC1"/>
    <w:rsid w:val="00CF7333"/>
    <w:rsid w:val="00CF751A"/>
    <w:rsid w:val="00CF7619"/>
    <w:rsid w:val="00CF775E"/>
    <w:rsid w:val="00D00CFB"/>
    <w:rsid w:val="00D01400"/>
    <w:rsid w:val="00D01E6B"/>
    <w:rsid w:val="00D027AD"/>
    <w:rsid w:val="00D02A3E"/>
    <w:rsid w:val="00D02AD1"/>
    <w:rsid w:val="00D02C52"/>
    <w:rsid w:val="00D02DBD"/>
    <w:rsid w:val="00D02E18"/>
    <w:rsid w:val="00D02E88"/>
    <w:rsid w:val="00D03302"/>
    <w:rsid w:val="00D0349B"/>
    <w:rsid w:val="00D034D0"/>
    <w:rsid w:val="00D0355A"/>
    <w:rsid w:val="00D03D26"/>
    <w:rsid w:val="00D03D2C"/>
    <w:rsid w:val="00D03D68"/>
    <w:rsid w:val="00D03D6D"/>
    <w:rsid w:val="00D04430"/>
    <w:rsid w:val="00D0447F"/>
    <w:rsid w:val="00D04649"/>
    <w:rsid w:val="00D046A6"/>
    <w:rsid w:val="00D04737"/>
    <w:rsid w:val="00D04898"/>
    <w:rsid w:val="00D0538A"/>
    <w:rsid w:val="00D0539F"/>
    <w:rsid w:val="00D0580E"/>
    <w:rsid w:val="00D058B5"/>
    <w:rsid w:val="00D059C1"/>
    <w:rsid w:val="00D05B65"/>
    <w:rsid w:val="00D05DD0"/>
    <w:rsid w:val="00D06443"/>
    <w:rsid w:val="00D06513"/>
    <w:rsid w:val="00D06541"/>
    <w:rsid w:val="00D068B3"/>
    <w:rsid w:val="00D069A6"/>
    <w:rsid w:val="00D069BE"/>
    <w:rsid w:val="00D06AC2"/>
    <w:rsid w:val="00D06FC2"/>
    <w:rsid w:val="00D075D1"/>
    <w:rsid w:val="00D07877"/>
    <w:rsid w:val="00D07AA1"/>
    <w:rsid w:val="00D07ECE"/>
    <w:rsid w:val="00D10249"/>
    <w:rsid w:val="00D102CD"/>
    <w:rsid w:val="00D10697"/>
    <w:rsid w:val="00D10805"/>
    <w:rsid w:val="00D1102C"/>
    <w:rsid w:val="00D1150A"/>
    <w:rsid w:val="00D115C3"/>
    <w:rsid w:val="00D11895"/>
    <w:rsid w:val="00D11897"/>
    <w:rsid w:val="00D11C5C"/>
    <w:rsid w:val="00D12066"/>
    <w:rsid w:val="00D120AB"/>
    <w:rsid w:val="00D1224E"/>
    <w:rsid w:val="00D1278D"/>
    <w:rsid w:val="00D12B96"/>
    <w:rsid w:val="00D12CBA"/>
    <w:rsid w:val="00D13135"/>
    <w:rsid w:val="00D1354B"/>
    <w:rsid w:val="00D137DB"/>
    <w:rsid w:val="00D13E32"/>
    <w:rsid w:val="00D13E4E"/>
    <w:rsid w:val="00D1436A"/>
    <w:rsid w:val="00D14417"/>
    <w:rsid w:val="00D1496B"/>
    <w:rsid w:val="00D14EA8"/>
    <w:rsid w:val="00D15157"/>
    <w:rsid w:val="00D155BB"/>
    <w:rsid w:val="00D16046"/>
    <w:rsid w:val="00D16183"/>
    <w:rsid w:val="00D16825"/>
    <w:rsid w:val="00D16904"/>
    <w:rsid w:val="00D169FF"/>
    <w:rsid w:val="00D16B75"/>
    <w:rsid w:val="00D16DB6"/>
    <w:rsid w:val="00D16ED9"/>
    <w:rsid w:val="00D171F2"/>
    <w:rsid w:val="00D172DB"/>
    <w:rsid w:val="00D1737B"/>
    <w:rsid w:val="00D17A14"/>
    <w:rsid w:val="00D17D30"/>
    <w:rsid w:val="00D17E81"/>
    <w:rsid w:val="00D17F3E"/>
    <w:rsid w:val="00D20245"/>
    <w:rsid w:val="00D20793"/>
    <w:rsid w:val="00D20914"/>
    <w:rsid w:val="00D20953"/>
    <w:rsid w:val="00D20B7F"/>
    <w:rsid w:val="00D216BC"/>
    <w:rsid w:val="00D21E34"/>
    <w:rsid w:val="00D21E39"/>
    <w:rsid w:val="00D22041"/>
    <w:rsid w:val="00D22579"/>
    <w:rsid w:val="00D229C1"/>
    <w:rsid w:val="00D23431"/>
    <w:rsid w:val="00D23581"/>
    <w:rsid w:val="00D239A7"/>
    <w:rsid w:val="00D23CF5"/>
    <w:rsid w:val="00D23D92"/>
    <w:rsid w:val="00D23F47"/>
    <w:rsid w:val="00D23F9F"/>
    <w:rsid w:val="00D2407C"/>
    <w:rsid w:val="00D24573"/>
    <w:rsid w:val="00D24B93"/>
    <w:rsid w:val="00D24BEC"/>
    <w:rsid w:val="00D24C85"/>
    <w:rsid w:val="00D25498"/>
    <w:rsid w:val="00D256B5"/>
    <w:rsid w:val="00D256F5"/>
    <w:rsid w:val="00D2576A"/>
    <w:rsid w:val="00D25A29"/>
    <w:rsid w:val="00D25F1F"/>
    <w:rsid w:val="00D25FCF"/>
    <w:rsid w:val="00D26571"/>
    <w:rsid w:val="00D26922"/>
    <w:rsid w:val="00D26CC1"/>
    <w:rsid w:val="00D26F18"/>
    <w:rsid w:val="00D27BB7"/>
    <w:rsid w:val="00D27D6A"/>
    <w:rsid w:val="00D3011B"/>
    <w:rsid w:val="00D303C0"/>
    <w:rsid w:val="00D3043A"/>
    <w:rsid w:val="00D30742"/>
    <w:rsid w:val="00D308F2"/>
    <w:rsid w:val="00D30A0C"/>
    <w:rsid w:val="00D3109B"/>
    <w:rsid w:val="00D31232"/>
    <w:rsid w:val="00D31538"/>
    <w:rsid w:val="00D319CD"/>
    <w:rsid w:val="00D31F90"/>
    <w:rsid w:val="00D32030"/>
    <w:rsid w:val="00D32CAA"/>
    <w:rsid w:val="00D3303F"/>
    <w:rsid w:val="00D3357B"/>
    <w:rsid w:val="00D336B5"/>
    <w:rsid w:val="00D340F4"/>
    <w:rsid w:val="00D344AB"/>
    <w:rsid w:val="00D347D0"/>
    <w:rsid w:val="00D3511E"/>
    <w:rsid w:val="00D354E8"/>
    <w:rsid w:val="00D35622"/>
    <w:rsid w:val="00D3586C"/>
    <w:rsid w:val="00D36AD5"/>
    <w:rsid w:val="00D36D82"/>
    <w:rsid w:val="00D36E71"/>
    <w:rsid w:val="00D37182"/>
    <w:rsid w:val="00D3718B"/>
    <w:rsid w:val="00D372AA"/>
    <w:rsid w:val="00D379B8"/>
    <w:rsid w:val="00D379CD"/>
    <w:rsid w:val="00D379F5"/>
    <w:rsid w:val="00D37A3D"/>
    <w:rsid w:val="00D37AC3"/>
    <w:rsid w:val="00D37C4B"/>
    <w:rsid w:val="00D37D87"/>
    <w:rsid w:val="00D37E84"/>
    <w:rsid w:val="00D4002D"/>
    <w:rsid w:val="00D40225"/>
    <w:rsid w:val="00D40279"/>
    <w:rsid w:val="00D4057B"/>
    <w:rsid w:val="00D40885"/>
    <w:rsid w:val="00D40B33"/>
    <w:rsid w:val="00D4140D"/>
    <w:rsid w:val="00D41E9C"/>
    <w:rsid w:val="00D4207A"/>
    <w:rsid w:val="00D42769"/>
    <w:rsid w:val="00D42B20"/>
    <w:rsid w:val="00D42F4B"/>
    <w:rsid w:val="00D4318F"/>
    <w:rsid w:val="00D433D4"/>
    <w:rsid w:val="00D433F4"/>
    <w:rsid w:val="00D438BF"/>
    <w:rsid w:val="00D440F8"/>
    <w:rsid w:val="00D442E3"/>
    <w:rsid w:val="00D443E7"/>
    <w:rsid w:val="00D45063"/>
    <w:rsid w:val="00D454A4"/>
    <w:rsid w:val="00D455F5"/>
    <w:rsid w:val="00D4566A"/>
    <w:rsid w:val="00D45845"/>
    <w:rsid w:val="00D45A8B"/>
    <w:rsid w:val="00D45AE6"/>
    <w:rsid w:val="00D464D2"/>
    <w:rsid w:val="00D46A9B"/>
    <w:rsid w:val="00D46CB1"/>
    <w:rsid w:val="00D46DA0"/>
    <w:rsid w:val="00D46E55"/>
    <w:rsid w:val="00D47640"/>
    <w:rsid w:val="00D47764"/>
    <w:rsid w:val="00D47A2E"/>
    <w:rsid w:val="00D47A9D"/>
    <w:rsid w:val="00D47D13"/>
    <w:rsid w:val="00D47DE3"/>
    <w:rsid w:val="00D47DFD"/>
    <w:rsid w:val="00D50693"/>
    <w:rsid w:val="00D50900"/>
    <w:rsid w:val="00D50A99"/>
    <w:rsid w:val="00D50AF3"/>
    <w:rsid w:val="00D50B3A"/>
    <w:rsid w:val="00D512DB"/>
    <w:rsid w:val="00D5144B"/>
    <w:rsid w:val="00D5148B"/>
    <w:rsid w:val="00D51745"/>
    <w:rsid w:val="00D518A0"/>
    <w:rsid w:val="00D519AD"/>
    <w:rsid w:val="00D51E5E"/>
    <w:rsid w:val="00D51F4E"/>
    <w:rsid w:val="00D52249"/>
    <w:rsid w:val="00D5246F"/>
    <w:rsid w:val="00D525F8"/>
    <w:rsid w:val="00D52A86"/>
    <w:rsid w:val="00D52B1C"/>
    <w:rsid w:val="00D52CAC"/>
    <w:rsid w:val="00D52F18"/>
    <w:rsid w:val="00D53025"/>
    <w:rsid w:val="00D531A2"/>
    <w:rsid w:val="00D5346C"/>
    <w:rsid w:val="00D53587"/>
    <w:rsid w:val="00D5361A"/>
    <w:rsid w:val="00D5379A"/>
    <w:rsid w:val="00D53E3A"/>
    <w:rsid w:val="00D53FE8"/>
    <w:rsid w:val="00D54185"/>
    <w:rsid w:val="00D5425F"/>
    <w:rsid w:val="00D54354"/>
    <w:rsid w:val="00D54474"/>
    <w:rsid w:val="00D54687"/>
    <w:rsid w:val="00D546FF"/>
    <w:rsid w:val="00D5484D"/>
    <w:rsid w:val="00D5499F"/>
    <w:rsid w:val="00D54FCA"/>
    <w:rsid w:val="00D5543F"/>
    <w:rsid w:val="00D55AD5"/>
    <w:rsid w:val="00D55BBD"/>
    <w:rsid w:val="00D55C6E"/>
    <w:rsid w:val="00D5630D"/>
    <w:rsid w:val="00D563E3"/>
    <w:rsid w:val="00D56588"/>
    <w:rsid w:val="00D57026"/>
    <w:rsid w:val="00D57300"/>
    <w:rsid w:val="00D5760D"/>
    <w:rsid w:val="00D576CA"/>
    <w:rsid w:val="00D579D9"/>
    <w:rsid w:val="00D57A93"/>
    <w:rsid w:val="00D57AA8"/>
    <w:rsid w:val="00D57C8C"/>
    <w:rsid w:val="00D6025E"/>
    <w:rsid w:val="00D603A4"/>
    <w:rsid w:val="00D60415"/>
    <w:rsid w:val="00D604A6"/>
    <w:rsid w:val="00D6065F"/>
    <w:rsid w:val="00D60BDB"/>
    <w:rsid w:val="00D60FCC"/>
    <w:rsid w:val="00D6118C"/>
    <w:rsid w:val="00D61364"/>
    <w:rsid w:val="00D61A90"/>
    <w:rsid w:val="00D61AF5"/>
    <w:rsid w:val="00D61C6A"/>
    <w:rsid w:val="00D621D7"/>
    <w:rsid w:val="00D6240A"/>
    <w:rsid w:val="00D62C18"/>
    <w:rsid w:val="00D62CDA"/>
    <w:rsid w:val="00D635F9"/>
    <w:rsid w:val="00D63685"/>
    <w:rsid w:val="00D636E5"/>
    <w:rsid w:val="00D63A6A"/>
    <w:rsid w:val="00D63D71"/>
    <w:rsid w:val="00D63DF5"/>
    <w:rsid w:val="00D63E3F"/>
    <w:rsid w:val="00D63F11"/>
    <w:rsid w:val="00D644D1"/>
    <w:rsid w:val="00D64A80"/>
    <w:rsid w:val="00D652B5"/>
    <w:rsid w:val="00D65DD1"/>
    <w:rsid w:val="00D66155"/>
    <w:rsid w:val="00D66166"/>
    <w:rsid w:val="00D6616D"/>
    <w:rsid w:val="00D66409"/>
    <w:rsid w:val="00D66422"/>
    <w:rsid w:val="00D66692"/>
    <w:rsid w:val="00D67353"/>
    <w:rsid w:val="00D67670"/>
    <w:rsid w:val="00D67B5C"/>
    <w:rsid w:val="00D701A1"/>
    <w:rsid w:val="00D7032D"/>
    <w:rsid w:val="00D70368"/>
    <w:rsid w:val="00D70421"/>
    <w:rsid w:val="00D705AA"/>
    <w:rsid w:val="00D7083A"/>
    <w:rsid w:val="00D708B0"/>
    <w:rsid w:val="00D70C35"/>
    <w:rsid w:val="00D71057"/>
    <w:rsid w:val="00D71552"/>
    <w:rsid w:val="00D71ACE"/>
    <w:rsid w:val="00D71C39"/>
    <w:rsid w:val="00D72458"/>
    <w:rsid w:val="00D72842"/>
    <w:rsid w:val="00D72AAD"/>
    <w:rsid w:val="00D72C21"/>
    <w:rsid w:val="00D72E6F"/>
    <w:rsid w:val="00D73ECE"/>
    <w:rsid w:val="00D74130"/>
    <w:rsid w:val="00D745AD"/>
    <w:rsid w:val="00D74649"/>
    <w:rsid w:val="00D749B4"/>
    <w:rsid w:val="00D749C6"/>
    <w:rsid w:val="00D75115"/>
    <w:rsid w:val="00D75B22"/>
    <w:rsid w:val="00D76457"/>
    <w:rsid w:val="00D76479"/>
    <w:rsid w:val="00D76BFC"/>
    <w:rsid w:val="00D76D33"/>
    <w:rsid w:val="00D76F7C"/>
    <w:rsid w:val="00D7766D"/>
    <w:rsid w:val="00D7793B"/>
    <w:rsid w:val="00D77A67"/>
    <w:rsid w:val="00D77B1D"/>
    <w:rsid w:val="00D77C61"/>
    <w:rsid w:val="00D80124"/>
    <w:rsid w:val="00D8021F"/>
    <w:rsid w:val="00D80383"/>
    <w:rsid w:val="00D80454"/>
    <w:rsid w:val="00D80806"/>
    <w:rsid w:val="00D8080E"/>
    <w:rsid w:val="00D80C31"/>
    <w:rsid w:val="00D80EE1"/>
    <w:rsid w:val="00D80FB2"/>
    <w:rsid w:val="00D81212"/>
    <w:rsid w:val="00D816E9"/>
    <w:rsid w:val="00D8206A"/>
    <w:rsid w:val="00D823C6"/>
    <w:rsid w:val="00D827AF"/>
    <w:rsid w:val="00D82EE9"/>
    <w:rsid w:val="00D8327F"/>
    <w:rsid w:val="00D83464"/>
    <w:rsid w:val="00D83BEB"/>
    <w:rsid w:val="00D83FC4"/>
    <w:rsid w:val="00D84571"/>
    <w:rsid w:val="00D848E3"/>
    <w:rsid w:val="00D84B7B"/>
    <w:rsid w:val="00D84CD4"/>
    <w:rsid w:val="00D8588B"/>
    <w:rsid w:val="00D85E7A"/>
    <w:rsid w:val="00D86314"/>
    <w:rsid w:val="00D8675A"/>
    <w:rsid w:val="00D86B9D"/>
    <w:rsid w:val="00D86CA3"/>
    <w:rsid w:val="00D8717C"/>
    <w:rsid w:val="00D871CE"/>
    <w:rsid w:val="00D873A2"/>
    <w:rsid w:val="00D87934"/>
    <w:rsid w:val="00D87D00"/>
    <w:rsid w:val="00D87EA4"/>
    <w:rsid w:val="00D87F6B"/>
    <w:rsid w:val="00D901B9"/>
    <w:rsid w:val="00D90685"/>
    <w:rsid w:val="00D906DE"/>
    <w:rsid w:val="00D90808"/>
    <w:rsid w:val="00D90922"/>
    <w:rsid w:val="00D90DA7"/>
    <w:rsid w:val="00D910AB"/>
    <w:rsid w:val="00D913B0"/>
    <w:rsid w:val="00D91599"/>
    <w:rsid w:val="00D9196D"/>
    <w:rsid w:val="00D91A26"/>
    <w:rsid w:val="00D91DF8"/>
    <w:rsid w:val="00D91FCE"/>
    <w:rsid w:val="00D921C5"/>
    <w:rsid w:val="00D9220C"/>
    <w:rsid w:val="00D92982"/>
    <w:rsid w:val="00D929B5"/>
    <w:rsid w:val="00D92C2F"/>
    <w:rsid w:val="00D94436"/>
    <w:rsid w:val="00D944F9"/>
    <w:rsid w:val="00D94CFA"/>
    <w:rsid w:val="00D95606"/>
    <w:rsid w:val="00D9584C"/>
    <w:rsid w:val="00D962CB"/>
    <w:rsid w:val="00D965D6"/>
    <w:rsid w:val="00D968CF"/>
    <w:rsid w:val="00D9698F"/>
    <w:rsid w:val="00D96BC5"/>
    <w:rsid w:val="00D96D74"/>
    <w:rsid w:val="00D97383"/>
    <w:rsid w:val="00D973BA"/>
    <w:rsid w:val="00DA0087"/>
    <w:rsid w:val="00DA0177"/>
    <w:rsid w:val="00DA07C5"/>
    <w:rsid w:val="00DA0D1A"/>
    <w:rsid w:val="00DA0D82"/>
    <w:rsid w:val="00DA0D93"/>
    <w:rsid w:val="00DA119E"/>
    <w:rsid w:val="00DA18DD"/>
    <w:rsid w:val="00DA1ABF"/>
    <w:rsid w:val="00DA2B97"/>
    <w:rsid w:val="00DA2CE5"/>
    <w:rsid w:val="00DA2CF7"/>
    <w:rsid w:val="00DA305E"/>
    <w:rsid w:val="00DA30BA"/>
    <w:rsid w:val="00DA330D"/>
    <w:rsid w:val="00DA3B64"/>
    <w:rsid w:val="00DA3C8A"/>
    <w:rsid w:val="00DA3D27"/>
    <w:rsid w:val="00DA415C"/>
    <w:rsid w:val="00DA420C"/>
    <w:rsid w:val="00DA47D6"/>
    <w:rsid w:val="00DA492B"/>
    <w:rsid w:val="00DA51D8"/>
    <w:rsid w:val="00DA532A"/>
    <w:rsid w:val="00DA5417"/>
    <w:rsid w:val="00DA5573"/>
    <w:rsid w:val="00DA56E8"/>
    <w:rsid w:val="00DA5C37"/>
    <w:rsid w:val="00DA5C52"/>
    <w:rsid w:val="00DA647A"/>
    <w:rsid w:val="00DA6584"/>
    <w:rsid w:val="00DA6F21"/>
    <w:rsid w:val="00DA6F57"/>
    <w:rsid w:val="00DA7140"/>
    <w:rsid w:val="00DA7196"/>
    <w:rsid w:val="00DA730A"/>
    <w:rsid w:val="00DA79F5"/>
    <w:rsid w:val="00DB0451"/>
    <w:rsid w:val="00DB063B"/>
    <w:rsid w:val="00DB0765"/>
    <w:rsid w:val="00DB0A9F"/>
    <w:rsid w:val="00DB18A4"/>
    <w:rsid w:val="00DB1C6E"/>
    <w:rsid w:val="00DB2156"/>
    <w:rsid w:val="00DB24DD"/>
    <w:rsid w:val="00DB29D5"/>
    <w:rsid w:val="00DB2FF5"/>
    <w:rsid w:val="00DB30EA"/>
    <w:rsid w:val="00DB35A4"/>
    <w:rsid w:val="00DB35CF"/>
    <w:rsid w:val="00DB377D"/>
    <w:rsid w:val="00DB3D8F"/>
    <w:rsid w:val="00DB4933"/>
    <w:rsid w:val="00DB4CA9"/>
    <w:rsid w:val="00DB52F2"/>
    <w:rsid w:val="00DB5589"/>
    <w:rsid w:val="00DB5992"/>
    <w:rsid w:val="00DB5ACE"/>
    <w:rsid w:val="00DB5C90"/>
    <w:rsid w:val="00DB6016"/>
    <w:rsid w:val="00DB689D"/>
    <w:rsid w:val="00DB6CAD"/>
    <w:rsid w:val="00DB719F"/>
    <w:rsid w:val="00DB732C"/>
    <w:rsid w:val="00DB7608"/>
    <w:rsid w:val="00DB7ECD"/>
    <w:rsid w:val="00DC0149"/>
    <w:rsid w:val="00DC0698"/>
    <w:rsid w:val="00DC0D24"/>
    <w:rsid w:val="00DC0E0C"/>
    <w:rsid w:val="00DC0EDD"/>
    <w:rsid w:val="00DC0F1E"/>
    <w:rsid w:val="00DC1567"/>
    <w:rsid w:val="00DC1604"/>
    <w:rsid w:val="00DC18A1"/>
    <w:rsid w:val="00DC19FE"/>
    <w:rsid w:val="00DC1A47"/>
    <w:rsid w:val="00DC2219"/>
    <w:rsid w:val="00DC234A"/>
    <w:rsid w:val="00DC2998"/>
    <w:rsid w:val="00DC2A64"/>
    <w:rsid w:val="00DC2ACC"/>
    <w:rsid w:val="00DC2C38"/>
    <w:rsid w:val="00DC2C9C"/>
    <w:rsid w:val="00DC2D36"/>
    <w:rsid w:val="00DC3455"/>
    <w:rsid w:val="00DC3A85"/>
    <w:rsid w:val="00DC3D4B"/>
    <w:rsid w:val="00DC45E1"/>
    <w:rsid w:val="00DC46CD"/>
    <w:rsid w:val="00DC4882"/>
    <w:rsid w:val="00DC4B72"/>
    <w:rsid w:val="00DC509C"/>
    <w:rsid w:val="00DC50B4"/>
    <w:rsid w:val="00DC5188"/>
    <w:rsid w:val="00DC53EF"/>
    <w:rsid w:val="00DC5409"/>
    <w:rsid w:val="00DC54E7"/>
    <w:rsid w:val="00DC58CF"/>
    <w:rsid w:val="00DC5CDD"/>
    <w:rsid w:val="00DC5F5C"/>
    <w:rsid w:val="00DC5F93"/>
    <w:rsid w:val="00DC60EA"/>
    <w:rsid w:val="00DC612A"/>
    <w:rsid w:val="00DC6245"/>
    <w:rsid w:val="00DC6825"/>
    <w:rsid w:val="00DC6B02"/>
    <w:rsid w:val="00DC6F19"/>
    <w:rsid w:val="00DC6F7D"/>
    <w:rsid w:val="00DC764C"/>
    <w:rsid w:val="00DC766C"/>
    <w:rsid w:val="00DC7BBA"/>
    <w:rsid w:val="00DD01CB"/>
    <w:rsid w:val="00DD02D5"/>
    <w:rsid w:val="00DD067C"/>
    <w:rsid w:val="00DD0809"/>
    <w:rsid w:val="00DD0A3F"/>
    <w:rsid w:val="00DD0F3C"/>
    <w:rsid w:val="00DD10BF"/>
    <w:rsid w:val="00DD19F6"/>
    <w:rsid w:val="00DD1A6B"/>
    <w:rsid w:val="00DD1F21"/>
    <w:rsid w:val="00DD2C9A"/>
    <w:rsid w:val="00DD2EC3"/>
    <w:rsid w:val="00DD31AA"/>
    <w:rsid w:val="00DD3326"/>
    <w:rsid w:val="00DD3BED"/>
    <w:rsid w:val="00DD415C"/>
    <w:rsid w:val="00DD4490"/>
    <w:rsid w:val="00DD512B"/>
    <w:rsid w:val="00DD54AA"/>
    <w:rsid w:val="00DD5970"/>
    <w:rsid w:val="00DD6634"/>
    <w:rsid w:val="00DD663B"/>
    <w:rsid w:val="00DD6C04"/>
    <w:rsid w:val="00DD6C8F"/>
    <w:rsid w:val="00DD6D27"/>
    <w:rsid w:val="00DD6F5B"/>
    <w:rsid w:val="00DD7168"/>
    <w:rsid w:val="00DD78F0"/>
    <w:rsid w:val="00DD7978"/>
    <w:rsid w:val="00DD79BE"/>
    <w:rsid w:val="00DD7C40"/>
    <w:rsid w:val="00DE0486"/>
    <w:rsid w:val="00DE0E47"/>
    <w:rsid w:val="00DE0E93"/>
    <w:rsid w:val="00DE0EC5"/>
    <w:rsid w:val="00DE1754"/>
    <w:rsid w:val="00DE17BE"/>
    <w:rsid w:val="00DE1B12"/>
    <w:rsid w:val="00DE1C70"/>
    <w:rsid w:val="00DE1CA6"/>
    <w:rsid w:val="00DE1DF6"/>
    <w:rsid w:val="00DE1E21"/>
    <w:rsid w:val="00DE26FB"/>
    <w:rsid w:val="00DE26FF"/>
    <w:rsid w:val="00DE2806"/>
    <w:rsid w:val="00DE2C2E"/>
    <w:rsid w:val="00DE2FD4"/>
    <w:rsid w:val="00DE30C3"/>
    <w:rsid w:val="00DE3CE2"/>
    <w:rsid w:val="00DE417F"/>
    <w:rsid w:val="00DE41CA"/>
    <w:rsid w:val="00DE4246"/>
    <w:rsid w:val="00DE4547"/>
    <w:rsid w:val="00DE45BB"/>
    <w:rsid w:val="00DE4BBD"/>
    <w:rsid w:val="00DE4D23"/>
    <w:rsid w:val="00DE51E6"/>
    <w:rsid w:val="00DE5608"/>
    <w:rsid w:val="00DE58D0"/>
    <w:rsid w:val="00DE5B47"/>
    <w:rsid w:val="00DE62F5"/>
    <w:rsid w:val="00DE654F"/>
    <w:rsid w:val="00DE65BC"/>
    <w:rsid w:val="00DE6634"/>
    <w:rsid w:val="00DE668B"/>
    <w:rsid w:val="00DE6823"/>
    <w:rsid w:val="00DE6E5E"/>
    <w:rsid w:val="00DE6EF2"/>
    <w:rsid w:val="00DE702C"/>
    <w:rsid w:val="00DE7185"/>
    <w:rsid w:val="00DE7204"/>
    <w:rsid w:val="00DE75BB"/>
    <w:rsid w:val="00DE7B0B"/>
    <w:rsid w:val="00DE7CC6"/>
    <w:rsid w:val="00DE7CC9"/>
    <w:rsid w:val="00DE7FCC"/>
    <w:rsid w:val="00DF057F"/>
    <w:rsid w:val="00DF0918"/>
    <w:rsid w:val="00DF0919"/>
    <w:rsid w:val="00DF0AE8"/>
    <w:rsid w:val="00DF0B6E"/>
    <w:rsid w:val="00DF0C3E"/>
    <w:rsid w:val="00DF0CC9"/>
    <w:rsid w:val="00DF1278"/>
    <w:rsid w:val="00DF135F"/>
    <w:rsid w:val="00DF1365"/>
    <w:rsid w:val="00DF15E0"/>
    <w:rsid w:val="00DF1647"/>
    <w:rsid w:val="00DF167A"/>
    <w:rsid w:val="00DF1700"/>
    <w:rsid w:val="00DF1DE9"/>
    <w:rsid w:val="00DF1E44"/>
    <w:rsid w:val="00DF20F4"/>
    <w:rsid w:val="00DF23CC"/>
    <w:rsid w:val="00DF2A12"/>
    <w:rsid w:val="00DF2D63"/>
    <w:rsid w:val="00DF32FF"/>
    <w:rsid w:val="00DF336E"/>
    <w:rsid w:val="00DF36A0"/>
    <w:rsid w:val="00DF372D"/>
    <w:rsid w:val="00DF37A0"/>
    <w:rsid w:val="00DF37D4"/>
    <w:rsid w:val="00DF3AD0"/>
    <w:rsid w:val="00DF3E76"/>
    <w:rsid w:val="00DF406E"/>
    <w:rsid w:val="00DF43EE"/>
    <w:rsid w:val="00DF45B6"/>
    <w:rsid w:val="00DF463B"/>
    <w:rsid w:val="00DF49CF"/>
    <w:rsid w:val="00DF4B2E"/>
    <w:rsid w:val="00DF4CB6"/>
    <w:rsid w:val="00DF5366"/>
    <w:rsid w:val="00DF551C"/>
    <w:rsid w:val="00DF572D"/>
    <w:rsid w:val="00DF5AB5"/>
    <w:rsid w:val="00DF5C05"/>
    <w:rsid w:val="00DF5C8F"/>
    <w:rsid w:val="00DF5C97"/>
    <w:rsid w:val="00DF6216"/>
    <w:rsid w:val="00DF6C26"/>
    <w:rsid w:val="00DF6CBB"/>
    <w:rsid w:val="00DF7591"/>
    <w:rsid w:val="00DF75BC"/>
    <w:rsid w:val="00DF7AAD"/>
    <w:rsid w:val="00DF7DC9"/>
    <w:rsid w:val="00DF7DDA"/>
    <w:rsid w:val="00DF7FE9"/>
    <w:rsid w:val="00E00209"/>
    <w:rsid w:val="00E00955"/>
    <w:rsid w:val="00E00E9B"/>
    <w:rsid w:val="00E0110C"/>
    <w:rsid w:val="00E01D2C"/>
    <w:rsid w:val="00E020BF"/>
    <w:rsid w:val="00E020DD"/>
    <w:rsid w:val="00E02198"/>
    <w:rsid w:val="00E02572"/>
    <w:rsid w:val="00E02A9F"/>
    <w:rsid w:val="00E02AE0"/>
    <w:rsid w:val="00E031BC"/>
    <w:rsid w:val="00E034C5"/>
    <w:rsid w:val="00E03B90"/>
    <w:rsid w:val="00E03EC8"/>
    <w:rsid w:val="00E03ED3"/>
    <w:rsid w:val="00E04CF4"/>
    <w:rsid w:val="00E04D3F"/>
    <w:rsid w:val="00E04E53"/>
    <w:rsid w:val="00E05069"/>
    <w:rsid w:val="00E05BF3"/>
    <w:rsid w:val="00E06A88"/>
    <w:rsid w:val="00E06D22"/>
    <w:rsid w:val="00E06D36"/>
    <w:rsid w:val="00E06F24"/>
    <w:rsid w:val="00E06FBB"/>
    <w:rsid w:val="00E0733B"/>
    <w:rsid w:val="00E10090"/>
    <w:rsid w:val="00E100F9"/>
    <w:rsid w:val="00E10591"/>
    <w:rsid w:val="00E1068F"/>
    <w:rsid w:val="00E107FA"/>
    <w:rsid w:val="00E10861"/>
    <w:rsid w:val="00E10958"/>
    <w:rsid w:val="00E10DC8"/>
    <w:rsid w:val="00E10E57"/>
    <w:rsid w:val="00E110E7"/>
    <w:rsid w:val="00E113FB"/>
    <w:rsid w:val="00E114B3"/>
    <w:rsid w:val="00E11567"/>
    <w:rsid w:val="00E11B20"/>
    <w:rsid w:val="00E11BE0"/>
    <w:rsid w:val="00E11C95"/>
    <w:rsid w:val="00E12090"/>
    <w:rsid w:val="00E1215B"/>
    <w:rsid w:val="00E1251A"/>
    <w:rsid w:val="00E125DA"/>
    <w:rsid w:val="00E12A1F"/>
    <w:rsid w:val="00E12D8A"/>
    <w:rsid w:val="00E12DF2"/>
    <w:rsid w:val="00E1300A"/>
    <w:rsid w:val="00E1309E"/>
    <w:rsid w:val="00E131BB"/>
    <w:rsid w:val="00E131BE"/>
    <w:rsid w:val="00E1334A"/>
    <w:rsid w:val="00E13643"/>
    <w:rsid w:val="00E13690"/>
    <w:rsid w:val="00E1389F"/>
    <w:rsid w:val="00E13C24"/>
    <w:rsid w:val="00E13C2A"/>
    <w:rsid w:val="00E14162"/>
    <w:rsid w:val="00E1426A"/>
    <w:rsid w:val="00E142CA"/>
    <w:rsid w:val="00E14303"/>
    <w:rsid w:val="00E145A3"/>
    <w:rsid w:val="00E146F3"/>
    <w:rsid w:val="00E151C7"/>
    <w:rsid w:val="00E1564D"/>
    <w:rsid w:val="00E15920"/>
    <w:rsid w:val="00E15A12"/>
    <w:rsid w:val="00E15C25"/>
    <w:rsid w:val="00E15EBE"/>
    <w:rsid w:val="00E17352"/>
    <w:rsid w:val="00E174A2"/>
    <w:rsid w:val="00E17562"/>
    <w:rsid w:val="00E17631"/>
    <w:rsid w:val="00E17FA2"/>
    <w:rsid w:val="00E200C2"/>
    <w:rsid w:val="00E202E7"/>
    <w:rsid w:val="00E202E8"/>
    <w:rsid w:val="00E2036F"/>
    <w:rsid w:val="00E20776"/>
    <w:rsid w:val="00E207D1"/>
    <w:rsid w:val="00E20A29"/>
    <w:rsid w:val="00E21308"/>
    <w:rsid w:val="00E21661"/>
    <w:rsid w:val="00E21730"/>
    <w:rsid w:val="00E21F27"/>
    <w:rsid w:val="00E221C4"/>
    <w:rsid w:val="00E22330"/>
    <w:rsid w:val="00E22429"/>
    <w:rsid w:val="00E22438"/>
    <w:rsid w:val="00E22D1C"/>
    <w:rsid w:val="00E2329E"/>
    <w:rsid w:val="00E2330E"/>
    <w:rsid w:val="00E23971"/>
    <w:rsid w:val="00E2398D"/>
    <w:rsid w:val="00E23BA0"/>
    <w:rsid w:val="00E23DD3"/>
    <w:rsid w:val="00E24189"/>
    <w:rsid w:val="00E24B90"/>
    <w:rsid w:val="00E24BD2"/>
    <w:rsid w:val="00E251D5"/>
    <w:rsid w:val="00E2563D"/>
    <w:rsid w:val="00E2565E"/>
    <w:rsid w:val="00E25A85"/>
    <w:rsid w:val="00E26166"/>
    <w:rsid w:val="00E263F2"/>
    <w:rsid w:val="00E26603"/>
    <w:rsid w:val="00E2667B"/>
    <w:rsid w:val="00E271E5"/>
    <w:rsid w:val="00E27B92"/>
    <w:rsid w:val="00E2B6D3"/>
    <w:rsid w:val="00E30A87"/>
    <w:rsid w:val="00E30B5A"/>
    <w:rsid w:val="00E30B79"/>
    <w:rsid w:val="00E30F71"/>
    <w:rsid w:val="00E30FC0"/>
    <w:rsid w:val="00E311E6"/>
    <w:rsid w:val="00E3123D"/>
    <w:rsid w:val="00E31461"/>
    <w:rsid w:val="00E318FA"/>
    <w:rsid w:val="00E3194E"/>
    <w:rsid w:val="00E319D8"/>
    <w:rsid w:val="00E31D43"/>
    <w:rsid w:val="00E31DC1"/>
    <w:rsid w:val="00E32247"/>
    <w:rsid w:val="00E3254A"/>
    <w:rsid w:val="00E32608"/>
    <w:rsid w:val="00E328D6"/>
    <w:rsid w:val="00E32DA3"/>
    <w:rsid w:val="00E33289"/>
    <w:rsid w:val="00E33396"/>
    <w:rsid w:val="00E337C0"/>
    <w:rsid w:val="00E337C7"/>
    <w:rsid w:val="00E3405F"/>
    <w:rsid w:val="00E34188"/>
    <w:rsid w:val="00E341CB"/>
    <w:rsid w:val="00E341EF"/>
    <w:rsid w:val="00E34452"/>
    <w:rsid w:val="00E34480"/>
    <w:rsid w:val="00E3473D"/>
    <w:rsid w:val="00E34B6E"/>
    <w:rsid w:val="00E35144"/>
    <w:rsid w:val="00E3519B"/>
    <w:rsid w:val="00E351B0"/>
    <w:rsid w:val="00E35559"/>
    <w:rsid w:val="00E35654"/>
    <w:rsid w:val="00E3597E"/>
    <w:rsid w:val="00E35EEC"/>
    <w:rsid w:val="00E3600D"/>
    <w:rsid w:val="00E3631B"/>
    <w:rsid w:val="00E36865"/>
    <w:rsid w:val="00E36B38"/>
    <w:rsid w:val="00E36CAB"/>
    <w:rsid w:val="00E36DDC"/>
    <w:rsid w:val="00E36E86"/>
    <w:rsid w:val="00E36EA9"/>
    <w:rsid w:val="00E3723A"/>
    <w:rsid w:val="00E372C6"/>
    <w:rsid w:val="00E37860"/>
    <w:rsid w:val="00E37F36"/>
    <w:rsid w:val="00E403F8"/>
    <w:rsid w:val="00E40540"/>
    <w:rsid w:val="00E4105C"/>
    <w:rsid w:val="00E41335"/>
    <w:rsid w:val="00E41514"/>
    <w:rsid w:val="00E41C66"/>
    <w:rsid w:val="00E41E7C"/>
    <w:rsid w:val="00E41EDB"/>
    <w:rsid w:val="00E4217C"/>
    <w:rsid w:val="00E4257E"/>
    <w:rsid w:val="00E425C4"/>
    <w:rsid w:val="00E42BD7"/>
    <w:rsid w:val="00E42CF9"/>
    <w:rsid w:val="00E42FC3"/>
    <w:rsid w:val="00E43193"/>
    <w:rsid w:val="00E437A2"/>
    <w:rsid w:val="00E4384D"/>
    <w:rsid w:val="00E43CC9"/>
    <w:rsid w:val="00E43FB2"/>
    <w:rsid w:val="00E43FE7"/>
    <w:rsid w:val="00E446F1"/>
    <w:rsid w:val="00E451B7"/>
    <w:rsid w:val="00E45322"/>
    <w:rsid w:val="00E45B40"/>
    <w:rsid w:val="00E45E73"/>
    <w:rsid w:val="00E46886"/>
    <w:rsid w:val="00E469B3"/>
    <w:rsid w:val="00E46A84"/>
    <w:rsid w:val="00E46F95"/>
    <w:rsid w:val="00E47443"/>
    <w:rsid w:val="00E47557"/>
    <w:rsid w:val="00E47865"/>
    <w:rsid w:val="00E47930"/>
    <w:rsid w:val="00E479E2"/>
    <w:rsid w:val="00E47AEF"/>
    <w:rsid w:val="00E47B7C"/>
    <w:rsid w:val="00E47FAD"/>
    <w:rsid w:val="00E505E3"/>
    <w:rsid w:val="00E509DF"/>
    <w:rsid w:val="00E51509"/>
    <w:rsid w:val="00E5184C"/>
    <w:rsid w:val="00E51DCB"/>
    <w:rsid w:val="00E52067"/>
    <w:rsid w:val="00E5251A"/>
    <w:rsid w:val="00E52BAF"/>
    <w:rsid w:val="00E52D5B"/>
    <w:rsid w:val="00E52E8A"/>
    <w:rsid w:val="00E53A61"/>
    <w:rsid w:val="00E53B75"/>
    <w:rsid w:val="00E53B9D"/>
    <w:rsid w:val="00E53BE5"/>
    <w:rsid w:val="00E53E7B"/>
    <w:rsid w:val="00E545B9"/>
    <w:rsid w:val="00E547D3"/>
    <w:rsid w:val="00E54A63"/>
    <w:rsid w:val="00E54C15"/>
    <w:rsid w:val="00E54E3B"/>
    <w:rsid w:val="00E54E7E"/>
    <w:rsid w:val="00E54F57"/>
    <w:rsid w:val="00E552DE"/>
    <w:rsid w:val="00E555FF"/>
    <w:rsid w:val="00E5639B"/>
    <w:rsid w:val="00E5661F"/>
    <w:rsid w:val="00E56786"/>
    <w:rsid w:val="00E56957"/>
    <w:rsid w:val="00E5741F"/>
    <w:rsid w:val="00E574C2"/>
    <w:rsid w:val="00E57565"/>
    <w:rsid w:val="00E57685"/>
    <w:rsid w:val="00E5778B"/>
    <w:rsid w:val="00E578D0"/>
    <w:rsid w:val="00E5795A"/>
    <w:rsid w:val="00E57CAC"/>
    <w:rsid w:val="00E60503"/>
    <w:rsid w:val="00E607B0"/>
    <w:rsid w:val="00E60A1E"/>
    <w:rsid w:val="00E60A33"/>
    <w:rsid w:val="00E60B23"/>
    <w:rsid w:val="00E60D88"/>
    <w:rsid w:val="00E60DB3"/>
    <w:rsid w:val="00E60E03"/>
    <w:rsid w:val="00E61232"/>
    <w:rsid w:val="00E6166C"/>
    <w:rsid w:val="00E617FA"/>
    <w:rsid w:val="00E61B8F"/>
    <w:rsid w:val="00E61F00"/>
    <w:rsid w:val="00E625ED"/>
    <w:rsid w:val="00E62A35"/>
    <w:rsid w:val="00E62A78"/>
    <w:rsid w:val="00E62AFC"/>
    <w:rsid w:val="00E62DFF"/>
    <w:rsid w:val="00E630AB"/>
    <w:rsid w:val="00E63348"/>
    <w:rsid w:val="00E63443"/>
    <w:rsid w:val="00E6352B"/>
    <w:rsid w:val="00E63838"/>
    <w:rsid w:val="00E639DB"/>
    <w:rsid w:val="00E63C0E"/>
    <w:rsid w:val="00E64434"/>
    <w:rsid w:val="00E64469"/>
    <w:rsid w:val="00E645A3"/>
    <w:rsid w:val="00E64E35"/>
    <w:rsid w:val="00E655C0"/>
    <w:rsid w:val="00E65601"/>
    <w:rsid w:val="00E65787"/>
    <w:rsid w:val="00E657BB"/>
    <w:rsid w:val="00E66272"/>
    <w:rsid w:val="00E666F1"/>
    <w:rsid w:val="00E66845"/>
    <w:rsid w:val="00E668CE"/>
    <w:rsid w:val="00E66B7D"/>
    <w:rsid w:val="00E67488"/>
    <w:rsid w:val="00E67AD0"/>
    <w:rsid w:val="00E67B6D"/>
    <w:rsid w:val="00E67C51"/>
    <w:rsid w:val="00E67FA1"/>
    <w:rsid w:val="00E70305"/>
    <w:rsid w:val="00E70664"/>
    <w:rsid w:val="00E706C5"/>
    <w:rsid w:val="00E70FF6"/>
    <w:rsid w:val="00E7109C"/>
    <w:rsid w:val="00E711F6"/>
    <w:rsid w:val="00E7139A"/>
    <w:rsid w:val="00E71C5D"/>
    <w:rsid w:val="00E71CFB"/>
    <w:rsid w:val="00E72641"/>
    <w:rsid w:val="00E72881"/>
    <w:rsid w:val="00E72BE7"/>
    <w:rsid w:val="00E72C42"/>
    <w:rsid w:val="00E72EFC"/>
    <w:rsid w:val="00E72FC6"/>
    <w:rsid w:val="00E731DB"/>
    <w:rsid w:val="00E739DF"/>
    <w:rsid w:val="00E73AD2"/>
    <w:rsid w:val="00E73D62"/>
    <w:rsid w:val="00E73EF7"/>
    <w:rsid w:val="00E74485"/>
    <w:rsid w:val="00E74536"/>
    <w:rsid w:val="00E74E12"/>
    <w:rsid w:val="00E751A3"/>
    <w:rsid w:val="00E752A3"/>
    <w:rsid w:val="00E754C0"/>
    <w:rsid w:val="00E758EC"/>
    <w:rsid w:val="00E75ABE"/>
    <w:rsid w:val="00E75AC3"/>
    <w:rsid w:val="00E75AE9"/>
    <w:rsid w:val="00E75E32"/>
    <w:rsid w:val="00E76277"/>
    <w:rsid w:val="00E7631E"/>
    <w:rsid w:val="00E763C2"/>
    <w:rsid w:val="00E76992"/>
    <w:rsid w:val="00E77239"/>
    <w:rsid w:val="00E77333"/>
    <w:rsid w:val="00E777B2"/>
    <w:rsid w:val="00E77A77"/>
    <w:rsid w:val="00E77EAD"/>
    <w:rsid w:val="00E77F84"/>
    <w:rsid w:val="00E800A1"/>
    <w:rsid w:val="00E80312"/>
    <w:rsid w:val="00E8042F"/>
    <w:rsid w:val="00E80614"/>
    <w:rsid w:val="00E80793"/>
    <w:rsid w:val="00E80AED"/>
    <w:rsid w:val="00E80C6C"/>
    <w:rsid w:val="00E813D4"/>
    <w:rsid w:val="00E814AF"/>
    <w:rsid w:val="00E816E6"/>
    <w:rsid w:val="00E81868"/>
    <w:rsid w:val="00E81951"/>
    <w:rsid w:val="00E81C36"/>
    <w:rsid w:val="00E820F1"/>
    <w:rsid w:val="00E82296"/>
    <w:rsid w:val="00E8234C"/>
    <w:rsid w:val="00E826BE"/>
    <w:rsid w:val="00E82E06"/>
    <w:rsid w:val="00E82FA2"/>
    <w:rsid w:val="00E83AA9"/>
    <w:rsid w:val="00E83BA4"/>
    <w:rsid w:val="00E83DE4"/>
    <w:rsid w:val="00E84B35"/>
    <w:rsid w:val="00E84C5C"/>
    <w:rsid w:val="00E84FA8"/>
    <w:rsid w:val="00E8514B"/>
    <w:rsid w:val="00E85489"/>
    <w:rsid w:val="00E855C5"/>
    <w:rsid w:val="00E85928"/>
    <w:rsid w:val="00E85DB0"/>
    <w:rsid w:val="00E85E0A"/>
    <w:rsid w:val="00E85E5D"/>
    <w:rsid w:val="00E85F9E"/>
    <w:rsid w:val="00E8619C"/>
    <w:rsid w:val="00E8651D"/>
    <w:rsid w:val="00E86ECA"/>
    <w:rsid w:val="00E86F57"/>
    <w:rsid w:val="00E86FE3"/>
    <w:rsid w:val="00E87013"/>
    <w:rsid w:val="00E87453"/>
    <w:rsid w:val="00E87822"/>
    <w:rsid w:val="00E87A50"/>
    <w:rsid w:val="00E87ACD"/>
    <w:rsid w:val="00E87E16"/>
    <w:rsid w:val="00E902AD"/>
    <w:rsid w:val="00E90395"/>
    <w:rsid w:val="00E9062A"/>
    <w:rsid w:val="00E90CF2"/>
    <w:rsid w:val="00E90E49"/>
    <w:rsid w:val="00E90E95"/>
    <w:rsid w:val="00E90EA0"/>
    <w:rsid w:val="00E90EE1"/>
    <w:rsid w:val="00E91218"/>
    <w:rsid w:val="00E91413"/>
    <w:rsid w:val="00E91713"/>
    <w:rsid w:val="00E917F9"/>
    <w:rsid w:val="00E9189F"/>
    <w:rsid w:val="00E91C7A"/>
    <w:rsid w:val="00E925E0"/>
    <w:rsid w:val="00E9291C"/>
    <w:rsid w:val="00E9291F"/>
    <w:rsid w:val="00E92A25"/>
    <w:rsid w:val="00E92EE0"/>
    <w:rsid w:val="00E93345"/>
    <w:rsid w:val="00E93A86"/>
    <w:rsid w:val="00E93D90"/>
    <w:rsid w:val="00E93FCA"/>
    <w:rsid w:val="00E93FFE"/>
    <w:rsid w:val="00E9415C"/>
    <w:rsid w:val="00E941B2"/>
    <w:rsid w:val="00E942E3"/>
    <w:rsid w:val="00E9438F"/>
    <w:rsid w:val="00E94953"/>
    <w:rsid w:val="00E94DAE"/>
    <w:rsid w:val="00E94E4D"/>
    <w:rsid w:val="00E94E93"/>
    <w:rsid w:val="00E94F8A"/>
    <w:rsid w:val="00E95031"/>
    <w:rsid w:val="00E95687"/>
    <w:rsid w:val="00E95B66"/>
    <w:rsid w:val="00E9655E"/>
    <w:rsid w:val="00E967A9"/>
    <w:rsid w:val="00E971D4"/>
    <w:rsid w:val="00E97431"/>
    <w:rsid w:val="00E97749"/>
    <w:rsid w:val="00EA0288"/>
    <w:rsid w:val="00EA08B1"/>
    <w:rsid w:val="00EA0AAB"/>
    <w:rsid w:val="00EA0AB2"/>
    <w:rsid w:val="00EA0C99"/>
    <w:rsid w:val="00EA12AF"/>
    <w:rsid w:val="00EA14F6"/>
    <w:rsid w:val="00EA163B"/>
    <w:rsid w:val="00EA170A"/>
    <w:rsid w:val="00EA1BF9"/>
    <w:rsid w:val="00EA266F"/>
    <w:rsid w:val="00EA2683"/>
    <w:rsid w:val="00EA279E"/>
    <w:rsid w:val="00EA2949"/>
    <w:rsid w:val="00EA2B2F"/>
    <w:rsid w:val="00EA30F4"/>
    <w:rsid w:val="00EA3414"/>
    <w:rsid w:val="00EA3637"/>
    <w:rsid w:val="00EA3798"/>
    <w:rsid w:val="00EA41C0"/>
    <w:rsid w:val="00EA4220"/>
    <w:rsid w:val="00EA4531"/>
    <w:rsid w:val="00EA49AD"/>
    <w:rsid w:val="00EA4C1B"/>
    <w:rsid w:val="00EA4D81"/>
    <w:rsid w:val="00EA5655"/>
    <w:rsid w:val="00EA57B8"/>
    <w:rsid w:val="00EA5FF8"/>
    <w:rsid w:val="00EA649D"/>
    <w:rsid w:val="00EA67F9"/>
    <w:rsid w:val="00EA7177"/>
    <w:rsid w:val="00EA76BA"/>
    <w:rsid w:val="00EA779C"/>
    <w:rsid w:val="00EA788C"/>
    <w:rsid w:val="00EA78F2"/>
    <w:rsid w:val="00EA7A41"/>
    <w:rsid w:val="00EA7A76"/>
    <w:rsid w:val="00EA7FA0"/>
    <w:rsid w:val="00EB077B"/>
    <w:rsid w:val="00EB0A21"/>
    <w:rsid w:val="00EB0D3F"/>
    <w:rsid w:val="00EB0EE5"/>
    <w:rsid w:val="00EB10CD"/>
    <w:rsid w:val="00EB166E"/>
    <w:rsid w:val="00EB1800"/>
    <w:rsid w:val="00EB1807"/>
    <w:rsid w:val="00EB1928"/>
    <w:rsid w:val="00EB192B"/>
    <w:rsid w:val="00EB1CA0"/>
    <w:rsid w:val="00EB2234"/>
    <w:rsid w:val="00EB2297"/>
    <w:rsid w:val="00EB23BD"/>
    <w:rsid w:val="00EB24F8"/>
    <w:rsid w:val="00EB250B"/>
    <w:rsid w:val="00EB289F"/>
    <w:rsid w:val="00EB295B"/>
    <w:rsid w:val="00EB2A3E"/>
    <w:rsid w:val="00EB2AD7"/>
    <w:rsid w:val="00EB2F00"/>
    <w:rsid w:val="00EB3304"/>
    <w:rsid w:val="00EB3514"/>
    <w:rsid w:val="00EB3A2E"/>
    <w:rsid w:val="00EB3CA2"/>
    <w:rsid w:val="00EB3F93"/>
    <w:rsid w:val="00EB40AE"/>
    <w:rsid w:val="00EB4564"/>
    <w:rsid w:val="00EB4B94"/>
    <w:rsid w:val="00EB4EA2"/>
    <w:rsid w:val="00EB4F04"/>
    <w:rsid w:val="00EB54F2"/>
    <w:rsid w:val="00EB5517"/>
    <w:rsid w:val="00EB5A22"/>
    <w:rsid w:val="00EB5F0B"/>
    <w:rsid w:val="00EB61C2"/>
    <w:rsid w:val="00EB6276"/>
    <w:rsid w:val="00EB63C4"/>
    <w:rsid w:val="00EB67DC"/>
    <w:rsid w:val="00EB6854"/>
    <w:rsid w:val="00EB68C4"/>
    <w:rsid w:val="00EB6C77"/>
    <w:rsid w:val="00EB6D69"/>
    <w:rsid w:val="00EB6DC3"/>
    <w:rsid w:val="00EB6F38"/>
    <w:rsid w:val="00EB74A6"/>
    <w:rsid w:val="00EB79C1"/>
    <w:rsid w:val="00EB7ABD"/>
    <w:rsid w:val="00EBD233"/>
    <w:rsid w:val="00EC07AF"/>
    <w:rsid w:val="00EC0D4F"/>
    <w:rsid w:val="00EC0D58"/>
    <w:rsid w:val="00EC0F4E"/>
    <w:rsid w:val="00EC120B"/>
    <w:rsid w:val="00EC14D1"/>
    <w:rsid w:val="00EC1753"/>
    <w:rsid w:val="00EC1AE2"/>
    <w:rsid w:val="00EC1B46"/>
    <w:rsid w:val="00EC243E"/>
    <w:rsid w:val="00EC24D5"/>
    <w:rsid w:val="00EC27C6"/>
    <w:rsid w:val="00EC299A"/>
    <w:rsid w:val="00EC2BF5"/>
    <w:rsid w:val="00EC2CAF"/>
    <w:rsid w:val="00EC2F0C"/>
    <w:rsid w:val="00EC3261"/>
    <w:rsid w:val="00EC3644"/>
    <w:rsid w:val="00EC37D4"/>
    <w:rsid w:val="00EC3B57"/>
    <w:rsid w:val="00EC3D13"/>
    <w:rsid w:val="00EC3EBC"/>
    <w:rsid w:val="00EC3F90"/>
    <w:rsid w:val="00EC409C"/>
    <w:rsid w:val="00EC414A"/>
    <w:rsid w:val="00EC4207"/>
    <w:rsid w:val="00EC50DE"/>
    <w:rsid w:val="00EC5135"/>
    <w:rsid w:val="00EC5431"/>
    <w:rsid w:val="00EC5560"/>
    <w:rsid w:val="00EC5653"/>
    <w:rsid w:val="00EC5842"/>
    <w:rsid w:val="00EC5B38"/>
    <w:rsid w:val="00EC5D2E"/>
    <w:rsid w:val="00EC60A1"/>
    <w:rsid w:val="00EC636B"/>
    <w:rsid w:val="00EC6394"/>
    <w:rsid w:val="00EC6513"/>
    <w:rsid w:val="00EC6BA3"/>
    <w:rsid w:val="00EC6F90"/>
    <w:rsid w:val="00EC7156"/>
    <w:rsid w:val="00EC71CE"/>
    <w:rsid w:val="00EC73CF"/>
    <w:rsid w:val="00EC73E5"/>
    <w:rsid w:val="00EC7935"/>
    <w:rsid w:val="00EC7E27"/>
    <w:rsid w:val="00EC7F02"/>
    <w:rsid w:val="00ED03FA"/>
    <w:rsid w:val="00ED0434"/>
    <w:rsid w:val="00ED0469"/>
    <w:rsid w:val="00ED048E"/>
    <w:rsid w:val="00ED060B"/>
    <w:rsid w:val="00ED075B"/>
    <w:rsid w:val="00ED0A64"/>
    <w:rsid w:val="00ED0E5D"/>
    <w:rsid w:val="00ED0E64"/>
    <w:rsid w:val="00ED1006"/>
    <w:rsid w:val="00ED1542"/>
    <w:rsid w:val="00ED1C2A"/>
    <w:rsid w:val="00ED2346"/>
    <w:rsid w:val="00ED23EE"/>
    <w:rsid w:val="00ED2997"/>
    <w:rsid w:val="00ED2F4C"/>
    <w:rsid w:val="00ED3176"/>
    <w:rsid w:val="00ED362E"/>
    <w:rsid w:val="00ED36A8"/>
    <w:rsid w:val="00ED3A18"/>
    <w:rsid w:val="00ED3D27"/>
    <w:rsid w:val="00ED3F20"/>
    <w:rsid w:val="00ED456E"/>
    <w:rsid w:val="00ED47EB"/>
    <w:rsid w:val="00ED4841"/>
    <w:rsid w:val="00ED49F5"/>
    <w:rsid w:val="00ED5072"/>
    <w:rsid w:val="00ED5810"/>
    <w:rsid w:val="00ED5C8D"/>
    <w:rsid w:val="00ED5EB8"/>
    <w:rsid w:val="00ED61BD"/>
    <w:rsid w:val="00ED6375"/>
    <w:rsid w:val="00ED6801"/>
    <w:rsid w:val="00ED6A05"/>
    <w:rsid w:val="00ED6A12"/>
    <w:rsid w:val="00ED6A73"/>
    <w:rsid w:val="00ED6E96"/>
    <w:rsid w:val="00ED734B"/>
    <w:rsid w:val="00ED73BD"/>
    <w:rsid w:val="00ED73EA"/>
    <w:rsid w:val="00ED74AB"/>
    <w:rsid w:val="00ED7718"/>
    <w:rsid w:val="00ED7ACB"/>
    <w:rsid w:val="00EE009C"/>
    <w:rsid w:val="00EE04E4"/>
    <w:rsid w:val="00EE0F33"/>
    <w:rsid w:val="00EE107E"/>
    <w:rsid w:val="00EE19E6"/>
    <w:rsid w:val="00EE1DF6"/>
    <w:rsid w:val="00EE1E08"/>
    <w:rsid w:val="00EE217A"/>
    <w:rsid w:val="00EE27AB"/>
    <w:rsid w:val="00EE2B23"/>
    <w:rsid w:val="00EE2CBB"/>
    <w:rsid w:val="00EE2EC4"/>
    <w:rsid w:val="00EE2EEB"/>
    <w:rsid w:val="00EE2F67"/>
    <w:rsid w:val="00EE32A9"/>
    <w:rsid w:val="00EE3536"/>
    <w:rsid w:val="00EE3792"/>
    <w:rsid w:val="00EE37D1"/>
    <w:rsid w:val="00EE3C9B"/>
    <w:rsid w:val="00EE412D"/>
    <w:rsid w:val="00EE44A6"/>
    <w:rsid w:val="00EE44C9"/>
    <w:rsid w:val="00EE4580"/>
    <w:rsid w:val="00EE4882"/>
    <w:rsid w:val="00EE4CAC"/>
    <w:rsid w:val="00EE52BF"/>
    <w:rsid w:val="00EE5496"/>
    <w:rsid w:val="00EE553E"/>
    <w:rsid w:val="00EE56AE"/>
    <w:rsid w:val="00EE64B7"/>
    <w:rsid w:val="00EE6508"/>
    <w:rsid w:val="00EE6533"/>
    <w:rsid w:val="00EE6751"/>
    <w:rsid w:val="00EE67E2"/>
    <w:rsid w:val="00EE7AE3"/>
    <w:rsid w:val="00EE7DF6"/>
    <w:rsid w:val="00EE7E19"/>
    <w:rsid w:val="00EF03E7"/>
    <w:rsid w:val="00EF07E4"/>
    <w:rsid w:val="00EF0A53"/>
    <w:rsid w:val="00EF11F5"/>
    <w:rsid w:val="00EF12FE"/>
    <w:rsid w:val="00EF14CF"/>
    <w:rsid w:val="00EF1518"/>
    <w:rsid w:val="00EF176C"/>
    <w:rsid w:val="00EF1861"/>
    <w:rsid w:val="00EF18FE"/>
    <w:rsid w:val="00EF1AC0"/>
    <w:rsid w:val="00EF2220"/>
    <w:rsid w:val="00EF2477"/>
    <w:rsid w:val="00EF2D02"/>
    <w:rsid w:val="00EF2DBA"/>
    <w:rsid w:val="00EF2E97"/>
    <w:rsid w:val="00EF32A3"/>
    <w:rsid w:val="00EF32CB"/>
    <w:rsid w:val="00EF3A72"/>
    <w:rsid w:val="00EF3DB6"/>
    <w:rsid w:val="00EF42BC"/>
    <w:rsid w:val="00EF47F8"/>
    <w:rsid w:val="00EF49E2"/>
    <w:rsid w:val="00EF4DD6"/>
    <w:rsid w:val="00EF5079"/>
    <w:rsid w:val="00EF5356"/>
    <w:rsid w:val="00EF5787"/>
    <w:rsid w:val="00EF5864"/>
    <w:rsid w:val="00EF5889"/>
    <w:rsid w:val="00EF5F53"/>
    <w:rsid w:val="00EF60D0"/>
    <w:rsid w:val="00EF62BF"/>
    <w:rsid w:val="00EF661D"/>
    <w:rsid w:val="00EF6865"/>
    <w:rsid w:val="00EF68F3"/>
    <w:rsid w:val="00EF7766"/>
    <w:rsid w:val="00EF7B74"/>
    <w:rsid w:val="00EF7B98"/>
    <w:rsid w:val="00EF7D27"/>
    <w:rsid w:val="00F003CA"/>
    <w:rsid w:val="00F00490"/>
    <w:rsid w:val="00F00740"/>
    <w:rsid w:val="00F0074F"/>
    <w:rsid w:val="00F00CDE"/>
    <w:rsid w:val="00F0169D"/>
    <w:rsid w:val="00F017B2"/>
    <w:rsid w:val="00F01912"/>
    <w:rsid w:val="00F01AF6"/>
    <w:rsid w:val="00F01BC0"/>
    <w:rsid w:val="00F02083"/>
    <w:rsid w:val="00F0229F"/>
    <w:rsid w:val="00F022A0"/>
    <w:rsid w:val="00F024E6"/>
    <w:rsid w:val="00F02562"/>
    <w:rsid w:val="00F0366D"/>
    <w:rsid w:val="00F03D83"/>
    <w:rsid w:val="00F03E49"/>
    <w:rsid w:val="00F03F35"/>
    <w:rsid w:val="00F040CA"/>
    <w:rsid w:val="00F0423C"/>
    <w:rsid w:val="00F04A02"/>
    <w:rsid w:val="00F04C51"/>
    <w:rsid w:val="00F04D31"/>
    <w:rsid w:val="00F05203"/>
    <w:rsid w:val="00F0528D"/>
    <w:rsid w:val="00F05694"/>
    <w:rsid w:val="00F05874"/>
    <w:rsid w:val="00F05DF0"/>
    <w:rsid w:val="00F06610"/>
    <w:rsid w:val="00F0693C"/>
    <w:rsid w:val="00F069D3"/>
    <w:rsid w:val="00F06C67"/>
    <w:rsid w:val="00F06DBE"/>
    <w:rsid w:val="00F06DFD"/>
    <w:rsid w:val="00F06F1E"/>
    <w:rsid w:val="00F070D7"/>
    <w:rsid w:val="00F071D1"/>
    <w:rsid w:val="00F07533"/>
    <w:rsid w:val="00F0781B"/>
    <w:rsid w:val="00F078E0"/>
    <w:rsid w:val="00F07955"/>
    <w:rsid w:val="00F07A43"/>
    <w:rsid w:val="00F07DAD"/>
    <w:rsid w:val="00F07FED"/>
    <w:rsid w:val="00F101B8"/>
    <w:rsid w:val="00F10337"/>
    <w:rsid w:val="00F10397"/>
    <w:rsid w:val="00F104EC"/>
    <w:rsid w:val="00F1059E"/>
    <w:rsid w:val="00F10629"/>
    <w:rsid w:val="00F106FB"/>
    <w:rsid w:val="00F10CA6"/>
    <w:rsid w:val="00F11933"/>
    <w:rsid w:val="00F11A58"/>
    <w:rsid w:val="00F11C83"/>
    <w:rsid w:val="00F11EE2"/>
    <w:rsid w:val="00F11FDA"/>
    <w:rsid w:val="00F12C73"/>
    <w:rsid w:val="00F12F39"/>
    <w:rsid w:val="00F1341A"/>
    <w:rsid w:val="00F13603"/>
    <w:rsid w:val="00F13871"/>
    <w:rsid w:val="00F1396F"/>
    <w:rsid w:val="00F13A14"/>
    <w:rsid w:val="00F13A3F"/>
    <w:rsid w:val="00F13E67"/>
    <w:rsid w:val="00F13FB8"/>
    <w:rsid w:val="00F14068"/>
    <w:rsid w:val="00F14273"/>
    <w:rsid w:val="00F143B9"/>
    <w:rsid w:val="00F1463E"/>
    <w:rsid w:val="00F14D4C"/>
    <w:rsid w:val="00F15580"/>
    <w:rsid w:val="00F15994"/>
    <w:rsid w:val="00F15A2F"/>
    <w:rsid w:val="00F15B4C"/>
    <w:rsid w:val="00F15F82"/>
    <w:rsid w:val="00F15FA5"/>
    <w:rsid w:val="00F16235"/>
    <w:rsid w:val="00F17179"/>
    <w:rsid w:val="00F173B3"/>
    <w:rsid w:val="00F1743C"/>
    <w:rsid w:val="00F1746D"/>
    <w:rsid w:val="00F20513"/>
    <w:rsid w:val="00F20848"/>
    <w:rsid w:val="00F209B7"/>
    <w:rsid w:val="00F20A63"/>
    <w:rsid w:val="00F20C8B"/>
    <w:rsid w:val="00F20D48"/>
    <w:rsid w:val="00F20D6F"/>
    <w:rsid w:val="00F21574"/>
    <w:rsid w:val="00F21949"/>
    <w:rsid w:val="00F21C79"/>
    <w:rsid w:val="00F22073"/>
    <w:rsid w:val="00F22475"/>
    <w:rsid w:val="00F224AF"/>
    <w:rsid w:val="00F2282D"/>
    <w:rsid w:val="00F231FB"/>
    <w:rsid w:val="00F23410"/>
    <w:rsid w:val="00F2376F"/>
    <w:rsid w:val="00F23ADE"/>
    <w:rsid w:val="00F23D4A"/>
    <w:rsid w:val="00F23E70"/>
    <w:rsid w:val="00F243D8"/>
    <w:rsid w:val="00F247C4"/>
    <w:rsid w:val="00F24967"/>
    <w:rsid w:val="00F24D42"/>
    <w:rsid w:val="00F25044"/>
    <w:rsid w:val="00F2525F"/>
    <w:rsid w:val="00F25B9E"/>
    <w:rsid w:val="00F26AAC"/>
    <w:rsid w:val="00F27013"/>
    <w:rsid w:val="00F274C7"/>
    <w:rsid w:val="00F30267"/>
    <w:rsid w:val="00F3044A"/>
    <w:rsid w:val="00F30828"/>
    <w:rsid w:val="00F308D8"/>
    <w:rsid w:val="00F30A11"/>
    <w:rsid w:val="00F30BC7"/>
    <w:rsid w:val="00F310AB"/>
    <w:rsid w:val="00F313D6"/>
    <w:rsid w:val="00F31562"/>
    <w:rsid w:val="00F31804"/>
    <w:rsid w:val="00F3194F"/>
    <w:rsid w:val="00F31AAE"/>
    <w:rsid w:val="00F31ADB"/>
    <w:rsid w:val="00F31BEB"/>
    <w:rsid w:val="00F31D32"/>
    <w:rsid w:val="00F32062"/>
    <w:rsid w:val="00F320CC"/>
    <w:rsid w:val="00F32179"/>
    <w:rsid w:val="00F32334"/>
    <w:rsid w:val="00F323A0"/>
    <w:rsid w:val="00F329F6"/>
    <w:rsid w:val="00F32E06"/>
    <w:rsid w:val="00F3304E"/>
    <w:rsid w:val="00F331B6"/>
    <w:rsid w:val="00F334E5"/>
    <w:rsid w:val="00F337CF"/>
    <w:rsid w:val="00F3381A"/>
    <w:rsid w:val="00F33AB9"/>
    <w:rsid w:val="00F33C0A"/>
    <w:rsid w:val="00F345CE"/>
    <w:rsid w:val="00F345D2"/>
    <w:rsid w:val="00F34A71"/>
    <w:rsid w:val="00F34E65"/>
    <w:rsid w:val="00F34F4E"/>
    <w:rsid w:val="00F35060"/>
    <w:rsid w:val="00F3597D"/>
    <w:rsid w:val="00F35A87"/>
    <w:rsid w:val="00F35C93"/>
    <w:rsid w:val="00F35FAD"/>
    <w:rsid w:val="00F361B0"/>
    <w:rsid w:val="00F373EF"/>
    <w:rsid w:val="00F3750B"/>
    <w:rsid w:val="00F378BA"/>
    <w:rsid w:val="00F37B05"/>
    <w:rsid w:val="00F4002E"/>
    <w:rsid w:val="00F40040"/>
    <w:rsid w:val="00F40237"/>
    <w:rsid w:val="00F4059F"/>
    <w:rsid w:val="00F40B09"/>
    <w:rsid w:val="00F40F0C"/>
    <w:rsid w:val="00F41053"/>
    <w:rsid w:val="00F411DC"/>
    <w:rsid w:val="00F41320"/>
    <w:rsid w:val="00F41847"/>
    <w:rsid w:val="00F41B2A"/>
    <w:rsid w:val="00F41D9B"/>
    <w:rsid w:val="00F431FE"/>
    <w:rsid w:val="00F43B96"/>
    <w:rsid w:val="00F44249"/>
    <w:rsid w:val="00F4447A"/>
    <w:rsid w:val="00F44769"/>
    <w:rsid w:val="00F449FA"/>
    <w:rsid w:val="00F44B57"/>
    <w:rsid w:val="00F451D6"/>
    <w:rsid w:val="00F45232"/>
    <w:rsid w:val="00F452C7"/>
    <w:rsid w:val="00F4536C"/>
    <w:rsid w:val="00F455E0"/>
    <w:rsid w:val="00F45A40"/>
    <w:rsid w:val="00F45B00"/>
    <w:rsid w:val="00F45B11"/>
    <w:rsid w:val="00F45D9A"/>
    <w:rsid w:val="00F45EEC"/>
    <w:rsid w:val="00F46292"/>
    <w:rsid w:val="00F463BE"/>
    <w:rsid w:val="00F46517"/>
    <w:rsid w:val="00F46722"/>
    <w:rsid w:val="00F46724"/>
    <w:rsid w:val="00F46849"/>
    <w:rsid w:val="00F4686E"/>
    <w:rsid w:val="00F4714C"/>
    <w:rsid w:val="00F4721F"/>
    <w:rsid w:val="00F4766C"/>
    <w:rsid w:val="00F47723"/>
    <w:rsid w:val="00F4775F"/>
    <w:rsid w:val="00F47D01"/>
    <w:rsid w:val="00F50394"/>
    <w:rsid w:val="00F5046F"/>
    <w:rsid w:val="00F504EF"/>
    <w:rsid w:val="00F5060E"/>
    <w:rsid w:val="00F506F6"/>
    <w:rsid w:val="00F507D1"/>
    <w:rsid w:val="00F513C0"/>
    <w:rsid w:val="00F515F3"/>
    <w:rsid w:val="00F5168C"/>
    <w:rsid w:val="00F518FA"/>
    <w:rsid w:val="00F519CE"/>
    <w:rsid w:val="00F51ADA"/>
    <w:rsid w:val="00F5227F"/>
    <w:rsid w:val="00F52661"/>
    <w:rsid w:val="00F52C61"/>
    <w:rsid w:val="00F52F75"/>
    <w:rsid w:val="00F531EE"/>
    <w:rsid w:val="00F53673"/>
    <w:rsid w:val="00F53E02"/>
    <w:rsid w:val="00F54101"/>
    <w:rsid w:val="00F544BE"/>
    <w:rsid w:val="00F544ED"/>
    <w:rsid w:val="00F54792"/>
    <w:rsid w:val="00F547EB"/>
    <w:rsid w:val="00F5486A"/>
    <w:rsid w:val="00F54C6E"/>
    <w:rsid w:val="00F5559D"/>
    <w:rsid w:val="00F55874"/>
    <w:rsid w:val="00F55882"/>
    <w:rsid w:val="00F55B15"/>
    <w:rsid w:val="00F55B33"/>
    <w:rsid w:val="00F55BF6"/>
    <w:rsid w:val="00F56013"/>
    <w:rsid w:val="00F56026"/>
    <w:rsid w:val="00F5608A"/>
    <w:rsid w:val="00F560A1"/>
    <w:rsid w:val="00F5627B"/>
    <w:rsid w:val="00F56AB4"/>
    <w:rsid w:val="00F56B21"/>
    <w:rsid w:val="00F56DF4"/>
    <w:rsid w:val="00F56FCE"/>
    <w:rsid w:val="00F5725F"/>
    <w:rsid w:val="00F57385"/>
    <w:rsid w:val="00F57C79"/>
    <w:rsid w:val="00F60100"/>
    <w:rsid w:val="00F60203"/>
    <w:rsid w:val="00F607C5"/>
    <w:rsid w:val="00F60DEA"/>
    <w:rsid w:val="00F60ED0"/>
    <w:rsid w:val="00F60EEF"/>
    <w:rsid w:val="00F615CB"/>
    <w:rsid w:val="00F618B9"/>
    <w:rsid w:val="00F61A02"/>
    <w:rsid w:val="00F61A77"/>
    <w:rsid w:val="00F61A9F"/>
    <w:rsid w:val="00F61D88"/>
    <w:rsid w:val="00F62AC9"/>
    <w:rsid w:val="00F6302A"/>
    <w:rsid w:val="00F63774"/>
    <w:rsid w:val="00F637DE"/>
    <w:rsid w:val="00F637EF"/>
    <w:rsid w:val="00F63950"/>
    <w:rsid w:val="00F63C1F"/>
    <w:rsid w:val="00F64130"/>
    <w:rsid w:val="00F642DD"/>
    <w:rsid w:val="00F6466F"/>
    <w:rsid w:val="00F646F1"/>
    <w:rsid w:val="00F647EA"/>
    <w:rsid w:val="00F64835"/>
    <w:rsid w:val="00F648FE"/>
    <w:rsid w:val="00F64C2B"/>
    <w:rsid w:val="00F651BE"/>
    <w:rsid w:val="00F65349"/>
    <w:rsid w:val="00F65660"/>
    <w:rsid w:val="00F656E6"/>
    <w:rsid w:val="00F65721"/>
    <w:rsid w:val="00F6587D"/>
    <w:rsid w:val="00F65A47"/>
    <w:rsid w:val="00F65BAE"/>
    <w:rsid w:val="00F65DCC"/>
    <w:rsid w:val="00F66238"/>
    <w:rsid w:val="00F6632C"/>
    <w:rsid w:val="00F66523"/>
    <w:rsid w:val="00F66975"/>
    <w:rsid w:val="00F67354"/>
    <w:rsid w:val="00F67748"/>
    <w:rsid w:val="00F67F53"/>
    <w:rsid w:val="00F7008B"/>
    <w:rsid w:val="00F70129"/>
    <w:rsid w:val="00F703B5"/>
    <w:rsid w:val="00F703BE"/>
    <w:rsid w:val="00F707BC"/>
    <w:rsid w:val="00F70991"/>
    <w:rsid w:val="00F70B78"/>
    <w:rsid w:val="00F71118"/>
    <w:rsid w:val="00F7173D"/>
    <w:rsid w:val="00F717D1"/>
    <w:rsid w:val="00F71AB9"/>
    <w:rsid w:val="00F71F69"/>
    <w:rsid w:val="00F728D3"/>
    <w:rsid w:val="00F72937"/>
    <w:rsid w:val="00F72B23"/>
    <w:rsid w:val="00F72B72"/>
    <w:rsid w:val="00F72DA6"/>
    <w:rsid w:val="00F72DED"/>
    <w:rsid w:val="00F7303D"/>
    <w:rsid w:val="00F73276"/>
    <w:rsid w:val="00F73888"/>
    <w:rsid w:val="00F73A3D"/>
    <w:rsid w:val="00F73BDF"/>
    <w:rsid w:val="00F73CA4"/>
    <w:rsid w:val="00F73DE3"/>
    <w:rsid w:val="00F73E35"/>
    <w:rsid w:val="00F73E7B"/>
    <w:rsid w:val="00F749A3"/>
    <w:rsid w:val="00F74BB9"/>
    <w:rsid w:val="00F74F10"/>
    <w:rsid w:val="00F75343"/>
    <w:rsid w:val="00F75358"/>
    <w:rsid w:val="00F75582"/>
    <w:rsid w:val="00F7574A"/>
    <w:rsid w:val="00F759F0"/>
    <w:rsid w:val="00F75C77"/>
    <w:rsid w:val="00F75E32"/>
    <w:rsid w:val="00F765C2"/>
    <w:rsid w:val="00F768BD"/>
    <w:rsid w:val="00F76EFA"/>
    <w:rsid w:val="00F7734D"/>
    <w:rsid w:val="00F77403"/>
    <w:rsid w:val="00F777B6"/>
    <w:rsid w:val="00F777C8"/>
    <w:rsid w:val="00F77887"/>
    <w:rsid w:val="00F77E63"/>
    <w:rsid w:val="00F77FA9"/>
    <w:rsid w:val="00F804BE"/>
    <w:rsid w:val="00F80951"/>
    <w:rsid w:val="00F80DF4"/>
    <w:rsid w:val="00F817CE"/>
    <w:rsid w:val="00F819B7"/>
    <w:rsid w:val="00F81DEF"/>
    <w:rsid w:val="00F81F2D"/>
    <w:rsid w:val="00F8248D"/>
    <w:rsid w:val="00F82C56"/>
    <w:rsid w:val="00F837DB"/>
    <w:rsid w:val="00F839B9"/>
    <w:rsid w:val="00F839FD"/>
    <w:rsid w:val="00F83EED"/>
    <w:rsid w:val="00F844B9"/>
    <w:rsid w:val="00F8456C"/>
    <w:rsid w:val="00F8498B"/>
    <w:rsid w:val="00F84A69"/>
    <w:rsid w:val="00F84AF2"/>
    <w:rsid w:val="00F84E33"/>
    <w:rsid w:val="00F85119"/>
    <w:rsid w:val="00F859D8"/>
    <w:rsid w:val="00F85B79"/>
    <w:rsid w:val="00F86227"/>
    <w:rsid w:val="00F86752"/>
    <w:rsid w:val="00F868E4"/>
    <w:rsid w:val="00F868F5"/>
    <w:rsid w:val="00F86A39"/>
    <w:rsid w:val="00F86BC1"/>
    <w:rsid w:val="00F86F5B"/>
    <w:rsid w:val="00F87420"/>
    <w:rsid w:val="00F8744A"/>
    <w:rsid w:val="00F879E4"/>
    <w:rsid w:val="00F87E8E"/>
    <w:rsid w:val="00F9056A"/>
    <w:rsid w:val="00F906E1"/>
    <w:rsid w:val="00F90ABC"/>
    <w:rsid w:val="00F90E71"/>
    <w:rsid w:val="00F90F8D"/>
    <w:rsid w:val="00F9151F"/>
    <w:rsid w:val="00F91963"/>
    <w:rsid w:val="00F91AC3"/>
    <w:rsid w:val="00F91B61"/>
    <w:rsid w:val="00F91CD6"/>
    <w:rsid w:val="00F91E21"/>
    <w:rsid w:val="00F923B0"/>
    <w:rsid w:val="00F923C4"/>
    <w:rsid w:val="00F92652"/>
    <w:rsid w:val="00F92782"/>
    <w:rsid w:val="00F931A2"/>
    <w:rsid w:val="00F938C8"/>
    <w:rsid w:val="00F93AA9"/>
    <w:rsid w:val="00F9486F"/>
    <w:rsid w:val="00F94AE6"/>
    <w:rsid w:val="00F94DE8"/>
    <w:rsid w:val="00F94E6F"/>
    <w:rsid w:val="00F94ECB"/>
    <w:rsid w:val="00F94F40"/>
    <w:rsid w:val="00F95340"/>
    <w:rsid w:val="00F9548C"/>
    <w:rsid w:val="00F95692"/>
    <w:rsid w:val="00F956D6"/>
    <w:rsid w:val="00F95AC0"/>
    <w:rsid w:val="00F95B32"/>
    <w:rsid w:val="00F95C94"/>
    <w:rsid w:val="00F95EFF"/>
    <w:rsid w:val="00F9622D"/>
    <w:rsid w:val="00F96494"/>
    <w:rsid w:val="00F9678E"/>
    <w:rsid w:val="00F968C6"/>
    <w:rsid w:val="00F96985"/>
    <w:rsid w:val="00F96C87"/>
    <w:rsid w:val="00F96F31"/>
    <w:rsid w:val="00F97027"/>
    <w:rsid w:val="00F9722D"/>
    <w:rsid w:val="00F97329"/>
    <w:rsid w:val="00F974B0"/>
    <w:rsid w:val="00F974B9"/>
    <w:rsid w:val="00F97679"/>
    <w:rsid w:val="00F977EE"/>
    <w:rsid w:val="00F97838"/>
    <w:rsid w:val="00F97925"/>
    <w:rsid w:val="00FA0300"/>
    <w:rsid w:val="00FA03EF"/>
    <w:rsid w:val="00FA043C"/>
    <w:rsid w:val="00FA0521"/>
    <w:rsid w:val="00FA0D66"/>
    <w:rsid w:val="00FA0E21"/>
    <w:rsid w:val="00FA1493"/>
    <w:rsid w:val="00FA1573"/>
    <w:rsid w:val="00FA169D"/>
    <w:rsid w:val="00FA17D8"/>
    <w:rsid w:val="00FA1C81"/>
    <w:rsid w:val="00FA1EC1"/>
    <w:rsid w:val="00FA1F3F"/>
    <w:rsid w:val="00FA20E8"/>
    <w:rsid w:val="00FA2322"/>
    <w:rsid w:val="00FA2667"/>
    <w:rsid w:val="00FA274E"/>
    <w:rsid w:val="00FA277F"/>
    <w:rsid w:val="00FA286B"/>
    <w:rsid w:val="00FA295A"/>
    <w:rsid w:val="00FA2A8B"/>
    <w:rsid w:val="00FA2BB3"/>
    <w:rsid w:val="00FA365C"/>
    <w:rsid w:val="00FA3682"/>
    <w:rsid w:val="00FA3955"/>
    <w:rsid w:val="00FA39FC"/>
    <w:rsid w:val="00FA3D1A"/>
    <w:rsid w:val="00FA3D8D"/>
    <w:rsid w:val="00FA43CC"/>
    <w:rsid w:val="00FA4453"/>
    <w:rsid w:val="00FA45C2"/>
    <w:rsid w:val="00FA470F"/>
    <w:rsid w:val="00FA474A"/>
    <w:rsid w:val="00FA4CD5"/>
    <w:rsid w:val="00FA4F25"/>
    <w:rsid w:val="00FA5108"/>
    <w:rsid w:val="00FA5502"/>
    <w:rsid w:val="00FA55D3"/>
    <w:rsid w:val="00FA5B2B"/>
    <w:rsid w:val="00FA644A"/>
    <w:rsid w:val="00FA652E"/>
    <w:rsid w:val="00FA6C5F"/>
    <w:rsid w:val="00FA6F6D"/>
    <w:rsid w:val="00FA7177"/>
    <w:rsid w:val="00FA76A3"/>
    <w:rsid w:val="00FA77EA"/>
    <w:rsid w:val="00FA7991"/>
    <w:rsid w:val="00FA7CCD"/>
    <w:rsid w:val="00FA7FA3"/>
    <w:rsid w:val="00FB011A"/>
    <w:rsid w:val="00FB0A1B"/>
    <w:rsid w:val="00FB0AE0"/>
    <w:rsid w:val="00FB0DFE"/>
    <w:rsid w:val="00FB10C3"/>
    <w:rsid w:val="00FB11D8"/>
    <w:rsid w:val="00FB1314"/>
    <w:rsid w:val="00FB1730"/>
    <w:rsid w:val="00FB17FB"/>
    <w:rsid w:val="00FB1CFC"/>
    <w:rsid w:val="00FB1DDA"/>
    <w:rsid w:val="00FB2163"/>
    <w:rsid w:val="00FB2405"/>
    <w:rsid w:val="00FB2869"/>
    <w:rsid w:val="00FB2AC2"/>
    <w:rsid w:val="00FB2D66"/>
    <w:rsid w:val="00FB322E"/>
    <w:rsid w:val="00FB3233"/>
    <w:rsid w:val="00FB3790"/>
    <w:rsid w:val="00FB385A"/>
    <w:rsid w:val="00FB3C68"/>
    <w:rsid w:val="00FB3FCD"/>
    <w:rsid w:val="00FB4080"/>
    <w:rsid w:val="00FB4285"/>
    <w:rsid w:val="00FB42BA"/>
    <w:rsid w:val="00FB4449"/>
    <w:rsid w:val="00FB44ED"/>
    <w:rsid w:val="00FB49FE"/>
    <w:rsid w:val="00FB4C80"/>
    <w:rsid w:val="00FB5122"/>
    <w:rsid w:val="00FB57D5"/>
    <w:rsid w:val="00FB5ADE"/>
    <w:rsid w:val="00FB6A6A"/>
    <w:rsid w:val="00FB6ACD"/>
    <w:rsid w:val="00FB6C60"/>
    <w:rsid w:val="00FB6D0D"/>
    <w:rsid w:val="00FB6D5D"/>
    <w:rsid w:val="00FB6F6B"/>
    <w:rsid w:val="00FB6FC0"/>
    <w:rsid w:val="00FB7417"/>
    <w:rsid w:val="00FB7ADC"/>
    <w:rsid w:val="00FB7EDD"/>
    <w:rsid w:val="00FC080E"/>
    <w:rsid w:val="00FC0B51"/>
    <w:rsid w:val="00FC13F1"/>
    <w:rsid w:val="00FC14C5"/>
    <w:rsid w:val="00FC15E2"/>
    <w:rsid w:val="00FC1F25"/>
    <w:rsid w:val="00FC2397"/>
    <w:rsid w:val="00FC24CE"/>
    <w:rsid w:val="00FC25C3"/>
    <w:rsid w:val="00FC2605"/>
    <w:rsid w:val="00FC2A1E"/>
    <w:rsid w:val="00FC2C91"/>
    <w:rsid w:val="00FC307B"/>
    <w:rsid w:val="00FC317B"/>
    <w:rsid w:val="00FC3297"/>
    <w:rsid w:val="00FC360A"/>
    <w:rsid w:val="00FC37CC"/>
    <w:rsid w:val="00FC38E3"/>
    <w:rsid w:val="00FC397A"/>
    <w:rsid w:val="00FC3C4F"/>
    <w:rsid w:val="00FC478A"/>
    <w:rsid w:val="00FC4C26"/>
    <w:rsid w:val="00FC4E6A"/>
    <w:rsid w:val="00FC4FDC"/>
    <w:rsid w:val="00FC53B8"/>
    <w:rsid w:val="00FC542E"/>
    <w:rsid w:val="00FC5771"/>
    <w:rsid w:val="00FC57AE"/>
    <w:rsid w:val="00FC581E"/>
    <w:rsid w:val="00FC587C"/>
    <w:rsid w:val="00FC5A83"/>
    <w:rsid w:val="00FC5A96"/>
    <w:rsid w:val="00FC5AC5"/>
    <w:rsid w:val="00FC638B"/>
    <w:rsid w:val="00FC66E2"/>
    <w:rsid w:val="00FC6D1B"/>
    <w:rsid w:val="00FC7069"/>
    <w:rsid w:val="00FC7429"/>
    <w:rsid w:val="00FC79B8"/>
    <w:rsid w:val="00FC7A0D"/>
    <w:rsid w:val="00FC7A1E"/>
    <w:rsid w:val="00FC7FCC"/>
    <w:rsid w:val="00FD07F6"/>
    <w:rsid w:val="00FD0AA4"/>
    <w:rsid w:val="00FD0AEA"/>
    <w:rsid w:val="00FD0BBD"/>
    <w:rsid w:val="00FD0DB4"/>
    <w:rsid w:val="00FD0E03"/>
    <w:rsid w:val="00FD12D3"/>
    <w:rsid w:val="00FD185D"/>
    <w:rsid w:val="00FD1EC8"/>
    <w:rsid w:val="00FD2A7C"/>
    <w:rsid w:val="00FD2FA1"/>
    <w:rsid w:val="00FD308F"/>
    <w:rsid w:val="00FD31B9"/>
    <w:rsid w:val="00FD327D"/>
    <w:rsid w:val="00FD33A9"/>
    <w:rsid w:val="00FD34BB"/>
    <w:rsid w:val="00FD3FE5"/>
    <w:rsid w:val="00FD40BA"/>
    <w:rsid w:val="00FD46D0"/>
    <w:rsid w:val="00FD47ED"/>
    <w:rsid w:val="00FD4B3E"/>
    <w:rsid w:val="00FD4C4E"/>
    <w:rsid w:val="00FD565A"/>
    <w:rsid w:val="00FD5D55"/>
    <w:rsid w:val="00FD62D2"/>
    <w:rsid w:val="00FD6C02"/>
    <w:rsid w:val="00FD74DB"/>
    <w:rsid w:val="00FD7660"/>
    <w:rsid w:val="00FD7A94"/>
    <w:rsid w:val="00FD7D06"/>
    <w:rsid w:val="00FD7F6D"/>
    <w:rsid w:val="00FE0282"/>
    <w:rsid w:val="00FE0397"/>
    <w:rsid w:val="00FE0655"/>
    <w:rsid w:val="00FE1398"/>
    <w:rsid w:val="00FE15D1"/>
    <w:rsid w:val="00FE19D2"/>
    <w:rsid w:val="00FE1CA5"/>
    <w:rsid w:val="00FE1D86"/>
    <w:rsid w:val="00FE2105"/>
    <w:rsid w:val="00FE2365"/>
    <w:rsid w:val="00FE237B"/>
    <w:rsid w:val="00FE2C0F"/>
    <w:rsid w:val="00FE2CFB"/>
    <w:rsid w:val="00FE2E54"/>
    <w:rsid w:val="00FE2F56"/>
    <w:rsid w:val="00FE30D1"/>
    <w:rsid w:val="00FE37D7"/>
    <w:rsid w:val="00FE38FD"/>
    <w:rsid w:val="00FE3B8D"/>
    <w:rsid w:val="00FE3C5C"/>
    <w:rsid w:val="00FE3FEA"/>
    <w:rsid w:val="00FE4AD1"/>
    <w:rsid w:val="00FE4C7B"/>
    <w:rsid w:val="00FE4D46"/>
    <w:rsid w:val="00FE51D4"/>
    <w:rsid w:val="00FE5585"/>
    <w:rsid w:val="00FE55C3"/>
    <w:rsid w:val="00FE67CB"/>
    <w:rsid w:val="00FE6AAB"/>
    <w:rsid w:val="00FE7045"/>
    <w:rsid w:val="00FE711B"/>
    <w:rsid w:val="00FE7300"/>
    <w:rsid w:val="00FE7336"/>
    <w:rsid w:val="00FE787C"/>
    <w:rsid w:val="00FE7A69"/>
    <w:rsid w:val="00FE7AA3"/>
    <w:rsid w:val="00FF0D33"/>
    <w:rsid w:val="00FF0DD7"/>
    <w:rsid w:val="00FF1366"/>
    <w:rsid w:val="00FF149B"/>
    <w:rsid w:val="00FF14E9"/>
    <w:rsid w:val="00FF1B91"/>
    <w:rsid w:val="00FF1C7E"/>
    <w:rsid w:val="00FF219E"/>
    <w:rsid w:val="00FF23A3"/>
    <w:rsid w:val="00FF27EB"/>
    <w:rsid w:val="00FF2A11"/>
    <w:rsid w:val="00FF2CCB"/>
    <w:rsid w:val="00FF3E35"/>
    <w:rsid w:val="00FF3E7A"/>
    <w:rsid w:val="00FF3F1F"/>
    <w:rsid w:val="00FF42C8"/>
    <w:rsid w:val="00FF44A7"/>
    <w:rsid w:val="00FF45A5"/>
    <w:rsid w:val="00FF4A32"/>
    <w:rsid w:val="00FF4D17"/>
    <w:rsid w:val="00FF4DF6"/>
    <w:rsid w:val="00FF4F88"/>
    <w:rsid w:val="00FF5B41"/>
    <w:rsid w:val="00FF5C91"/>
    <w:rsid w:val="00FF60E3"/>
    <w:rsid w:val="00FF62BB"/>
    <w:rsid w:val="00FF66F2"/>
    <w:rsid w:val="00FF6C21"/>
    <w:rsid w:val="00FF737D"/>
    <w:rsid w:val="00FF78C1"/>
    <w:rsid w:val="00FF7B4D"/>
    <w:rsid w:val="00FF7E99"/>
    <w:rsid w:val="013107A8"/>
    <w:rsid w:val="0161BC33"/>
    <w:rsid w:val="016261C3"/>
    <w:rsid w:val="01BFDA80"/>
    <w:rsid w:val="025CAE60"/>
    <w:rsid w:val="02C33DEB"/>
    <w:rsid w:val="02EF5432"/>
    <w:rsid w:val="034F3B10"/>
    <w:rsid w:val="03566523"/>
    <w:rsid w:val="03617897"/>
    <w:rsid w:val="037DAD68"/>
    <w:rsid w:val="038DE986"/>
    <w:rsid w:val="039E50A9"/>
    <w:rsid w:val="03AF0A33"/>
    <w:rsid w:val="03BD397D"/>
    <w:rsid w:val="04240FA7"/>
    <w:rsid w:val="0431702D"/>
    <w:rsid w:val="043518A8"/>
    <w:rsid w:val="043CF20F"/>
    <w:rsid w:val="0474BD5A"/>
    <w:rsid w:val="0480270F"/>
    <w:rsid w:val="0483A9DE"/>
    <w:rsid w:val="048EF67B"/>
    <w:rsid w:val="0494E329"/>
    <w:rsid w:val="04A05271"/>
    <w:rsid w:val="04A28106"/>
    <w:rsid w:val="04B7159E"/>
    <w:rsid w:val="04BC138C"/>
    <w:rsid w:val="054FD037"/>
    <w:rsid w:val="0572703A"/>
    <w:rsid w:val="059F97C7"/>
    <w:rsid w:val="05AF9E34"/>
    <w:rsid w:val="05BC99F3"/>
    <w:rsid w:val="05E44820"/>
    <w:rsid w:val="064A3E20"/>
    <w:rsid w:val="0654D475"/>
    <w:rsid w:val="067399D0"/>
    <w:rsid w:val="06C622EB"/>
    <w:rsid w:val="06FA9C4B"/>
    <w:rsid w:val="0728FC46"/>
    <w:rsid w:val="073025BB"/>
    <w:rsid w:val="0785CE67"/>
    <w:rsid w:val="0801EAD0"/>
    <w:rsid w:val="084E959F"/>
    <w:rsid w:val="08786CB9"/>
    <w:rsid w:val="08792D0A"/>
    <w:rsid w:val="08D5AD93"/>
    <w:rsid w:val="08F05F77"/>
    <w:rsid w:val="090C98AC"/>
    <w:rsid w:val="091EDE74"/>
    <w:rsid w:val="0922C94C"/>
    <w:rsid w:val="096E3CF6"/>
    <w:rsid w:val="09D1A921"/>
    <w:rsid w:val="09DEC678"/>
    <w:rsid w:val="0A19D734"/>
    <w:rsid w:val="0A327053"/>
    <w:rsid w:val="0A32DFAB"/>
    <w:rsid w:val="0A3BBE9F"/>
    <w:rsid w:val="0A5F6E18"/>
    <w:rsid w:val="0A65E0B0"/>
    <w:rsid w:val="0A6A7FDE"/>
    <w:rsid w:val="0AAB1969"/>
    <w:rsid w:val="0AB69E18"/>
    <w:rsid w:val="0B119209"/>
    <w:rsid w:val="0B47E6F1"/>
    <w:rsid w:val="0B6954B4"/>
    <w:rsid w:val="0B7ED04E"/>
    <w:rsid w:val="0BEE3328"/>
    <w:rsid w:val="0BF20EEE"/>
    <w:rsid w:val="0C218CC0"/>
    <w:rsid w:val="0C40FFB1"/>
    <w:rsid w:val="0C600942"/>
    <w:rsid w:val="0C805BC3"/>
    <w:rsid w:val="0CB40E08"/>
    <w:rsid w:val="0CDAED84"/>
    <w:rsid w:val="0CE3F624"/>
    <w:rsid w:val="0D0F261B"/>
    <w:rsid w:val="0D169F90"/>
    <w:rsid w:val="0D406DD6"/>
    <w:rsid w:val="0D6CD36C"/>
    <w:rsid w:val="0DA10B91"/>
    <w:rsid w:val="0DACB60F"/>
    <w:rsid w:val="0DDBEE32"/>
    <w:rsid w:val="0E244770"/>
    <w:rsid w:val="0E458956"/>
    <w:rsid w:val="0E4BC17A"/>
    <w:rsid w:val="0E700302"/>
    <w:rsid w:val="0E8DF130"/>
    <w:rsid w:val="0E8E4510"/>
    <w:rsid w:val="0E917479"/>
    <w:rsid w:val="0EBCD2B3"/>
    <w:rsid w:val="0ED5932A"/>
    <w:rsid w:val="0F133003"/>
    <w:rsid w:val="0F2C0365"/>
    <w:rsid w:val="0F34728F"/>
    <w:rsid w:val="0F58296D"/>
    <w:rsid w:val="0F601B39"/>
    <w:rsid w:val="0F769EBD"/>
    <w:rsid w:val="0F9E139C"/>
    <w:rsid w:val="0FEC451E"/>
    <w:rsid w:val="103E35C7"/>
    <w:rsid w:val="1055397F"/>
    <w:rsid w:val="10B8082B"/>
    <w:rsid w:val="10CB64B9"/>
    <w:rsid w:val="10DB6A12"/>
    <w:rsid w:val="10E41F8B"/>
    <w:rsid w:val="10F9752F"/>
    <w:rsid w:val="10FC94D8"/>
    <w:rsid w:val="11216C6D"/>
    <w:rsid w:val="11437706"/>
    <w:rsid w:val="1185C105"/>
    <w:rsid w:val="11C72B5F"/>
    <w:rsid w:val="11DFE979"/>
    <w:rsid w:val="11FA992C"/>
    <w:rsid w:val="125A14E2"/>
    <w:rsid w:val="126ACCF5"/>
    <w:rsid w:val="12947FAA"/>
    <w:rsid w:val="129F19F9"/>
    <w:rsid w:val="12DB7B66"/>
    <w:rsid w:val="12EFF162"/>
    <w:rsid w:val="12FCC970"/>
    <w:rsid w:val="13154775"/>
    <w:rsid w:val="137DDE63"/>
    <w:rsid w:val="13A36219"/>
    <w:rsid w:val="140269AC"/>
    <w:rsid w:val="14CEF49F"/>
    <w:rsid w:val="1523C559"/>
    <w:rsid w:val="153E2EA1"/>
    <w:rsid w:val="158F14E8"/>
    <w:rsid w:val="159318B5"/>
    <w:rsid w:val="15A5F344"/>
    <w:rsid w:val="15E4987D"/>
    <w:rsid w:val="15EE82FF"/>
    <w:rsid w:val="15FB06A4"/>
    <w:rsid w:val="1617CABE"/>
    <w:rsid w:val="1621041E"/>
    <w:rsid w:val="1644508A"/>
    <w:rsid w:val="1656D81B"/>
    <w:rsid w:val="1695236D"/>
    <w:rsid w:val="169E20EE"/>
    <w:rsid w:val="17100D67"/>
    <w:rsid w:val="17144788"/>
    <w:rsid w:val="171BC373"/>
    <w:rsid w:val="17C5F8BF"/>
    <w:rsid w:val="17DAA2D4"/>
    <w:rsid w:val="18764546"/>
    <w:rsid w:val="18F0A094"/>
    <w:rsid w:val="198A675F"/>
    <w:rsid w:val="19BE160B"/>
    <w:rsid w:val="19D934D2"/>
    <w:rsid w:val="19ED4D83"/>
    <w:rsid w:val="1A1A846C"/>
    <w:rsid w:val="1A370978"/>
    <w:rsid w:val="1A525A69"/>
    <w:rsid w:val="1A9979E9"/>
    <w:rsid w:val="1A9FACB6"/>
    <w:rsid w:val="1AD89C75"/>
    <w:rsid w:val="1AE8BCC0"/>
    <w:rsid w:val="1AF2DFB7"/>
    <w:rsid w:val="1B2DC7B8"/>
    <w:rsid w:val="1B3F3CF3"/>
    <w:rsid w:val="1B61E509"/>
    <w:rsid w:val="1B7EB288"/>
    <w:rsid w:val="1BA6DD99"/>
    <w:rsid w:val="1BBFEAD4"/>
    <w:rsid w:val="1BD26F4D"/>
    <w:rsid w:val="1C0408FA"/>
    <w:rsid w:val="1C1E5B92"/>
    <w:rsid w:val="1C5F1006"/>
    <w:rsid w:val="1C71E4A7"/>
    <w:rsid w:val="1C7A1CE2"/>
    <w:rsid w:val="1C812BA5"/>
    <w:rsid w:val="1C8217E7"/>
    <w:rsid w:val="1CB8EF44"/>
    <w:rsid w:val="1CCB76EC"/>
    <w:rsid w:val="1CD0D9ED"/>
    <w:rsid w:val="1CD87B1E"/>
    <w:rsid w:val="1D29DE80"/>
    <w:rsid w:val="1D2D27EC"/>
    <w:rsid w:val="1D4EE640"/>
    <w:rsid w:val="1D8D14F5"/>
    <w:rsid w:val="1DB12FC5"/>
    <w:rsid w:val="1DD0F93C"/>
    <w:rsid w:val="1E299438"/>
    <w:rsid w:val="1E36556D"/>
    <w:rsid w:val="1E53EBA9"/>
    <w:rsid w:val="1E5D67F7"/>
    <w:rsid w:val="1EA7B6C0"/>
    <w:rsid w:val="1EE3F448"/>
    <w:rsid w:val="1EE5B666"/>
    <w:rsid w:val="1EF40C40"/>
    <w:rsid w:val="1F252E45"/>
    <w:rsid w:val="1F30EF8B"/>
    <w:rsid w:val="1F4DCE3B"/>
    <w:rsid w:val="1F5066CD"/>
    <w:rsid w:val="1F5E807F"/>
    <w:rsid w:val="1F5FB764"/>
    <w:rsid w:val="1F71D09F"/>
    <w:rsid w:val="1F9A3B9C"/>
    <w:rsid w:val="1FF22D91"/>
    <w:rsid w:val="2015DF20"/>
    <w:rsid w:val="2046446F"/>
    <w:rsid w:val="20BF1655"/>
    <w:rsid w:val="20E14BDE"/>
    <w:rsid w:val="20E61152"/>
    <w:rsid w:val="20ED5EAC"/>
    <w:rsid w:val="218D5286"/>
    <w:rsid w:val="21BBED77"/>
    <w:rsid w:val="21E4124D"/>
    <w:rsid w:val="21FD416B"/>
    <w:rsid w:val="22083796"/>
    <w:rsid w:val="22380AC4"/>
    <w:rsid w:val="2276E698"/>
    <w:rsid w:val="22791BA0"/>
    <w:rsid w:val="227ACDEF"/>
    <w:rsid w:val="227E2856"/>
    <w:rsid w:val="2286988E"/>
    <w:rsid w:val="22AD8460"/>
    <w:rsid w:val="22B0FD63"/>
    <w:rsid w:val="22E9993F"/>
    <w:rsid w:val="23348BA0"/>
    <w:rsid w:val="2397F596"/>
    <w:rsid w:val="23B1B689"/>
    <w:rsid w:val="23BAA0CE"/>
    <w:rsid w:val="23BFEC29"/>
    <w:rsid w:val="23EB26DB"/>
    <w:rsid w:val="23F2805F"/>
    <w:rsid w:val="23FDFE5B"/>
    <w:rsid w:val="24439C64"/>
    <w:rsid w:val="244E46F3"/>
    <w:rsid w:val="2475A5DE"/>
    <w:rsid w:val="24C71BD9"/>
    <w:rsid w:val="24DA777B"/>
    <w:rsid w:val="24EB77F5"/>
    <w:rsid w:val="24EEA14B"/>
    <w:rsid w:val="2516952F"/>
    <w:rsid w:val="2520E460"/>
    <w:rsid w:val="253B83B8"/>
    <w:rsid w:val="257E00B4"/>
    <w:rsid w:val="259996ED"/>
    <w:rsid w:val="26242417"/>
    <w:rsid w:val="26825E98"/>
    <w:rsid w:val="26E45C53"/>
    <w:rsid w:val="2724E3DC"/>
    <w:rsid w:val="27340079"/>
    <w:rsid w:val="274ED234"/>
    <w:rsid w:val="276C2E9D"/>
    <w:rsid w:val="281F59D2"/>
    <w:rsid w:val="2823E5C0"/>
    <w:rsid w:val="2829AFC8"/>
    <w:rsid w:val="284CC693"/>
    <w:rsid w:val="288FD4E8"/>
    <w:rsid w:val="28925931"/>
    <w:rsid w:val="29023F92"/>
    <w:rsid w:val="29051E4C"/>
    <w:rsid w:val="29071897"/>
    <w:rsid w:val="29091F96"/>
    <w:rsid w:val="29227433"/>
    <w:rsid w:val="292F299B"/>
    <w:rsid w:val="29633348"/>
    <w:rsid w:val="2986DDC2"/>
    <w:rsid w:val="29A3C63E"/>
    <w:rsid w:val="2A344A1B"/>
    <w:rsid w:val="2A5BA050"/>
    <w:rsid w:val="2A775D48"/>
    <w:rsid w:val="2A82A1D9"/>
    <w:rsid w:val="2A853A46"/>
    <w:rsid w:val="2AAD3ACE"/>
    <w:rsid w:val="2B3FE777"/>
    <w:rsid w:val="2B53C188"/>
    <w:rsid w:val="2B92F090"/>
    <w:rsid w:val="2BA4776C"/>
    <w:rsid w:val="2BD0E1C8"/>
    <w:rsid w:val="2BD7D961"/>
    <w:rsid w:val="2BD7FECD"/>
    <w:rsid w:val="2C068530"/>
    <w:rsid w:val="2C0DE317"/>
    <w:rsid w:val="2C1E69F9"/>
    <w:rsid w:val="2C4D64D8"/>
    <w:rsid w:val="2CA92B5E"/>
    <w:rsid w:val="2CDF9A7F"/>
    <w:rsid w:val="2CE330FB"/>
    <w:rsid w:val="2D1A5599"/>
    <w:rsid w:val="2D1D8E8E"/>
    <w:rsid w:val="2D2ECE14"/>
    <w:rsid w:val="2D618C87"/>
    <w:rsid w:val="2D652EA5"/>
    <w:rsid w:val="2D9291C9"/>
    <w:rsid w:val="2DA3B834"/>
    <w:rsid w:val="2DC72FFC"/>
    <w:rsid w:val="2DFCCFCF"/>
    <w:rsid w:val="2DFF31E2"/>
    <w:rsid w:val="2E058A93"/>
    <w:rsid w:val="2E792149"/>
    <w:rsid w:val="2E8DE51D"/>
    <w:rsid w:val="2EA0F1EA"/>
    <w:rsid w:val="2F140ADD"/>
    <w:rsid w:val="2FA34CE4"/>
    <w:rsid w:val="2FCB8460"/>
    <w:rsid w:val="2FD5E7D0"/>
    <w:rsid w:val="2FE39E4A"/>
    <w:rsid w:val="301E8B57"/>
    <w:rsid w:val="302F6043"/>
    <w:rsid w:val="3037E5E7"/>
    <w:rsid w:val="30E84C37"/>
    <w:rsid w:val="30F61A91"/>
    <w:rsid w:val="3115C05C"/>
    <w:rsid w:val="3133D71C"/>
    <w:rsid w:val="31830346"/>
    <w:rsid w:val="3183DD19"/>
    <w:rsid w:val="31AC656F"/>
    <w:rsid w:val="31D35BAA"/>
    <w:rsid w:val="31D3C310"/>
    <w:rsid w:val="31ECF378"/>
    <w:rsid w:val="32288FB9"/>
    <w:rsid w:val="322BC091"/>
    <w:rsid w:val="32358876"/>
    <w:rsid w:val="3250F2FB"/>
    <w:rsid w:val="3256A909"/>
    <w:rsid w:val="32793F79"/>
    <w:rsid w:val="328A01C8"/>
    <w:rsid w:val="328DC79B"/>
    <w:rsid w:val="329E005A"/>
    <w:rsid w:val="32CA6D44"/>
    <w:rsid w:val="33011FE2"/>
    <w:rsid w:val="3304B9C2"/>
    <w:rsid w:val="331F1933"/>
    <w:rsid w:val="332D8697"/>
    <w:rsid w:val="334D217B"/>
    <w:rsid w:val="335088AF"/>
    <w:rsid w:val="33750B95"/>
    <w:rsid w:val="3379122E"/>
    <w:rsid w:val="338CA12C"/>
    <w:rsid w:val="33AE3164"/>
    <w:rsid w:val="33FAD7AD"/>
    <w:rsid w:val="345E29B0"/>
    <w:rsid w:val="34615654"/>
    <w:rsid w:val="3491FB61"/>
    <w:rsid w:val="34A92FFE"/>
    <w:rsid w:val="34D4122B"/>
    <w:rsid w:val="352C2394"/>
    <w:rsid w:val="3534E615"/>
    <w:rsid w:val="354E6AD1"/>
    <w:rsid w:val="356D3930"/>
    <w:rsid w:val="35913CD3"/>
    <w:rsid w:val="35E22BD2"/>
    <w:rsid w:val="35E66C58"/>
    <w:rsid w:val="3651B78A"/>
    <w:rsid w:val="36A5B193"/>
    <w:rsid w:val="36B3EA5E"/>
    <w:rsid w:val="36B5AAB7"/>
    <w:rsid w:val="36F2126D"/>
    <w:rsid w:val="36FB089B"/>
    <w:rsid w:val="370592E9"/>
    <w:rsid w:val="3722554E"/>
    <w:rsid w:val="372CAC69"/>
    <w:rsid w:val="375EE856"/>
    <w:rsid w:val="37764941"/>
    <w:rsid w:val="377D6576"/>
    <w:rsid w:val="37A4DA5D"/>
    <w:rsid w:val="37D9D1FF"/>
    <w:rsid w:val="385FABEE"/>
    <w:rsid w:val="38715372"/>
    <w:rsid w:val="389218AB"/>
    <w:rsid w:val="389EF2A4"/>
    <w:rsid w:val="38A69D99"/>
    <w:rsid w:val="38E048FB"/>
    <w:rsid w:val="38F55BE5"/>
    <w:rsid w:val="39050DD6"/>
    <w:rsid w:val="3914E707"/>
    <w:rsid w:val="393EB2AA"/>
    <w:rsid w:val="3A4917FA"/>
    <w:rsid w:val="3A4A456A"/>
    <w:rsid w:val="3AE6E28B"/>
    <w:rsid w:val="3B248A73"/>
    <w:rsid w:val="3B36B88B"/>
    <w:rsid w:val="3B73174B"/>
    <w:rsid w:val="3B7584F3"/>
    <w:rsid w:val="3BAF3C8F"/>
    <w:rsid w:val="3BBF4673"/>
    <w:rsid w:val="3BDACA05"/>
    <w:rsid w:val="3C758DA7"/>
    <w:rsid w:val="3CBD362F"/>
    <w:rsid w:val="3CCDFB5F"/>
    <w:rsid w:val="3CD72A64"/>
    <w:rsid w:val="3CDB34D2"/>
    <w:rsid w:val="3CE1B47E"/>
    <w:rsid w:val="3D0ED8E1"/>
    <w:rsid w:val="3D798D02"/>
    <w:rsid w:val="3D7D5640"/>
    <w:rsid w:val="3D83ABFA"/>
    <w:rsid w:val="3DB833D9"/>
    <w:rsid w:val="3DC58137"/>
    <w:rsid w:val="3DD05589"/>
    <w:rsid w:val="3DD5AD63"/>
    <w:rsid w:val="3E00B859"/>
    <w:rsid w:val="3E654DAC"/>
    <w:rsid w:val="3E6CF66D"/>
    <w:rsid w:val="3E8B3302"/>
    <w:rsid w:val="3EBFD923"/>
    <w:rsid w:val="3EC6F5AF"/>
    <w:rsid w:val="3F4550C7"/>
    <w:rsid w:val="3F58FA15"/>
    <w:rsid w:val="3F8A1C95"/>
    <w:rsid w:val="3F8EE371"/>
    <w:rsid w:val="3F9C60AF"/>
    <w:rsid w:val="3FFC5907"/>
    <w:rsid w:val="4009F92D"/>
    <w:rsid w:val="4035EE0F"/>
    <w:rsid w:val="4039C812"/>
    <w:rsid w:val="4047218A"/>
    <w:rsid w:val="405B7DB8"/>
    <w:rsid w:val="40A63358"/>
    <w:rsid w:val="40A7ACA7"/>
    <w:rsid w:val="40E18CBA"/>
    <w:rsid w:val="40F88792"/>
    <w:rsid w:val="4109FAB0"/>
    <w:rsid w:val="416026B1"/>
    <w:rsid w:val="4184D590"/>
    <w:rsid w:val="4195B658"/>
    <w:rsid w:val="41A1EFF4"/>
    <w:rsid w:val="41C8423D"/>
    <w:rsid w:val="41CDDB6A"/>
    <w:rsid w:val="41D0B253"/>
    <w:rsid w:val="41DDEA2E"/>
    <w:rsid w:val="4205A232"/>
    <w:rsid w:val="427C1A1E"/>
    <w:rsid w:val="42861BC4"/>
    <w:rsid w:val="4290D321"/>
    <w:rsid w:val="429EDAFE"/>
    <w:rsid w:val="42AAAFD6"/>
    <w:rsid w:val="42C4EAD6"/>
    <w:rsid w:val="42DC59C9"/>
    <w:rsid w:val="4303CE36"/>
    <w:rsid w:val="43057ABE"/>
    <w:rsid w:val="430B0BC7"/>
    <w:rsid w:val="43121A41"/>
    <w:rsid w:val="432477EF"/>
    <w:rsid w:val="434A4974"/>
    <w:rsid w:val="43B34239"/>
    <w:rsid w:val="443F1741"/>
    <w:rsid w:val="4450F85A"/>
    <w:rsid w:val="44CB7636"/>
    <w:rsid w:val="451AC9B8"/>
    <w:rsid w:val="452B45F3"/>
    <w:rsid w:val="4574ECEC"/>
    <w:rsid w:val="457C7F8B"/>
    <w:rsid w:val="45D0A933"/>
    <w:rsid w:val="45D86C6F"/>
    <w:rsid w:val="45DC514A"/>
    <w:rsid w:val="465ADA2E"/>
    <w:rsid w:val="467D9A8F"/>
    <w:rsid w:val="4693482F"/>
    <w:rsid w:val="469B7998"/>
    <w:rsid w:val="46F8F5D9"/>
    <w:rsid w:val="4736F23A"/>
    <w:rsid w:val="4766133E"/>
    <w:rsid w:val="478508AE"/>
    <w:rsid w:val="47ADCA3A"/>
    <w:rsid w:val="47BEC284"/>
    <w:rsid w:val="4815BF67"/>
    <w:rsid w:val="48231695"/>
    <w:rsid w:val="4841EC8A"/>
    <w:rsid w:val="487799F7"/>
    <w:rsid w:val="4897E48F"/>
    <w:rsid w:val="48A27FD4"/>
    <w:rsid w:val="48CBCAFD"/>
    <w:rsid w:val="48F6E9F9"/>
    <w:rsid w:val="49DB9362"/>
    <w:rsid w:val="49E2FA2E"/>
    <w:rsid w:val="49F0095F"/>
    <w:rsid w:val="4A1845F5"/>
    <w:rsid w:val="4A5875CE"/>
    <w:rsid w:val="4A8D6D1F"/>
    <w:rsid w:val="4AA56FEF"/>
    <w:rsid w:val="4AAF4887"/>
    <w:rsid w:val="4AF5F384"/>
    <w:rsid w:val="4B3B5F16"/>
    <w:rsid w:val="4B5B571C"/>
    <w:rsid w:val="4BA391A6"/>
    <w:rsid w:val="4BE87573"/>
    <w:rsid w:val="4C462968"/>
    <w:rsid w:val="4C9BBF56"/>
    <w:rsid w:val="4CA3D197"/>
    <w:rsid w:val="4D20FD19"/>
    <w:rsid w:val="4D339336"/>
    <w:rsid w:val="4D4A9084"/>
    <w:rsid w:val="4D9802CC"/>
    <w:rsid w:val="4DF285F3"/>
    <w:rsid w:val="4E08CF52"/>
    <w:rsid w:val="4E0C2979"/>
    <w:rsid w:val="4E0EEB08"/>
    <w:rsid w:val="4E15082F"/>
    <w:rsid w:val="4E3F23A1"/>
    <w:rsid w:val="4E42013E"/>
    <w:rsid w:val="4E58F192"/>
    <w:rsid w:val="4E7E1468"/>
    <w:rsid w:val="4E7EF9AA"/>
    <w:rsid w:val="4EA7A5E9"/>
    <w:rsid w:val="4EF1A76F"/>
    <w:rsid w:val="4F046B16"/>
    <w:rsid w:val="4F08016F"/>
    <w:rsid w:val="4F2D0058"/>
    <w:rsid w:val="4F32BA4E"/>
    <w:rsid w:val="4F42BD6F"/>
    <w:rsid w:val="4F493C16"/>
    <w:rsid w:val="4F595855"/>
    <w:rsid w:val="4F6F9910"/>
    <w:rsid w:val="4F8792D4"/>
    <w:rsid w:val="4FEC1F07"/>
    <w:rsid w:val="4FFF91A8"/>
    <w:rsid w:val="505952E0"/>
    <w:rsid w:val="50D68280"/>
    <w:rsid w:val="50E3A8AF"/>
    <w:rsid w:val="50F3830C"/>
    <w:rsid w:val="5122EFD9"/>
    <w:rsid w:val="517C4D55"/>
    <w:rsid w:val="5196D60D"/>
    <w:rsid w:val="51AD0912"/>
    <w:rsid w:val="51CB54C9"/>
    <w:rsid w:val="51DA0F33"/>
    <w:rsid w:val="51E4D513"/>
    <w:rsid w:val="51F1C03B"/>
    <w:rsid w:val="51FEFA2B"/>
    <w:rsid w:val="521482A5"/>
    <w:rsid w:val="52187F3D"/>
    <w:rsid w:val="5247FF69"/>
    <w:rsid w:val="524A34E0"/>
    <w:rsid w:val="5257C551"/>
    <w:rsid w:val="525A7D5D"/>
    <w:rsid w:val="525BCD66"/>
    <w:rsid w:val="528722EE"/>
    <w:rsid w:val="528BA7D5"/>
    <w:rsid w:val="53219FCB"/>
    <w:rsid w:val="53283ADC"/>
    <w:rsid w:val="5360C1DA"/>
    <w:rsid w:val="5364F62D"/>
    <w:rsid w:val="5369E54C"/>
    <w:rsid w:val="537C748C"/>
    <w:rsid w:val="53AF749B"/>
    <w:rsid w:val="54403FB2"/>
    <w:rsid w:val="5471D9E8"/>
    <w:rsid w:val="54763B03"/>
    <w:rsid w:val="54A83946"/>
    <w:rsid w:val="54ADFFDA"/>
    <w:rsid w:val="54D894E4"/>
    <w:rsid w:val="54E16658"/>
    <w:rsid w:val="54ED322D"/>
    <w:rsid w:val="5519F9C6"/>
    <w:rsid w:val="5521B9EC"/>
    <w:rsid w:val="55ABD497"/>
    <w:rsid w:val="55CDB222"/>
    <w:rsid w:val="55F2A991"/>
    <w:rsid w:val="55FB1642"/>
    <w:rsid w:val="564DA4DF"/>
    <w:rsid w:val="5654712F"/>
    <w:rsid w:val="569FC1FE"/>
    <w:rsid w:val="56AA9164"/>
    <w:rsid w:val="56B20866"/>
    <w:rsid w:val="5739ED40"/>
    <w:rsid w:val="574F12F9"/>
    <w:rsid w:val="5773EDB1"/>
    <w:rsid w:val="57D51E00"/>
    <w:rsid w:val="57FC0672"/>
    <w:rsid w:val="5812FC8D"/>
    <w:rsid w:val="581D1766"/>
    <w:rsid w:val="58B74B55"/>
    <w:rsid w:val="58E28631"/>
    <w:rsid w:val="58E51C8A"/>
    <w:rsid w:val="595C878C"/>
    <w:rsid w:val="5977CCAE"/>
    <w:rsid w:val="5986A793"/>
    <w:rsid w:val="599D8230"/>
    <w:rsid w:val="59AAF9EF"/>
    <w:rsid w:val="59C505DB"/>
    <w:rsid w:val="59D9B23A"/>
    <w:rsid w:val="5A52DE0A"/>
    <w:rsid w:val="5AD6CB67"/>
    <w:rsid w:val="5B350A43"/>
    <w:rsid w:val="5BA5A42B"/>
    <w:rsid w:val="5BEEFB0B"/>
    <w:rsid w:val="5BFB6930"/>
    <w:rsid w:val="5C05FEAA"/>
    <w:rsid w:val="5C1A3011"/>
    <w:rsid w:val="5C32E43E"/>
    <w:rsid w:val="5C49D85F"/>
    <w:rsid w:val="5C93F165"/>
    <w:rsid w:val="5CD0CB84"/>
    <w:rsid w:val="5D653E51"/>
    <w:rsid w:val="5D683BEF"/>
    <w:rsid w:val="5DB4EF75"/>
    <w:rsid w:val="5DCD9CBF"/>
    <w:rsid w:val="5DD6A078"/>
    <w:rsid w:val="5DE5CB3A"/>
    <w:rsid w:val="5DFCDA6C"/>
    <w:rsid w:val="5DFEBDC3"/>
    <w:rsid w:val="5E143C37"/>
    <w:rsid w:val="5E254BCD"/>
    <w:rsid w:val="5E37F4F1"/>
    <w:rsid w:val="5E4E97E1"/>
    <w:rsid w:val="5E54E63D"/>
    <w:rsid w:val="5E74C19D"/>
    <w:rsid w:val="5EB4B8BF"/>
    <w:rsid w:val="5EFFA3F4"/>
    <w:rsid w:val="5F0E31A9"/>
    <w:rsid w:val="5F1BAE35"/>
    <w:rsid w:val="5F36AD56"/>
    <w:rsid w:val="5F47D5FD"/>
    <w:rsid w:val="5F738506"/>
    <w:rsid w:val="5F84477E"/>
    <w:rsid w:val="5F9118CE"/>
    <w:rsid w:val="5F9152FB"/>
    <w:rsid w:val="5FC9CA0F"/>
    <w:rsid w:val="5FF8C42E"/>
    <w:rsid w:val="60012A84"/>
    <w:rsid w:val="6006281E"/>
    <w:rsid w:val="61098D34"/>
    <w:rsid w:val="610E74B2"/>
    <w:rsid w:val="617C6F85"/>
    <w:rsid w:val="6183FEDF"/>
    <w:rsid w:val="61962612"/>
    <w:rsid w:val="61A64B30"/>
    <w:rsid w:val="61B36672"/>
    <w:rsid w:val="61B69008"/>
    <w:rsid w:val="624A564F"/>
    <w:rsid w:val="628A4255"/>
    <w:rsid w:val="62B04DCD"/>
    <w:rsid w:val="62FF3669"/>
    <w:rsid w:val="632232EB"/>
    <w:rsid w:val="636C8E47"/>
    <w:rsid w:val="6390D5D6"/>
    <w:rsid w:val="63E63D6D"/>
    <w:rsid w:val="63F75DFA"/>
    <w:rsid w:val="64004EAB"/>
    <w:rsid w:val="64C078C5"/>
    <w:rsid w:val="65730FEF"/>
    <w:rsid w:val="658807A2"/>
    <w:rsid w:val="65A7509B"/>
    <w:rsid w:val="65C4675B"/>
    <w:rsid w:val="65F82538"/>
    <w:rsid w:val="667258B4"/>
    <w:rsid w:val="6692B2A2"/>
    <w:rsid w:val="66A362AA"/>
    <w:rsid w:val="66E7C37E"/>
    <w:rsid w:val="671507EA"/>
    <w:rsid w:val="6720E3EA"/>
    <w:rsid w:val="672D4E2B"/>
    <w:rsid w:val="67307987"/>
    <w:rsid w:val="675FFE01"/>
    <w:rsid w:val="677547A5"/>
    <w:rsid w:val="677A57BD"/>
    <w:rsid w:val="67EC4881"/>
    <w:rsid w:val="67F02698"/>
    <w:rsid w:val="67FD04A1"/>
    <w:rsid w:val="681230F8"/>
    <w:rsid w:val="682E0CED"/>
    <w:rsid w:val="68300D5A"/>
    <w:rsid w:val="6846AFA2"/>
    <w:rsid w:val="6848B35D"/>
    <w:rsid w:val="68638278"/>
    <w:rsid w:val="687CB548"/>
    <w:rsid w:val="689185AF"/>
    <w:rsid w:val="68F2E4BD"/>
    <w:rsid w:val="68F4AE22"/>
    <w:rsid w:val="6911C2CB"/>
    <w:rsid w:val="69200C93"/>
    <w:rsid w:val="698460B7"/>
    <w:rsid w:val="69D98FE3"/>
    <w:rsid w:val="6A10600A"/>
    <w:rsid w:val="6A143263"/>
    <w:rsid w:val="6A29DEA2"/>
    <w:rsid w:val="6A5CB137"/>
    <w:rsid w:val="6A6E99A4"/>
    <w:rsid w:val="6A767F43"/>
    <w:rsid w:val="6A821F38"/>
    <w:rsid w:val="6A9093AA"/>
    <w:rsid w:val="6AF14D05"/>
    <w:rsid w:val="6AF953B9"/>
    <w:rsid w:val="6B33610B"/>
    <w:rsid w:val="6BB6D0D4"/>
    <w:rsid w:val="6C0F8F38"/>
    <w:rsid w:val="6C177387"/>
    <w:rsid w:val="6C38DDBB"/>
    <w:rsid w:val="6C5DB7B2"/>
    <w:rsid w:val="6C705179"/>
    <w:rsid w:val="6C9A09A0"/>
    <w:rsid w:val="6CDB1E23"/>
    <w:rsid w:val="6CE576D0"/>
    <w:rsid w:val="6D06F876"/>
    <w:rsid w:val="6D346879"/>
    <w:rsid w:val="6D46100D"/>
    <w:rsid w:val="6D805C03"/>
    <w:rsid w:val="6D809A53"/>
    <w:rsid w:val="6D9CAA94"/>
    <w:rsid w:val="6DAB3FBE"/>
    <w:rsid w:val="6DC87D85"/>
    <w:rsid w:val="6E09B819"/>
    <w:rsid w:val="6E261E0B"/>
    <w:rsid w:val="6E90099C"/>
    <w:rsid w:val="6ED4C274"/>
    <w:rsid w:val="6EFDD7C2"/>
    <w:rsid w:val="6F447E33"/>
    <w:rsid w:val="6F9D3BE6"/>
    <w:rsid w:val="701F9F13"/>
    <w:rsid w:val="70652ABB"/>
    <w:rsid w:val="708635DA"/>
    <w:rsid w:val="70AE8BD6"/>
    <w:rsid w:val="70C9B9C6"/>
    <w:rsid w:val="717135B9"/>
    <w:rsid w:val="7184D87B"/>
    <w:rsid w:val="7198FD57"/>
    <w:rsid w:val="71CA3C06"/>
    <w:rsid w:val="72190A31"/>
    <w:rsid w:val="722EF5CF"/>
    <w:rsid w:val="724CDB3B"/>
    <w:rsid w:val="7275D1E7"/>
    <w:rsid w:val="727916E6"/>
    <w:rsid w:val="727A4722"/>
    <w:rsid w:val="72880357"/>
    <w:rsid w:val="7297E5CA"/>
    <w:rsid w:val="72CEA893"/>
    <w:rsid w:val="73167F1C"/>
    <w:rsid w:val="731845E8"/>
    <w:rsid w:val="7357D7AF"/>
    <w:rsid w:val="73F16167"/>
    <w:rsid w:val="7430C72C"/>
    <w:rsid w:val="74775C8D"/>
    <w:rsid w:val="74B753E8"/>
    <w:rsid w:val="74B81E3C"/>
    <w:rsid w:val="74E0C1BB"/>
    <w:rsid w:val="74F0BFAE"/>
    <w:rsid w:val="7542F40B"/>
    <w:rsid w:val="758C71D1"/>
    <w:rsid w:val="758D7428"/>
    <w:rsid w:val="7590D265"/>
    <w:rsid w:val="75CD5E4D"/>
    <w:rsid w:val="7630E9F2"/>
    <w:rsid w:val="765DC870"/>
    <w:rsid w:val="766E1913"/>
    <w:rsid w:val="767CD7F2"/>
    <w:rsid w:val="76A948C9"/>
    <w:rsid w:val="76B1FCC9"/>
    <w:rsid w:val="76B97B27"/>
    <w:rsid w:val="76D18137"/>
    <w:rsid w:val="76F467DF"/>
    <w:rsid w:val="77514362"/>
    <w:rsid w:val="777489CE"/>
    <w:rsid w:val="778CF2D3"/>
    <w:rsid w:val="77C823A8"/>
    <w:rsid w:val="77E82682"/>
    <w:rsid w:val="77FD3E64"/>
    <w:rsid w:val="780A48D9"/>
    <w:rsid w:val="78340C71"/>
    <w:rsid w:val="78516388"/>
    <w:rsid w:val="785C02EB"/>
    <w:rsid w:val="7874F511"/>
    <w:rsid w:val="787D652A"/>
    <w:rsid w:val="78CE3EC3"/>
    <w:rsid w:val="78F266BF"/>
    <w:rsid w:val="791CE2E6"/>
    <w:rsid w:val="79336DD6"/>
    <w:rsid w:val="7954C55C"/>
    <w:rsid w:val="79582D2D"/>
    <w:rsid w:val="796BAB13"/>
    <w:rsid w:val="79F5508A"/>
    <w:rsid w:val="7AA71F1A"/>
    <w:rsid w:val="7AC2CCDA"/>
    <w:rsid w:val="7AE57F46"/>
    <w:rsid w:val="7B369F73"/>
    <w:rsid w:val="7B7AD83A"/>
    <w:rsid w:val="7B95C17F"/>
    <w:rsid w:val="7BA00560"/>
    <w:rsid w:val="7BA197F3"/>
    <w:rsid w:val="7BAEA27A"/>
    <w:rsid w:val="7BBFEFFC"/>
    <w:rsid w:val="7BED6AB4"/>
    <w:rsid w:val="7C5BA30C"/>
    <w:rsid w:val="7C726687"/>
    <w:rsid w:val="7C97FD29"/>
    <w:rsid w:val="7CCA3092"/>
    <w:rsid w:val="7CD14676"/>
    <w:rsid w:val="7CE8DF78"/>
    <w:rsid w:val="7D4B6902"/>
    <w:rsid w:val="7D5245E6"/>
    <w:rsid w:val="7D7DD9DA"/>
    <w:rsid w:val="7D80F147"/>
    <w:rsid w:val="7DF72CB2"/>
    <w:rsid w:val="7E319211"/>
    <w:rsid w:val="7E3A25A5"/>
    <w:rsid w:val="7EF60E8A"/>
    <w:rsid w:val="7EFE7DA5"/>
    <w:rsid w:val="7F969BBD"/>
    <w:rsid w:val="7FB0866A"/>
    <w:rsid w:val="7FB492E0"/>
    <w:rsid w:val="7FBB7FC4"/>
    <w:rsid w:val="7FC5C718"/>
    <w:rsid w:val="7FCC8350"/>
    <w:rsid w:val="7FD6BF1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15:docId w15:val="{95BCE802-DBF1-4323-B353-DB313BC70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Yu Mincho Light" w:eastAsia="Times New Roman" w:hAnsi="Yu Mincho Light"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22D8"/>
    <w:pPr>
      <w:spacing w:after="160" w:line="259" w:lineRule="auto"/>
      <w:jc w:val="both"/>
    </w:pPr>
    <w:rPr>
      <w:rFonts w:ascii="Arial" w:eastAsiaTheme="minorHAnsi" w:hAnsi="Arial" w:cs="Arial"/>
      <w:szCs w:val="22"/>
      <w:lang w:eastAsia="ja-JP"/>
    </w:rPr>
  </w:style>
  <w:style w:type="paragraph" w:styleId="Heading1">
    <w:name w:val="heading 1"/>
    <w:next w:val="Normal"/>
    <w:link w:val="Heading1Char"/>
    <w:qFormat/>
    <w:rsid w:val="00493C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cs="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3F34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Malgun Gothic" w:hAnsi="Malgun Gothic" w:cs="Malgun Gothic"/>
    </w:rPr>
  </w:style>
  <w:style w:type="paragraph" w:styleId="ListNumber2">
    <w:name w:val="List Number 2"/>
    <w:basedOn w:val="ListNumber"/>
    <w:rsid w:val="003A70A4"/>
    <w:pPr>
      <w:numPr>
        <w:numId w:val="12"/>
      </w:numPr>
    </w:pPr>
    <w:rPr>
      <w:rFonts w:ascii="Courier New" w:hAnsi="Courier New"/>
    </w:rPr>
  </w:style>
  <w:style w:type="paragraph" w:styleId="ListNumber">
    <w:name w:val="List Number"/>
    <w:basedOn w:val="List"/>
    <w:rsid w:val="003A70A4"/>
    <w:pPr>
      <w:numPr>
        <w:numId w:val="11"/>
      </w:numPr>
    </w:pPr>
    <w:rPr>
      <w:rFonts w:ascii="Yu Gothic Light" w:hAnsi="Yu Gothic Light"/>
      <w:u w:val="single"/>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Ericsson Hilda" w:hAnsi="Ericsson Hilda"/>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rPr>
      <w:rFonts w:ascii="Courier New" w:hAnsi="Courier New"/>
    </w:rPr>
  </w:style>
  <w:style w:type="paragraph" w:styleId="ListBullet">
    <w:name w:val="List Bullet"/>
    <w:basedOn w:val="List"/>
    <w:rsid w:val="003A70A4"/>
    <w:pPr>
      <w:numPr>
        <w:numId w:val="6"/>
      </w:numPr>
    </w:pPr>
    <w:rPr>
      <w:rFonts w:ascii="Yu Gothic Light" w:hAnsi="Yu Gothic Light"/>
      <w:u w:val="single"/>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rPr>
      <w:rFonts w:ascii="Yu Gothic Light" w:hAnsi="Yu Gothic Light"/>
      <w:u w:val="single"/>
    </w:rPr>
  </w:style>
  <w:style w:type="paragraph" w:styleId="BalloonText">
    <w:name w:val="Balloon Text"/>
    <w:basedOn w:val="Normal"/>
    <w:link w:val="BalloonTextChar"/>
    <w:rsid w:val="008D00A5"/>
    <w:pPr>
      <w:spacing w:after="0"/>
    </w:pPr>
    <w:rPr>
      <w:rFonts w:cs="Ericsson Hilda"/>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C43908"/>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493C62"/>
    <w:rPr>
      <w:rFonts w:ascii="Arial" w:hAnsi="Arial" w:cs="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43908"/>
    <w:pPr>
      <w:numPr>
        <w:numId w:val="2"/>
      </w:numPr>
      <w:tabs>
        <w:tab w:val="left" w:pos="1701"/>
      </w:tabs>
    </w:pPr>
    <w:rPr>
      <w:b/>
      <w:bCs/>
    </w:rPr>
  </w:style>
  <w:style w:type="character" w:customStyle="1" w:styleId="BodyTextChar">
    <w:name w:val="Body Text Char"/>
    <w:link w:val="BodyText"/>
    <w:rsid w:val="00C43908"/>
    <w:rPr>
      <w:rFonts w:ascii="Arial" w:eastAsiaTheme="minorHAnsi" w:hAnsi="Arial" w:cs="Arial"/>
      <w:szCs w:val="22"/>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Ericsson Hilda" w:hAnsi="Ericsson Hilda"/>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Ericsson Hilda" w:hAnsi="Ericsson Hilda"/>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Ericsson Hilda" w:hAnsi="Ericsson Hilda"/>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Ericsson Hilda" w:hAnsi="Ericsson Hilda"/>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Ericsson Hilda" w:hAnsi="Ericsson Hilda"/>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Ericsson Hilda" w:hAnsi="Ericsson Hilda"/>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Ericsson Hilda" w:hAnsi="Ericsson Hilda"/>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eastAsiaTheme="minorHAnsi" w:hAnsi="Times New Roman" w:cs="Arial"/>
      <w:szCs w:val="22"/>
      <w:lang w:eastAsia="zh-CN"/>
    </w:rPr>
  </w:style>
  <w:style w:type="character" w:customStyle="1" w:styleId="B2Char">
    <w:name w:val="B2 Char"/>
    <w:link w:val="B2"/>
    <w:qFormat/>
    <w:rsid w:val="00230D18"/>
    <w:rPr>
      <w:rFonts w:ascii="Times New Roman" w:eastAsiaTheme="minorHAnsi" w:hAnsi="Times New Roman" w:cs="Arial"/>
      <w:szCs w:val="22"/>
      <w:lang w:eastAsia="ja-JP"/>
    </w:rPr>
  </w:style>
  <w:style w:type="character" w:customStyle="1" w:styleId="B3Char2">
    <w:name w:val="B3 Char2"/>
    <w:link w:val="B3"/>
    <w:qFormat/>
    <w:rsid w:val="00230D18"/>
    <w:rPr>
      <w:rFonts w:ascii="Times New Roman" w:eastAsiaTheme="minorHAnsi" w:hAnsi="Times New Roman" w:cs="Arial"/>
      <w:szCs w:val="22"/>
      <w:lang w:eastAsia="ja-JP"/>
    </w:rPr>
  </w:style>
  <w:style w:type="character" w:customStyle="1" w:styleId="B4Char">
    <w:name w:val="B4 Char"/>
    <w:link w:val="B4"/>
    <w:rsid w:val="00230D18"/>
    <w:rPr>
      <w:rFonts w:ascii="Times New Roman" w:eastAsiaTheme="minorHAnsi" w:hAnsi="Times New Roman" w:cs="Arial"/>
      <w:szCs w:val="22"/>
      <w:lang w:eastAsia="ja-JP"/>
    </w:rPr>
  </w:style>
  <w:style w:type="character" w:customStyle="1" w:styleId="B5Char">
    <w:name w:val="B5 Char"/>
    <w:link w:val="B5"/>
    <w:rsid w:val="00230D18"/>
    <w:rPr>
      <w:rFonts w:ascii="Times New Roman" w:eastAsiaTheme="minorHAnsi" w:hAnsi="Times New Roman" w:cs="Arial"/>
      <w:szCs w:val="22"/>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Ericsson Hilda" w:eastAsiaTheme="minorHAnsi" w:hAnsi="Ericsson Hilda" w:cs="Ericsson Hilda"/>
      <w:sz w:val="18"/>
      <w:szCs w:val="18"/>
      <w:lang w:val="en-US" w:eastAsia="en-US"/>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Ericsson Hilda" w:hAnsi="Ericsson Hilda"/>
      <w:lang w:eastAsia="ko-KR"/>
    </w:rPr>
  </w:style>
  <w:style w:type="character" w:customStyle="1" w:styleId="CRCoverPageZchn">
    <w:name w:val="CR Cover Page Zchn"/>
    <w:link w:val="CRCoverPage"/>
    <w:rsid w:val="008D00A5"/>
    <w:rPr>
      <w:rFonts w:ascii="Ericsson Hilda" w:hAnsi="Ericsson Hilda"/>
      <w:lang w:eastAsia="ko-KR"/>
    </w:rPr>
  </w:style>
  <w:style w:type="paragraph" w:customStyle="1" w:styleId="Doc-text2">
    <w:name w:val="Doc-text2"/>
    <w:basedOn w:val="Normal"/>
    <w:link w:val="Doc-text2Char"/>
    <w:qFormat/>
    <w:rsid w:val="00BC3CD8"/>
  </w:style>
  <w:style w:type="character" w:customStyle="1" w:styleId="Doc-text2Char">
    <w:name w:val="Doc-text2 Char"/>
    <w:link w:val="Doc-text2"/>
    <w:locked/>
    <w:rsid w:val="00BC3CD8"/>
    <w:rPr>
      <w:rFonts w:ascii="Arial" w:eastAsiaTheme="minorHAnsi" w:hAnsi="Arial" w:cstheme="minorBidi"/>
      <w:szCs w:val="22"/>
      <w:lang w:eastAsia="ja-JP"/>
    </w:rPr>
  </w:style>
  <w:style w:type="character" w:customStyle="1" w:styleId="DocumentMapChar">
    <w:name w:val="Document Map Char"/>
    <w:link w:val="DocumentMap"/>
    <w:rsid w:val="008D00A5"/>
    <w:rPr>
      <w:rFonts w:ascii="Malgun Gothic" w:eastAsiaTheme="minorHAnsi" w:hAnsi="Malgun Gothic" w:cs="Malgun Gothic"/>
      <w:szCs w:val="22"/>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Yu Gothic Light" w:eastAsia="Wingdings" w:hAnsi="Yu Gothic Light"/>
      <w:bCs/>
      <w:szCs w:val="24"/>
      <w:u w:val="single"/>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Ericsson Hilda" w:hAnsi="Ericsson Hilda"/>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Malgun Gothic" w:eastAsia="Times New Roman" w:hAnsi="Malgun Gothic" w:cs="Malgun Gothic"/>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Malgun Gothic" w:hAnsi="Malgun Gothic"/>
      <w:noProof/>
      <w:lang w:eastAsia="ja-JP"/>
    </w:rPr>
  </w:style>
  <w:style w:type="paragraph" w:styleId="ListParagraph">
    <w:name w:val="List Paragraph"/>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Malgun Gothic" w:eastAsia="Yu Mincho Light" w:hAnsi="Malgun Gothic"/>
      <w:noProof/>
      <w:sz w:val="16"/>
      <w:lang w:eastAsia="sv-SE"/>
    </w:rPr>
  </w:style>
  <w:style w:type="character" w:customStyle="1" w:styleId="PLChar">
    <w:name w:val="PL Char"/>
    <w:link w:val="PL"/>
    <w:qFormat/>
    <w:rsid w:val="00181FF8"/>
    <w:rPr>
      <w:rFonts w:ascii="Malgun Gothic" w:eastAsia="Yu Mincho Light" w:hAnsi="Malgun Gothic"/>
      <w:noProof/>
      <w:sz w:val="16"/>
      <w:shd w:val="clear" w:color="auto" w:fill="E6E6E6"/>
      <w:lang w:eastAsia="sv-SE"/>
    </w:rPr>
  </w:style>
  <w:style w:type="paragraph" w:styleId="PlainText">
    <w:name w:val="Plain Text"/>
    <w:basedOn w:val="Normal"/>
    <w:link w:val="PlainTextChar"/>
    <w:rsid w:val="008D00A5"/>
    <w:rPr>
      <w:rFonts w:ascii="Malgun Gothic" w:hAnsi="Malgun Gothic"/>
      <w:lang w:val="nb-NO"/>
    </w:rPr>
  </w:style>
  <w:style w:type="character" w:customStyle="1" w:styleId="PlainTextChar">
    <w:name w:val="Plain Text Char"/>
    <w:link w:val="PlainText"/>
    <w:rsid w:val="008D00A5"/>
    <w:rPr>
      <w:rFonts w:ascii="Malgun Gothic" w:eastAsiaTheme="minorHAnsi" w:hAnsi="Malgun Gothic" w:cs="Arial"/>
      <w:szCs w:val="22"/>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eastAsia="Yu Mincho Light"/>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rPr>
      <w:b/>
      <w:bCs/>
    </w:r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Ericsson Hilda" w:eastAsiaTheme="minorHAnsi" w:hAnsi="Ericsson Hilda" w:cstheme="minorBidi"/>
      <w:szCs w:val="22"/>
      <w:lang w:val="en-US" w:eastAsia="en-US"/>
    </w:rPr>
  </w:style>
  <w:style w:type="paragraph" w:styleId="NormalWeb">
    <w:name w:val="Normal (Web)"/>
    <w:basedOn w:val="Normal"/>
    <w:rsid w:val="00325E97"/>
    <w:rPr>
      <w:rFonts w:ascii="Times New Roman" w:hAnsi="Times New Roman" w:cs="Times New Roman"/>
      <w:sz w:val="24"/>
      <w:szCs w:val="24"/>
    </w:rPr>
  </w:style>
  <w:style w:type="character" w:customStyle="1" w:styleId="B1Zchn">
    <w:name w:val="B1 Zchn"/>
    <w:qFormat/>
    <w:rsid w:val="006D7DDC"/>
    <w:rPr>
      <w:lang w:eastAsia="en-US"/>
    </w:rPr>
  </w:style>
  <w:style w:type="character" w:styleId="UnresolvedMention">
    <w:name w:val="Unresolved Mention"/>
    <w:basedOn w:val="DefaultParagraphFont"/>
    <w:uiPriority w:val="99"/>
    <w:unhideWhenUsed/>
    <w:rsid w:val="00D4057B"/>
    <w:rPr>
      <w:color w:val="605E5C"/>
      <w:shd w:val="clear" w:color="auto" w:fill="E1DFDD"/>
    </w:rPr>
  </w:style>
  <w:style w:type="character" w:styleId="Mention">
    <w:name w:val="Mention"/>
    <w:basedOn w:val="DefaultParagraphFont"/>
    <w:uiPriority w:val="99"/>
    <w:unhideWhenUsed/>
    <w:rsid w:val="00D4057B"/>
    <w:rPr>
      <w:color w:val="2B579A"/>
      <w:shd w:val="clear" w:color="auto" w:fill="E1DFDD"/>
    </w:rPr>
  </w:style>
  <w:style w:type="table" w:customStyle="1" w:styleId="TableGrid1">
    <w:name w:val="Table Grid1"/>
    <w:basedOn w:val="TableNormal"/>
    <w:next w:val="TableGrid"/>
    <w:uiPriority w:val="39"/>
    <w:rsid w:val="00C96E15"/>
    <w:rPr>
      <w:rFonts w:eastAsia="Malgun Gothic"/>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s">
    <w:name w:val="Figures"/>
    <w:basedOn w:val="Caption"/>
    <w:link w:val="FiguresChar"/>
    <w:qFormat/>
    <w:rsid w:val="00AD02C8"/>
    <w:pPr>
      <w:jc w:val="center"/>
    </w:pPr>
  </w:style>
  <w:style w:type="character" w:customStyle="1" w:styleId="CaptionChar">
    <w:name w:val="Caption Char"/>
    <w:basedOn w:val="DefaultParagraphFont"/>
    <w:link w:val="Caption"/>
    <w:rsid w:val="00D7793B"/>
    <w:rPr>
      <w:rFonts w:ascii="Arial" w:eastAsiaTheme="minorHAnsi" w:hAnsi="Arial" w:cstheme="minorBidi"/>
      <w:b/>
      <w:szCs w:val="22"/>
      <w:lang w:val="en-US"/>
    </w:rPr>
  </w:style>
  <w:style w:type="character" w:customStyle="1" w:styleId="FiguresChar">
    <w:name w:val="Figures Char"/>
    <w:basedOn w:val="CaptionChar"/>
    <w:link w:val="Figures"/>
    <w:rsid w:val="00AD02C8"/>
    <w:rPr>
      <w:rFonts w:ascii="Arial" w:eastAsiaTheme="minorHAnsi" w:hAnsi="Arial" w:cs="Arial"/>
      <w:b/>
      <w:szCs w:val="22"/>
      <w:lang w:val="en-US"/>
    </w:rPr>
  </w:style>
  <w:style w:type="character" w:customStyle="1" w:styleId="B1Char">
    <w:name w:val="B1 Char"/>
    <w:rsid w:val="005F43B3"/>
    <w:rPr>
      <w:lang w:val="en-GB" w:eastAsia="en-US"/>
    </w:rPr>
  </w:style>
  <w:style w:type="paragraph" w:styleId="TOCHeading">
    <w:name w:val="TOC Heading"/>
    <w:basedOn w:val="Heading1"/>
    <w:next w:val="Normal"/>
    <w:uiPriority w:val="39"/>
    <w:unhideWhenUsed/>
    <w:qFormat/>
    <w:rsid w:val="000B2CB7"/>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82798244">
          <w:marLeft w:val="1166"/>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542329140">
          <w:marLeft w:val="547"/>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sChild>
    </w:div>
    <w:div w:id="89471822">
      <w:bodyDiv w:val="1"/>
      <w:marLeft w:val="0"/>
      <w:marRight w:val="0"/>
      <w:marTop w:val="0"/>
      <w:marBottom w:val="0"/>
      <w:divBdr>
        <w:top w:val="none" w:sz="0" w:space="0" w:color="auto"/>
        <w:left w:val="none" w:sz="0" w:space="0" w:color="auto"/>
        <w:bottom w:val="none" w:sz="0" w:space="0" w:color="auto"/>
        <w:right w:val="none" w:sz="0" w:space="0" w:color="auto"/>
      </w:divBdr>
    </w:div>
    <w:div w:id="96098948">
      <w:bodyDiv w:val="1"/>
      <w:marLeft w:val="0"/>
      <w:marRight w:val="0"/>
      <w:marTop w:val="0"/>
      <w:marBottom w:val="0"/>
      <w:divBdr>
        <w:top w:val="none" w:sz="0" w:space="0" w:color="auto"/>
        <w:left w:val="none" w:sz="0" w:space="0" w:color="auto"/>
        <w:bottom w:val="none" w:sz="0" w:space="0" w:color="auto"/>
        <w:right w:val="none" w:sz="0" w:space="0" w:color="auto"/>
      </w:divBdr>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22093411">
          <w:marLeft w:val="1800"/>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307632941">
          <w:marLeft w:val="547"/>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461122776">
      <w:bodyDiv w:val="1"/>
      <w:marLeft w:val="0"/>
      <w:marRight w:val="0"/>
      <w:marTop w:val="0"/>
      <w:marBottom w:val="0"/>
      <w:divBdr>
        <w:top w:val="none" w:sz="0" w:space="0" w:color="auto"/>
        <w:left w:val="none" w:sz="0" w:space="0" w:color="auto"/>
        <w:bottom w:val="none" w:sz="0" w:space="0" w:color="auto"/>
        <w:right w:val="none" w:sz="0" w:space="0" w:color="auto"/>
      </w:divBdr>
      <w:divsChild>
        <w:div w:id="575751427">
          <w:marLeft w:val="547"/>
          <w:marRight w:val="0"/>
          <w:marTop w:val="0"/>
          <w:marBottom w:val="0"/>
          <w:divBdr>
            <w:top w:val="none" w:sz="0" w:space="0" w:color="auto"/>
            <w:left w:val="none" w:sz="0" w:space="0" w:color="auto"/>
            <w:bottom w:val="none" w:sz="0" w:space="0" w:color="auto"/>
            <w:right w:val="none" w:sz="0" w:space="0" w:color="auto"/>
          </w:divBdr>
        </w:div>
        <w:div w:id="588348048">
          <w:marLeft w:val="547"/>
          <w:marRight w:val="29"/>
          <w:marTop w:val="0"/>
          <w:marBottom w:val="0"/>
          <w:divBdr>
            <w:top w:val="none" w:sz="0" w:space="0" w:color="auto"/>
            <w:left w:val="none" w:sz="0" w:space="0" w:color="auto"/>
            <w:bottom w:val="none" w:sz="0" w:space="0" w:color="auto"/>
            <w:right w:val="none" w:sz="0" w:space="0" w:color="auto"/>
          </w:divBdr>
        </w:div>
        <w:div w:id="1167088807">
          <w:marLeft w:val="547"/>
          <w:marRight w:val="0"/>
          <w:marTop w:val="0"/>
          <w:marBottom w:val="0"/>
          <w:divBdr>
            <w:top w:val="none" w:sz="0" w:space="0" w:color="auto"/>
            <w:left w:val="none" w:sz="0" w:space="0" w:color="auto"/>
            <w:bottom w:val="none" w:sz="0" w:space="0" w:color="auto"/>
            <w:right w:val="none" w:sz="0" w:space="0" w:color="auto"/>
          </w:divBdr>
        </w:div>
        <w:div w:id="1549412774">
          <w:marLeft w:val="547"/>
          <w:marRight w:val="29"/>
          <w:marTop w:val="0"/>
          <w:marBottom w:val="120"/>
          <w:divBdr>
            <w:top w:val="none" w:sz="0" w:space="0" w:color="auto"/>
            <w:left w:val="none" w:sz="0" w:space="0" w:color="auto"/>
            <w:bottom w:val="none" w:sz="0" w:space="0" w:color="auto"/>
            <w:right w:val="none" w:sz="0" w:space="0" w:color="auto"/>
          </w:divBdr>
        </w:div>
        <w:div w:id="1716390732">
          <w:marLeft w:val="1166"/>
          <w:marRight w:val="0"/>
          <w:marTop w:val="0"/>
          <w:marBottom w:val="0"/>
          <w:divBdr>
            <w:top w:val="none" w:sz="0" w:space="0" w:color="auto"/>
            <w:left w:val="none" w:sz="0" w:space="0" w:color="auto"/>
            <w:bottom w:val="none" w:sz="0" w:space="0" w:color="auto"/>
            <w:right w:val="none" w:sz="0" w:space="0" w:color="auto"/>
          </w:divBdr>
        </w:div>
        <w:div w:id="2032144627">
          <w:marLeft w:val="1166"/>
          <w:marRight w:val="0"/>
          <w:marTop w:val="0"/>
          <w:marBottom w:val="0"/>
          <w:divBdr>
            <w:top w:val="none" w:sz="0" w:space="0" w:color="auto"/>
            <w:left w:val="none" w:sz="0" w:space="0" w:color="auto"/>
            <w:bottom w:val="none" w:sz="0" w:space="0" w:color="auto"/>
            <w:right w:val="none" w:sz="0" w:space="0" w:color="auto"/>
          </w:divBdr>
        </w:div>
        <w:div w:id="2043242050">
          <w:marLeft w:val="547"/>
          <w:marRight w:val="29"/>
          <w:marTop w:val="0"/>
          <w:marBottom w:val="0"/>
          <w:divBdr>
            <w:top w:val="none" w:sz="0" w:space="0" w:color="auto"/>
            <w:left w:val="none" w:sz="0" w:space="0" w:color="auto"/>
            <w:bottom w:val="none" w:sz="0" w:space="0" w:color="auto"/>
            <w:right w:val="none" w:sz="0" w:space="0" w:color="auto"/>
          </w:divBdr>
        </w:div>
      </w:divsChild>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15790827">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649941018">
      <w:bodyDiv w:val="1"/>
      <w:marLeft w:val="0"/>
      <w:marRight w:val="0"/>
      <w:marTop w:val="0"/>
      <w:marBottom w:val="0"/>
      <w:divBdr>
        <w:top w:val="none" w:sz="0" w:space="0" w:color="auto"/>
        <w:left w:val="none" w:sz="0" w:space="0" w:color="auto"/>
        <w:bottom w:val="none" w:sz="0" w:space="0" w:color="auto"/>
        <w:right w:val="none" w:sz="0" w:space="0" w:color="auto"/>
      </w:divBdr>
    </w:div>
    <w:div w:id="670526109">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04342281">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14722972">
      <w:bodyDiv w:val="1"/>
      <w:marLeft w:val="0"/>
      <w:marRight w:val="0"/>
      <w:marTop w:val="0"/>
      <w:marBottom w:val="0"/>
      <w:divBdr>
        <w:top w:val="none" w:sz="0" w:space="0" w:color="auto"/>
        <w:left w:val="none" w:sz="0" w:space="0" w:color="auto"/>
        <w:bottom w:val="none" w:sz="0" w:space="0" w:color="auto"/>
        <w:right w:val="none" w:sz="0" w:space="0" w:color="auto"/>
      </w:divBdr>
    </w:div>
    <w:div w:id="1023435689">
      <w:bodyDiv w:val="1"/>
      <w:marLeft w:val="0"/>
      <w:marRight w:val="0"/>
      <w:marTop w:val="0"/>
      <w:marBottom w:val="0"/>
      <w:divBdr>
        <w:top w:val="none" w:sz="0" w:space="0" w:color="auto"/>
        <w:left w:val="none" w:sz="0" w:space="0" w:color="auto"/>
        <w:bottom w:val="none" w:sz="0" w:space="0" w:color="auto"/>
        <w:right w:val="none" w:sz="0" w:space="0" w:color="auto"/>
      </w:divBdr>
      <w:divsChild>
        <w:div w:id="187571569">
          <w:marLeft w:val="2102"/>
          <w:marRight w:val="0"/>
          <w:marTop w:val="159"/>
          <w:marBottom w:val="0"/>
          <w:divBdr>
            <w:top w:val="none" w:sz="0" w:space="0" w:color="auto"/>
            <w:left w:val="none" w:sz="0" w:space="0" w:color="auto"/>
            <w:bottom w:val="none" w:sz="0" w:space="0" w:color="auto"/>
            <w:right w:val="none" w:sz="0" w:space="0" w:color="auto"/>
          </w:divBdr>
        </w:div>
        <w:div w:id="234626320">
          <w:marLeft w:val="850"/>
          <w:marRight w:val="0"/>
          <w:marTop w:val="159"/>
          <w:marBottom w:val="0"/>
          <w:divBdr>
            <w:top w:val="none" w:sz="0" w:space="0" w:color="auto"/>
            <w:left w:val="none" w:sz="0" w:space="0" w:color="auto"/>
            <w:bottom w:val="none" w:sz="0" w:space="0" w:color="auto"/>
            <w:right w:val="none" w:sz="0" w:space="0" w:color="auto"/>
          </w:divBdr>
        </w:div>
        <w:div w:id="399181870">
          <w:marLeft w:val="1253"/>
          <w:marRight w:val="0"/>
          <w:marTop w:val="159"/>
          <w:marBottom w:val="0"/>
          <w:divBdr>
            <w:top w:val="none" w:sz="0" w:space="0" w:color="auto"/>
            <w:left w:val="none" w:sz="0" w:space="0" w:color="auto"/>
            <w:bottom w:val="none" w:sz="0" w:space="0" w:color="auto"/>
            <w:right w:val="none" w:sz="0" w:space="0" w:color="auto"/>
          </w:divBdr>
        </w:div>
        <w:div w:id="542331247">
          <w:marLeft w:val="1253"/>
          <w:marRight w:val="0"/>
          <w:marTop w:val="159"/>
          <w:marBottom w:val="0"/>
          <w:divBdr>
            <w:top w:val="none" w:sz="0" w:space="0" w:color="auto"/>
            <w:left w:val="none" w:sz="0" w:space="0" w:color="auto"/>
            <w:bottom w:val="none" w:sz="0" w:space="0" w:color="auto"/>
            <w:right w:val="none" w:sz="0" w:space="0" w:color="auto"/>
          </w:divBdr>
        </w:div>
        <w:div w:id="562299708">
          <w:marLeft w:val="1253"/>
          <w:marRight w:val="0"/>
          <w:marTop w:val="159"/>
          <w:marBottom w:val="0"/>
          <w:divBdr>
            <w:top w:val="none" w:sz="0" w:space="0" w:color="auto"/>
            <w:left w:val="none" w:sz="0" w:space="0" w:color="auto"/>
            <w:bottom w:val="none" w:sz="0" w:space="0" w:color="auto"/>
            <w:right w:val="none" w:sz="0" w:space="0" w:color="auto"/>
          </w:divBdr>
        </w:div>
        <w:div w:id="636565208">
          <w:marLeft w:val="2102"/>
          <w:marRight w:val="0"/>
          <w:marTop w:val="159"/>
          <w:marBottom w:val="0"/>
          <w:divBdr>
            <w:top w:val="none" w:sz="0" w:space="0" w:color="auto"/>
            <w:left w:val="none" w:sz="0" w:space="0" w:color="auto"/>
            <w:bottom w:val="none" w:sz="0" w:space="0" w:color="auto"/>
            <w:right w:val="none" w:sz="0" w:space="0" w:color="auto"/>
          </w:divBdr>
        </w:div>
        <w:div w:id="728574286">
          <w:marLeft w:val="850"/>
          <w:marRight w:val="0"/>
          <w:marTop w:val="159"/>
          <w:marBottom w:val="0"/>
          <w:divBdr>
            <w:top w:val="none" w:sz="0" w:space="0" w:color="auto"/>
            <w:left w:val="none" w:sz="0" w:space="0" w:color="auto"/>
            <w:bottom w:val="none" w:sz="0" w:space="0" w:color="auto"/>
            <w:right w:val="none" w:sz="0" w:space="0" w:color="auto"/>
          </w:divBdr>
        </w:div>
        <w:div w:id="938756417">
          <w:marLeft w:val="2102"/>
          <w:marRight w:val="0"/>
          <w:marTop w:val="159"/>
          <w:marBottom w:val="0"/>
          <w:divBdr>
            <w:top w:val="none" w:sz="0" w:space="0" w:color="auto"/>
            <w:left w:val="none" w:sz="0" w:space="0" w:color="auto"/>
            <w:bottom w:val="none" w:sz="0" w:space="0" w:color="auto"/>
            <w:right w:val="none" w:sz="0" w:space="0" w:color="auto"/>
          </w:divBdr>
        </w:div>
        <w:div w:id="949816272">
          <w:marLeft w:val="2102"/>
          <w:marRight w:val="0"/>
          <w:marTop w:val="159"/>
          <w:marBottom w:val="0"/>
          <w:divBdr>
            <w:top w:val="none" w:sz="0" w:space="0" w:color="auto"/>
            <w:left w:val="none" w:sz="0" w:space="0" w:color="auto"/>
            <w:bottom w:val="none" w:sz="0" w:space="0" w:color="auto"/>
            <w:right w:val="none" w:sz="0" w:space="0" w:color="auto"/>
          </w:divBdr>
        </w:div>
        <w:div w:id="965045169">
          <w:marLeft w:val="1253"/>
          <w:marRight w:val="0"/>
          <w:marTop w:val="159"/>
          <w:marBottom w:val="0"/>
          <w:divBdr>
            <w:top w:val="none" w:sz="0" w:space="0" w:color="auto"/>
            <w:left w:val="none" w:sz="0" w:space="0" w:color="auto"/>
            <w:bottom w:val="none" w:sz="0" w:space="0" w:color="auto"/>
            <w:right w:val="none" w:sz="0" w:space="0" w:color="auto"/>
          </w:divBdr>
        </w:div>
        <w:div w:id="991446474">
          <w:marLeft w:val="1253"/>
          <w:marRight w:val="0"/>
          <w:marTop w:val="159"/>
          <w:marBottom w:val="0"/>
          <w:divBdr>
            <w:top w:val="none" w:sz="0" w:space="0" w:color="auto"/>
            <w:left w:val="none" w:sz="0" w:space="0" w:color="auto"/>
            <w:bottom w:val="none" w:sz="0" w:space="0" w:color="auto"/>
            <w:right w:val="none" w:sz="0" w:space="0" w:color="auto"/>
          </w:divBdr>
        </w:div>
        <w:div w:id="1081565107">
          <w:marLeft w:val="418"/>
          <w:marRight w:val="0"/>
          <w:marTop w:val="159"/>
          <w:marBottom w:val="0"/>
          <w:divBdr>
            <w:top w:val="none" w:sz="0" w:space="0" w:color="auto"/>
            <w:left w:val="none" w:sz="0" w:space="0" w:color="auto"/>
            <w:bottom w:val="none" w:sz="0" w:space="0" w:color="auto"/>
            <w:right w:val="none" w:sz="0" w:space="0" w:color="auto"/>
          </w:divBdr>
        </w:div>
        <w:div w:id="1109739501">
          <w:marLeft w:val="418"/>
          <w:marRight w:val="0"/>
          <w:marTop w:val="159"/>
          <w:marBottom w:val="0"/>
          <w:divBdr>
            <w:top w:val="none" w:sz="0" w:space="0" w:color="auto"/>
            <w:left w:val="none" w:sz="0" w:space="0" w:color="auto"/>
            <w:bottom w:val="none" w:sz="0" w:space="0" w:color="auto"/>
            <w:right w:val="none" w:sz="0" w:space="0" w:color="auto"/>
          </w:divBdr>
        </w:div>
        <w:div w:id="1243831634">
          <w:marLeft w:val="850"/>
          <w:marRight w:val="0"/>
          <w:marTop w:val="159"/>
          <w:marBottom w:val="0"/>
          <w:divBdr>
            <w:top w:val="none" w:sz="0" w:space="0" w:color="auto"/>
            <w:left w:val="none" w:sz="0" w:space="0" w:color="auto"/>
            <w:bottom w:val="none" w:sz="0" w:space="0" w:color="auto"/>
            <w:right w:val="none" w:sz="0" w:space="0" w:color="auto"/>
          </w:divBdr>
        </w:div>
        <w:div w:id="1311014312">
          <w:marLeft w:val="850"/>
          <w:marRight w:val="0"/>
          <w:marTop w:val="159"/>
          <w:marBottom w:val="0"/>
          <w:divBdr>
            <w:top w:val="none" w:sz="0" w:space="0" w:color="auto"/>
            <w:left w:val="none" w:sz="0" w:space="0" w:color="auto"/>
            <w:bottom w:val="none" w:sz="0" w:space="0" w:color="auto"/>
            <w:right w:val="none" w:sz="0" w:space="0" w:color="auto"/>
          </w:divBdr>
        </w:div>
        <w:div w:id="2043558224">
          <w:marLeft w:val="850"/>
          <w:marRight w:val="0"/>
          <w:marTop w:val="159"/>
          <w:marBottom w:val="0"/>
          <w:divBdr>
            <w:top w:val="none" w:sz="0" w:space="0" w:color="auto"/>
            <w:left w:val="none" w:sz="0" w:space="0" w:color="auto"/>
            <w:bottom w:val="none" w:sz="0" w:space="0" w:color="auto"/>
            <w:right w:val="none" w:sz="0" w:space="0" w:color="auto"/>
          </w:divBdr>
        </w:div>
      </w:divsChild>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186940059">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329796445">
      <w:bodyDiv w:val="1"/>
      <w:marLeft w:val="0"/>
      <w:marRight w:val="0"/>
      <w:marTop w:val="0"/>
      <w:marBottom w:val="0"/>
      <w:divBdr>
        <w:top w:val="none" w:sz="0" w:space="0" w:color="auto"/>
        <w:left w:val="none" w:sz="0" w:space="0" w:color="auto"/>
        <w:bottom w:val="none" w:sz="0" w:space="0" w:color="auto"/>
        <w:right w:val="none" w:sz="0" w:space="0" w:color="auto"/>
      </w:divBdr>
      <w:divsChild>
        <w:div w:id="369843825">
          <w:marLeft w:val="547"/>
          <w:marRight w:val="0"/>
          <w:marTop w:val="0"/>
          <w:marBottom w:val="0"/>
          <w:divBdr>
            <w:top w:val="none" w:sz="0" w:space="0" w:color="auto"/>
            <w:left w:val="none" w:sz="0" w:space="0" w:color="auto"/>
            <w:bottom w:val="none" w:sz="0" w:space="0" w:color="auto"/>
            <w:right w:val="none" w:sz="0" w:space="0" w:color="auto"/>
          </w:divBdr>
        </w:div>
        <w:div w:id="961810485">
          <w:marLeft w:val="547"/>
          <w:marRight w:val="0"/>
          <w:marTop w:val="0"/>
          <w:marBottom w:val="0"/>
          <w:divBdr>
            <w:top w:val="none" w:sz="0" w:space="0" w:color="auto"/>
            <w:left w:val="none" w:sz="0" w:space="0" w:color="auto"/>
            <w:bottom w:val="none" w:sz="0" w:space="0" w:color="auto"/>
            <w:right w:val="none" w:sz="0" w:space="0" w:color="auto"/>
          </w:divBdr>
        </w:div>
        <w:div w:id="1335572498">
          <w:marLeft w:val="547"/>
          <w:marRight w:val="29"/>
          <w:marTop w:val="0"/>
          <w:marBottom w:val="0"/>
          <w:divBdr>
            <w:top w:val="none" w:sz="0" w:space="0" w:color="auto"/>
            <w:left w:val="none" w:sz="0" w:space="0" w:color="auto"/>
            <w:bottom w:val="none" w:sz="0" w:space="0" w:color="auto"/>
            <w:right w:val="none" w:sz="0" w:space="0" w:color="auto"/>
          </w:divBdr>
        </w:div>
        <w:div w:id="1872381886">
          <w:marLeft w:val="547"/>
          <w:marRight w:val="0"/>
          <w:marTop w:val="0"/>
          <w:marBottom w:val="0"/>
          <w:divBdr>
            <w:top w:val="none" w:sz="0" w:space="0" w:color="auto"/>
            <w:left w:val="none" w:sz="0" w:space="0" w:color="auto"/>
            <w:bottom w:val="none" w:sz="0" w:space="0" w:color="auto"/>
            <w:right w:val="none" w:sz="0" w:space="0" w:color="auto"/>
          </w:divBdr>
        </w:div>
        <w:div w:id="1929532629">
          <w:marLeft w:val="547"/>
          <w:marRight w:val="29"/>
          <w:marTop w:val="0"/>
          <w:marBottom w:val="0"/>
          <w:divBdr>
            <w:top w:val="none" w:sz="0" w:space="0" w:color="auto"/>
            <w:left w:val="none" w:sz="0" w:space="0" w:color="auto"/>
            <w:bottom w:val="none" w:sz="0" w:space="0" w:color="auto"/>
            <w:right w:val="none" w:sz="0" w:space="0" w:color="auto"/>
          </w:divBdr>
        </w:div>
        <w:div w:id="1944803210">
          <w:marLeft w:val="547"/>
          <w:marRight w:val="29"/>
          <w:marTop w:val="0"/>
          <w:marBottom w:val="0"/>
          <w:divBdr>
            <w:top w:val="none" w:sz="0" w:space="0" w:color="auto"/>
            <w:left w:val="none" w:sz="0" w:space="0" w:color="auto"/>
            <w:bottom w:val="none" w:sz="0" w:space="0" w:color="auto"/>
            <w:right w:val="none" w:sz="0" w:space="0" w:color="auto"/>
          </w:divBdr>
        </w:div>
      </w:divsChild>
    </w:div>
    <w:div w:id="1347906489">
      <w:bodyDiv w:val="1"/>
      <w:marLeft w:val="0"/>
      <w:marRight w:val="0"/>
      <w:marTop w:val="0"/>
      <w:marBottom w:val="0"/>
      <w:divBdr>
        <w:top w:val="none" w:sz="0" w:space="0" w:color="auto"/>
        <w:left w:val="none" w:sz="0" w:space="0" w:color="auto"/>
        <w:bottom w:val="none" w:sz="0" w:space="0" w:color="auto"/>
        <w:right w:val="none" w:sz="0" w:space="0" w:color="auto"/>
      </w:divBdr>
      <w:divsChild>
        <w:div w:id="415634780">
          <w:marLeft w:val="1166"/>
          <w:marRight w:val="0"/>
          <w:marTop w:val="0"/>
          <w:marBottom w:val="0"/>
          <w:divBdr>
            <w:top w:val="none" w:sz="0" w:space="0" w:color="auto"/>
            <w:left w:val="none" w:sz="0" w:space="0" w:color="auto"/>
            <w:bottom w:val="none" w:sz="0" w:space="0" w:color="auto"/>
            <w:right w:val="none" w:sz="0" w:space="0" w:color="auto"/>
          </w:divBdr>
        </w:div>
        <w:div w:id="537552472">
          <w:marLeft w:val="1800"/>
          <w:marRight w:val="0"/>
          <w:marTop w:val="0"/>
          <w:marBottom w:val="0"/>
          <w:divBdr>
            <w:top w:val="none" w:sz="0" w:space="0" w:color="auto"/>
            <w:left w:val="none" w:sz="0" w:space="0" w:color="auto"/>
            <w:bottom w:val="none" w:sz="0" w:space="0" w:color="auto"/>
            <w:right w:val="none" w:sz="0" w:space="0" w:color="auto"/>
          </w:divBdr>
        </w:div>
        <w:div w:id="560941404">
          <w:marLeft w:val="1800"/>
          <w:marRight w:val="0"/>
          <w:marTop w:val="0"/>
          <w:marBottom w:val="0"/>
          <w:divBdr>
            <w:top w:val="none" w:sz="0" w:space="0" w:color="auto"/>
            <w:left w:val="none" w:sz="0" w:space="0" w:color="auto"/>
            <w:bottom w:val="none" w:sz="0" w:space="0" w:color="auto"/>
            <w:right w:val="none" w:sz="0" w:space="0" w:color="auto"/>
          </w:divBdr>
        </w:div>
        <w:div w:id="862286947">
          <w:marLeft w:val="1166"/>
          <w:marRight w:val="0"/>
          <w:marTop w:val="0"/>
          <w:marBottom w:val="0"/>
          <w:divBdr>
            <w:top w:val="none" w:sz="0" w:space="0" w:color="auto"/>
            <w:left w:val="none" w:sz="0" w:space="0" w:color="auto"/>
            <w:bottom w:val="none" w:sz="0" w:space="0" w:color="auto"/>
            <w:right w:val="none" w:sz="0" w:space="0" w:color="auto"/>
          </w:divBdr>
        </w:div>
        <w:div w:id="1241909310">
          <w:marLeft w:val="1166"/>
          <w:marRight w:val="0"/>
          <w:marTop w:val="0"/>
          <w:marBottom w:val="0"/>
          <w:divBdr>
            <w:top w:val="none" w:sz="0" w:space="0" w:color="auto"/>
            <w:left w:val="none" w:sz="0" w:space="0" w:color="auto"/>
            <w:bottom w:val="none" w:sz="0" w:space="0" w:color="auto"/>
            <w:right w:val="none" w:sz="0" w:space="0" w:color="auto"/>
          </w:divBdr>
        </w:div>
        <w:div w:id="1288853732">
          <w:marLeft w:val="1166"/>
          <w:marRight w:val="0"/>
          <w:marTop w:val="0"/>
          <w:marBottom w:val="0"/>
          <w:divBdr>
            <w:top w:val="none" w:sz="0" w:space="0" w:color="auto"/>
            <w:left w:val="none" w:sz="0" w:space="0" w:color="auto"/>
            <w:bottom w:val="none" w:sz="0" w:space="0" w:color="auto"/>
            <w:right w:val="none" w:sz="0" w:space="0" w:color="auto"/>
          </w:divBdr>
        </w:div>
        <w:div w:id="1494568774">
          <w:marLeft w:val="1166"/>
          <w:marRight w:val="0"/>
          <w:marTop w:val="0"/>
          <w:marBottom w:val="0"/>
          <w:divBdr>
            <w:top w:val="none" w:sz="0" w:space="0" w:color="auto"/>
            <w:left w:val="none" w:sz="0" w:space="0" w:color="auto"/>
            <w:bottom w:val="none" w:sz="0" w:space="0" w:color="auto"/>
            <w:right w:val="none" w:sz="0" w:space="0" w:color="auto"/>
          </w:divBdr>
        </w:div>
        <w:div w:id="1531919894">
          <w:marLeft w:val="547"/>
          <w:marRight w:val="0"/>
          <w:marTop w:val="0"/>
          <w:marBottom w:val="0"/>
          <w:divBdr>
            <w:top w:val="none" w:sz="0" w:space="0" w:color="auto"/>
            <w:left w:val="none" w:sz="0" w:space="0" w:color="auto"/>
            <w:bottom w:val="none" w:sz="0" w:space="0" w:color="auto"/>
            <w:right w:val="none" w:sz="0" w:space="0" w:color="auto"/>
          </w:divBdr>
        </w:div>
        <w:div w:id="1909340273">
          <w:marLeft w:val="1166"/>
          <w:marRight w:val="0"/>
          <w:marTop w:val="0"/>
          <w:marBottom w:val="0"/>
          <w:divBdr>
            <w:top w:val="none" w:sz="0" w:space="0" w:color="auto"/>
            <w:left w:val="none" w:sz="0" w:space="0" w:color="auto"/>
            <w:bottom w:val="none" w:sz="0" w:space="0" w:color="auto"/>
            <w:right w:val="none" w:sz="0" w:space="0" w:color="auto"/>
          </w:divBdr>
        </w:div>
        <w:div w:id="2068213400">
          <w:marLeft w:val="547"/>
          <w:marRight w:val="0"/>
          <w:marTop w:val="0"/>
          <w:marBottom w:val="0"/>
          <w:divBdr>
            <w:top w:val="none" w:sz="0" w:space="0" w:color="auto"/>
            <w:left w:val="none" w:sz="0" w:space="0" w:color="auto"/>
            <w:bottom w:val="none" w:sz="0" w:space="0" w:color="auto"/>
            <w:right w:val="none" w:sz="0" w:space="0" w:color="auto"/>
          </w:divBdr>
        </w:div>
      </w:divsChild>
    </w:div>
    <w:div w:id="1362508950">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42338289">
      <w:bodyDiv w:val="1"/>
      <w:marLeft w:val="0"/>
      <w:marRight w:val="0"/>
      <w:marTop w:val="0"/>
      <w:marBottom w:val="0"/>
      <w:divBdr>
        <w:top w:val="none" w:sz="0" w:space="0" w:color="auto"/>
        <w:left w:val="none" w:sz="0" w:space="0" w:color="auto"/>
        <w:bottom w:val="none" w:sz="0" w:space="0" w:color="auto"/>
        <w:right w:val="none" w:sz="0" w:space="0" w:color="auto"/>
      </w:divBdr>
    </w:div>
    <w:div w:id="1467889576">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486243399">
      <w:bodyDiv w:val="1"/>
      <w:marLeft w:val="0"/>
      <w:marRight w:val="0"/>
      <w:marTop w:val="0"/>
      <w:marBottom w:val="0"/>
      <w:divBdr>
        <w:top w:val="none" w:sz="0" w:space="0" w:color="auto"/>
        <w:left w:val="none" w:sz="0" w:space="0" w:color="auto"/>
        <w:bottom w:val="none" w:sz="0" w:space="0" w:color="auto"/>
        <w:right w:val="none" w:sz="0" w:space="0" w:color="auto"/>
      </w:divBdr>
    </w:div>
    <w:div w:id="1511522839">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36976615">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2052879058">
          <w:marLeft w:val="547"/>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sChild>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202062120">
          <w:marLeft w:val="1166"/>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681590903">
          <w:marLeft w:val="547"/>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sChild>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771730698">
      <w:bodyDiv w:val="1"/>
      <w:marLeft w:val="0"/>
      <w:marRight w:val="0"/>
      <w:marTop w:val="0"/>
      <w:marBottom w:val="0"/>
      <w:divBdr>
        <w:top w:val="none" w:sz="0" w:space="0" w:color="auto"/>
        <w:left w:val="none" w:sz="0" w:space="0" w:color="auto"/>
        <w:bottom w:val="none" w:sz="0" w:space="0" w:color="auto"/>
        <w:right w:val="none" w:sz="0" w:space="0" w:color="auto"/>
      </w:divBdr>
    </w:div>
    <w:div w:id="1779178267">
      <w:bodyDiv w:val="1"/>
      <w:marLeft w:val="0"/>
      <w:marRight w:val="0"/>
      <w:marTop w:val="0"/>
      <w:marBottom w:val="0"/>
      <w:divBdr>
        <w:top w:val="none" w:sz="0" w:space="0" w:color="auto"/>
        <w:left w:val="none" w:sz="0" w:space="0" w:color="auto"/>
        <w:bottom w:val="none" w:sz="0" w:space="0" w:color="auto"/>
        <w:right w:val="none" w:sz="0" w:space="0" w:color="auto"/>
      </w:divBdr>
    </w:div>
    <w:div w:id="1824927678">
      <w:bodyDiv w:val="1"/>
      <w:marLeft w:val="0"/>
      <w:marRight w:val="0"/>
      <w:marTop w:val="0"/>
      <w:marBottom w:val="0"/>
      <w:divBdr>
        <w:top w:val="none" w:sz="0" w:space="0" w:color="auto"/>
        <w:left w:val="none" w:sz="0" w:space="0" w:color="auto"/>
        <w:bottom w:val="none" w:sz="0" w:space="0" w:color="auto"/>
        <w:right w:val="none" w:sz="0" w:space="0" w:color="auto"/>
      </w:divBdr>
    </w:div>
    <w:div w:id="1939286802">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41457458">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0708946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 w:id="1704551199">
          <w:marLeft w:val="547"/>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7.emf"/><Relationship Id="rId21" Type="http://schemas.openxmlformats.org/officeDocument/2006/relationships/image" Target="media/image11.emf"/><Relationship Id="rId42" Type="http://schemas.openxmlformats.org/officeDocument/2006/relationships/image" Target="media/image30.emf"/><Relationship Id="rId47" Type="http://schemas.openxmlformats.org/officeDocument/2006/relationships/image" Target="media/image35.emf"/><Relationship Id="rId50" Type="http://schemas.openxmlformats.org/officeDocument/2006/relationships/image" Target="media/image38.emf"/><Relationship Id="rId55" Type="http://schemas.openxmlformats.org/officeDocument/2006/relationships/image" Target="media/image43.emf"/><Relationship Id="rId63" Type="http://schemas.openxmlformats.org/officeDocument/2006/relationships/image" Target="media/image51.emf"/><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image" Target="media/image29.emf"/><Relationship Id="rId54" Type="http://schemas.openxmlformats.org/officeDocument/2006/relationships/image" Target="media/image42.emf"/><Relationship Id="rId62"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emf"/><Relationship Id="rId58" Type="http://schemas.openxmlformats.org/officeDocument/2006/relationships/image" Target="media/image46.emf"/><Relationship Id="rId66"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4.emf"/><Relationship Id="rId49" Type="http://schemas.openxmlformats.org/officeDocument/2006/relationships/image" Target="media/image37.emf"/><Relationship Id="rId57" Type="http://schemas.openxmlformats.org/officeDocument/2006/relationships/image" Target="media/image45.emf"/><Relationship Id="rId61" Type="http://schemas.openxmlformats.org/officeDocument/2006/relationships/image" Target="media/image49.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43" Type="http://schemas.openxmlformats.org/officeDocument/2006/relationships/image" Target="media/image31.emf"/><Relationship Id="rId48" Type="http://schemas.openxmlformats.org/officeDocument/2006/relationships/image" Target="media/image36.emf"/><Relationship Id="rId56" Type="http://schemas.openxmlformats.org/officeDocument/2006/relationships/image" Target="media/image44.emf"/><Relationship Id="rId64"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39.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emf"/><Relationship Id="rId6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MediaLengthInSeconds xmlns="2f282d3b-eb4a-4b09-b61f-b9593442e286"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A020F-C79F-4126-A924-A5569F12E27A}">
  <ds:schemaRef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69BC42BB-D0ED-4C37-AF59-AEE706D5A00E}">
  <ds:schemaRefs>
    <ds:schemaRef ds:uri="http://schemas.openxmlformats.org/officeDocument/2006/bibliography"/>
  </ds:schemaRefs>
</ds:datastoreItem>
</file>

<file path=customXml/itemProps4.xml><?xml version="1.0" encoding="utf-8"?>
<ds:datastoreItem xmlns:ds="http://schemas.openxmlformats.org/officeDocument/2006/customXml" ds:itemID="{F3361227-763C-4E60-B750-669383BB3D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41</Pages>
  <Words>14788</Words>
  <Characters>82336</Characters>
  <Application>Microsoft Office Word</Application>
  <DocSecurity>0</DocSecurity>
  <Lines>686</Lines>
  <Paragraphs>193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96931</CharactersWithSpaces>
  <SharedDoc>false</SharedDoc>
  <HLinks>
    <vt:vector size="330" baseType="variant">
      <vt:variant>
        <vt:i4>1769522</vt:i4>
      </vt:variant>
      <vt:variant>
        <vt:i4>442</vt:i4>
      </vt:variant>
      <vt:variant>
        <vt:i4>0</vt:i4>
      </vt:variant>
      <vt:variant>
        <vt:i4>5</vt:i4>
      </vt:variant>
      <vt:variant>
        <vt:lpwstr/>
      </vt:variant>
      <vt:variant>
        <vt:lpwstr>_Toc102159444</vt:lpwstr>
      </vt:variant>
      <vt:variant>
        <vt:i4>1769522</vt:i4>
      </vt:variant>
      <vt:variant>
        <vt:i4>439</vt:i4>
      </vt:variant>
      <vt:variant>
        <vt:i4>0</vt:i4>
      </vt:variant>
      <vt:variant>
        <vt:i4>5</vt:i4>
      </vt:variant>
      <vt:variant>
        <vt:lpwstr/>
      </vt:variant>
      <vt:variant>
        <vt:lpwstr>_Toc102159443</vt:lpwstr>
      </vt:variant>
      <vt:variant>
        <vt:i4>1769522</vt:i4>
      </vt:variant>
      <vt:variant>
        <vt:i4>436</vt:i4>
      </vt:variant>
      <vt:variant>
        <vt:i4>0</vt:i4>
      </vt:variant>
      <vt:variant>
        <vt:i4>5</vt:i4>
      </vt:variant>
      <vt:variant>
        <vt:lpwstr/>
      </vt:variant>
      <vt:variant>
        <vt:lpwstr>_Toc102159442</vt:lpwstr>
      </vt:variant>
      <vt:variant>
        <vt:i4>1769522</vt:i4>
      </vt:variant>
      <vt:variant>
        <vt:i4>433</vt:i4>
      </vt:variant>
      <vt:variant>
        <vt:i4>0</vt:i4>
      </vt:variant>
      <vt:variant>
        <vt:i4>5</vt:i4>
      </vt:variant>
      <vt:variant>
        <vt:lpwstr/>
      </vt:variant>
      <vt:variant>
        <vt:lpwstr>_Toc102159441</vt:lpwstr>
      </vt:variant>
      <vt:variant>
        <vt:i4>1769522</vt:i4>
      </vt:variant>
      <vt:variant>
        <vt:i4>430</vt:i4>
      </vt:variant>
      <vt:variant>
        <vt:i4>0</vt:i4>
      </vt:variant>
      <vt:variant>
        <vt:i4>5</vt:i4>
      </vt:variant>
      <vt:variant>
        <vt:lpwstr/>
      </vt:variant>
      <vt:variant>
        <vt:lpwstr>_Toc102159440</vt:lpwstr>
      </vt:variant>
      <vt:variant>
        <vt:i4>1835058</vt:i4>
      </vt:variant>
      <vt:variant>
        <vt:i4>427</vt:i4>
      </vt:variant>
      <vt:variant>
        <vt:i4>0</vt:i4>
      </vt:variant>
      <vt:variant>
        <vt:i4>5</vt:i4>
      </vt:variant>
      <vt:variant>
        <vt:lpwstr/>
      </vt:variant>
      <vt:variant>
        <vt:lpwstr>_Toc102159439</vt:lpwstr>
      </vt:variant>
      <vt:variant>
        <vt:i4>1835058</vt:i4>
      </vt:variant>
      <vt:variant>
        <vt:i4>424</vt:i4>
      </vt:variant>
      <vt:variant>
        <vt:i4>0</vt:i4>
      </vt:variant>
      <vt:variant>
        <vt:i4>5</vt:i4>
      </vt:variant>
      <vt:variant>
        <vt:lpwstr/>
      </vt:variant>
      <vt:variant>
        <vt:lpwstr>_Toc102159438</vt:lpwstr>
      </vt:variant>
      <vt:variant>
        <vt:i4>1835058</vt:i4>
      </vt:variant>
      <vt:variant>
        <vt:i4>421</vt:i4>
      </vt:variant>
      <vt:variant>
        <vt:i4>0</vt:i4>
      </vt:variant>
      <vt:variant>
        <vt:i4>5</vt:i4>
      </vt:variant>
      <vt:variant>
        <vt:lpwstr/>
      </vt:variant>
      <vt:variant>
        <vt:lpwstr>_Toc102159437</vt:lpwstr>
      </vt:variant>
      <vt:variant>
        <vt:i4>1835058</vt:i4>
      </vt:variant>
      <vt:variant>
        <vt:i4>418</vt:i4>
      </vt:variant>
      <vt:variant>
        <vt:i4>0</vt:i4>
      </vt:variant>
      <vt:variant>
        <vt:i4>5</vt:i4>
      </vt:variant>
      <vt:variant>
        <vt:lpwstr/>
      </vt:variant>
      <vt:variant>
        <vt:lpwstr>_Toc102159436</vt:lpwstr>
      </vt:variant>
      <vt:variant>
        <vt:i4>1310770</vt:i4>
      </vt:variant>
      <vt:variant>
        <vt:i4>224</vt:i4>
      </vt:variant>
      <vt:variant>
        <vt:i4>0</vt:i4>
      </vt:variant>
      <vt:variant>
        <vt:i4>5</vt:i4>
      </vt:variant>
      <vt:variant>
        <vt:lpwstr/>
      </vt:variant>
      <vt:variant>
        <vt:lpwstr>_Toc102171632</vt:lpwstr>
      </vt:variant>
      <vt:variant>
        <vt:i4>1310770</vt:i4>
      </vt:variant>
      <vt:variant>
        <vt:i4>218</vt:i4>
      </vt:variant>
      <vt:variant>
        <vt:i4>0</vt:i4>
      </vt:variant>
      <vt:variant>
        <vt:i4>5</vt:i4>
      </vt:variant>
      <vt:variant>
        <vt:lpwstr/>
      </vt:variant>
      <vt:variant>
        <vt:lpwstr>_Toc102171631</vt:lpwstr>
      </vt:variant>
      <vt:variant>
        <vt:i4>1310770</vt:i4>
      </vt:variant>
      <vt:variant>
        <vt:i4>212</vt:i4>
      </vt:variant>
      <vt:variant>
        <vt:i4>0</vt:i4>
      </vt:variant>
      <vt:variant>
        <vt:i4>5</vt:i4>
      </vt:variant>
      <vt:variant>
        <vt:lpwstr/>
      </vt:variant>
      <vt:variant>
        <vt:lpwstr>_Toc102171630</vt:lpwstr>
      </vt:variant>
      <vt:variant>
        <vt:i4>1376306</vt:i4>
      </vt:variant>
      <vt:variant>
        <vt:i4>206</vt:i4>
      </vt:variant>
      <vt:variant>
        <vt:i4>0</vt:i4>
      </vt:variant>
      <vt:variant>
        <vt:i4>5</vt:i4>
      </vt:variant>
      <vt:variant>
        <vt:lpwstr/>
      </vt:variant>
      <vt:variant>
        <vt:lpwstr>_Toc102171629</vt:lpwstr>
      </vt:variant>
      <vt:variant>
        <vt:i4>1376306</vt:i4>
      </vt:variant>
      <vt:variant>
        <vt:i4>200</vt:i4>
      </vt:variant>
      <vt:variant>
        <vt:i4>0</vt:i4>
      </vt:variant>
      <vt:variant>
        <vt:i4>5</vt:i4>
      </vt:variant>
      <vt:variant>
        <vt:lpwstr/>
      </vt:variant>
      <vt:variant>
        <vt:lpwstr>_Toc102171628</vt:lpwstr>
      </vt:variant>
      <vt:variant>
        <vt:i4>1376306</vt:i4>
      </vt:variant>
      <vt:variant>
        <vt:i4>194</vt:i4>
      </vt:variant>
      <vt:variant>
        <vt:i4>0</vt:i4>
      </vt:variant>
      <vt:variant>
        <vt:i4>5</vt:i4>
      </vt:variant>
      <vt:variant>
        <vt:lpwstr/>
      </vt:variant>
      <vt:variant>
        <vt:lpwstr>_Toc102171627</vt:lpwstr>
      </vt:variant>
      <vt:variant>
        <vt:i4>1376306</vt:i4>
      </vt:variant>
      <vt:variant>
        <vt:i4>188</vt:i4>
      </vt:variant>
      <vt:variant>
        <vt:i4>0</vt:i4>
      </vt:variant>
      <vt:variant>
        <vt:i4>5</vt:i4>
      </vt:variant>
      <vt:variant>
        <vt:lpwstr/>
      </vt:variant>
      <vt:variant>
        <vt:lpwstr>_Toc102171626</vt:lpwstr>
      </vt:variant>
      <vt:variant>
        <vt:i4>1376306</vt:i4>
      </vt:variant>
      <vt:variant>
        <vt:i4>182</vt:i4>
      </vt:variant>
      <vt:variant>
        <vt:i4>0</vt:i4>
      </vt:variant>
      <vt:variant>
        <vt:i4>5</vt:i4>
      </vt:variant>
      <vt:variant>
        <vt:lpwstr/>
      </vt:variant>
      <vt:variant>
        <vt:lpwstr>_Toc102171625</vt:lpwstr>
      </vt:variant>
      <vt:variant>
        <vt:i4>1376306</vt:i4>
      </vt:variant>
      <vt:variant>
        <vt:i4>176</vt:i4>
      </vt:variant>
      <vt:variant>
        <vt:i4>0</vt:i4>
      </vt:variant>
      <vt:variant>
        <vt:i4>5</vt:i4>
      </vt:variant>
      <vt:variant>
        <vt:lpwstr/>
      </vt:variant>
      <vt:variant>
        <vt:lpwstr>_Toc102171624</vt:lpwstr>
      </vt:variant>
      <vt:variant>
        <vt:i4>1376306</vt:i4>
      </vt:variant>
      <vt:variant>
        <vt:i4>170</vt:i4>
      </vt:variant>
      <vt:variant>
        <vt:i4>0</vt:i4>
      </vt:variant>
      <vt:variant>
        <vt:i4>5</vt:i4>
      </vt:variant>
      <vt:variant>
        <vt:lpwstr/>
      </vt:variant>
      <vt:variant>
        <vt:lpwstr>_Toc102171623</vt:lpwstr>
      </vt:variant>
      <vt:variant>
        <vt:i4>1376306</vt:i4>
      </vt:variant>
      <vt:variant>
        <vt:i4>164</vt:i4>
      </vt:variant>
      <vt:variant>
        <vt:i4>0</vt:i4>
      </vt:variant>
      <vt:variant>
        <vt:i4>5</vt:i4>
      </vt:variant>
      <vt:variant>
        <vt:lpwstr/>
      </vt:variant>
      <vt:variant>
        <vt:lpwstr>_Toc102171622</vt:lpwstr>
      </vt:variant>
      <vt:variant>
        <vt:i4>1376306</vt:i4>
      </vt:variant>
      <vt:variant>
        <vt:i4>158</vt:i4>
      </vt:variant>
      <vt:variant>
        <vt:i4>0</vt:i4>
      </vt:variant>
      <vt:variant>
        <vt:i4>5</vt:i4>
      </vt:variant>
      <vt:variant>
        <vt:lpwstr/>
      </vt:variant>
      <vt:variant>
        <vt:lpwstr>_Toc102171621</vt:lpwstr>
      </vt:variant>
      <vt:variant>
        <vt:i4>1376306</vt:i4>
      </vt:variant>
      <vt:variant>
        <vt:i4>152</vt:i4>
      </vt:variant>
      <vt:variant>
        <vt:i4>0</vt:i4>
      </vt:variant>
      <vt:variant>
        <vt:i4>5</vt:i4>
      </vt:variant>
      <vt:variant>
        <vt:lpwstr/>
      </vt:variant>
      <vt:variant>
        <vt:lpwstr>_Toc102171620</vt:lpwstr>
      </vt:variant>
      <vt:variant>
        <vt:i4>1441842</vt:i4>
      </vt:variant>
      <vt:variant>
        <vt:i4>146</vt:i4>
      </vt:variant>
      <vt:variant>
        <vt:i4>0</vt:i4>
      </vt:variant>
      <vt:variant>
        <vt:i4>5</vt:i4>
      </vt:variant>
      <vt:variant>
        <vt:lpwstr/>
      </vt:variant>
      <vt:variant>
        <vt:lpwstr>_Toc102171619</vt:lpwstr>
      </vt:variant>
      <vt:variant>
        <vt:i4>1441842</vt:i4>
      </vt:variant>
      <vt:variant>
        <vt:i4>140</vt:i4>
      </vt:variant>
      <vt:variant>
        <vt:i4>0</vt:i4>
      </vt:variant>
      <vt:variant>
        <vt:i4>5</vt:i4>
      </vt:variant>
      <vt:variant>
        <vt:lpwstr/>
      </vt:variant>
      <vt:variant>
        <vt:lpwstr>_Toc102171618</vt:lpwstr>
      </vt:variant>
      <vt:variant>
        <vt:i4>1441842</vt:i4>
      </vt:variant>
      <vt:variant>
        <vt:i4>134</vt:i4>
      </vt:variant>
      <vt:variant>
        <vt:i4>0</vt:i4>
      </vt:variant>
      <vt:variant>
        <vt:i4>5</vt:i4>
      </vt:variant>
      <vt:variant>
        <vt:lpwstr/>
      </vt:variant>
      <vt:variant>
        <vt:lpwstr>_Toc102171617</vt:lpwstr>
      </vt:variant>
      <vt:variant>
        <vt:i4>1441842</vt:i4>
      </vt:variant>
      <vt:variant>
        <vt:i4>128</vt:i4>
      </vt:variant>
      <vt:variant>
        <vt:i4>0</vt:i4>
      </vt:variant>
      <vt:variant>
        <vt:i4>5</vt:i4>
      </vt:variant>
      <vt:variant>
        <vt:lpwstr/>
      </vt:variant>
      <vt:variant>
        <vt:lpwstr>_Toc102171616</vt:lpwstr>
      </vt:variant>
      <vt:variant>
        <vt:i4>1441842</vt:i4>
      </vt:variant>
      <vt:variant>
        <vt:i4>122</vt:i4>
      </vt:variant>
      <vt:variant>
        <vt:i4>0</vt:i4>
      </vt:variant>
      <vt:variant>
        <vt:i4>5</vt:i4>
      </vt:variant>
      <vt:variant>
        <vt:lpwstr/>
      </vt:variant>
      <vt:variant>
        <vt:lpwstr>_Toc102171615</vt:lpwstr>
      </vt:variant>
      <vt:variant>
        <vt:i4>1441842</vt:i4>
      </vt:variant>
      <vt:variant>
        <vt:i4>116</vt:i4>
      </vt:variant>
      <vt:variant>
        <vt:i4>0</vt:i4>
      </vt:variant>
      <vt:variant>
        <vt:i4>5</vt:i4>
      </vt:variant>
      <vt:variant>
        <vt:lpwstr/>
      </vt:variant>
      <vt:variant>
        <vt:lpwstr>_Toc102171614</vt:lpwstr>
      </vt:variant>
      <vt:variant>
        <vt:i4>1441842</vt:i4>
      </vt:variant>
      <vt:variant>
        <vt:i4>110</vt:i4>
      </vt:variant>
      <vt:variant>
        <vt:i4>0</vt:i4>
      </vt:variant>
      <vt:variant>
        <vt:i4>5</vt:i4>
      </vt:variant>
      <vt:variant>
        <vt:lpwstr/>
      </vt:variant>
      <vt:variant>
        <vt:lpwstr>_Toc102171613</vt:lpwstr>
      </vt:variant>
      <vt:variant>
        <vt:i4>1441842</vt:i4>
      </vt:variant>
      <vt:variant>
        <vt:i4>104</vt:i4>
      </vt:variant>
      <vt:variant>
        <vt:i4>0</vt:i4>
      </vt:variant>
      <vt:variant>
        <vt:i4>5</vt:i4>
      </vt:variant>
      <vt:variant>
        <vt:lpwstr/>
      </vt:variant>
      <vt:variant>
        <vt:lpwstr>_Toc102171612</vt:lpwstr>
      </vt:variant>
      <vt:variant>
        <vt:i4>1441842</vt:i4>
      </vt:variant>
      <vt:variant>
        <vt:i4>98</vt:i4>
      </vt:variant>
      <vt:variant>
        <vt:i4>0</vt:i4>
      </vt:variant>
      <vt:variant>
        <vt:i4>5</vt:i4>
      </vt:variant>
      <vt:variant>
        <vt:lpwstr/>
      </vt:variant>
      <vt:variant>
        <vt:lpwstr>_Toc102171611</vt:lpwstr>
      </vt:variant>
      <vt:variant>
        <vt:i4>1441842</vt:i4>
      </vt:variant>
      <vt:variant>
        <vt:i4>92</vt:i4>
      </vt:variant>
      <vt:variant>
        <vt:i4>0</vt:i4>
      </vt:variant>
      <vt:variant>
        <vt:i4>5</vt:i4>
      </vt:variant>
      <vt:variant>
        <vt:lpwstr/>
      </vt:variant>
      <vt:variant>
        <vt:lpwstr>_Toc102171610</vt:lpwstr>
      </vt:variant>
      <vt:variant>
        <vt:i4>1507378</vt:i4>
      </vt:variant>
      <vt:variant>
        <vt:i4>86</vt:i4>
      </vt:variant>
      <vt:variant>
        <vt:i4>0</vt:i4>
      </vt:variant>
      <vt:variant>
        <vt:i4>5</vt:i4>
      </vt:variant>
      <vt:variant>
        <vt:lpwstr/>
      </vt:variant>
      <vt:variant>
        <vt:lpwstr>_Toc102171609</vt:lpwstr>
      </vt:variant>
      <vt:variant>
        <vt:i4>1507378</vt:i4>
      </vt:variant>
      <vt:variant>
        <vt:i4>80</vt:i4>
      </vt:variant>
      <vt:variant>
        <vt:i4>0</vt:i4>
      </vt:variant>
      <vt:variant>
        <vt:i4>5</vt:i4>
      </vt:variant>
      <vt:variant>
        <vt:lpwstr/>
      </vt:variant>
      <vt:variant>
        <vt:lpwstr>_Toc102171608</vt:lpwstr>
      </vt:variant>
      <vt:variant>
        <vt:i4>1507378</vt:i4>
      </vt:variant>
      <vt:variant>
        <vt:i4>74</vt:i4>
      </vt:variant>
      <vt:variant>
        <vt:i4>0</vt:i4>
      </vt:variant>
      <vt:variant>
        <vt:i4>5</vt:i4>
      </vt:variant>
      <vt:variant>
        <vt:lpwstr/>
      </vt:variant>
      <vt:variant>
        <vt:lpwstr>_Toc102171607</vt:lpwstr>
      </vt:variant>
      <vt:variant>
        <vt:i4>1507378</vt:i4>
      </vt:variant>
      <vt:variant>
        <vt:i4>68</vt:i4>
      </vt:variant>
      <vt:variant>
        <vt:i4>0</vt:i4>
      </vt:variant>
      <vt:variant>
        <vt:i4>5</vt:i4>
      </vt:variant>
      <vt:variant>
        <vt:lpwstr/>
      </vt:variant>
      <vt:variant>
        <vt:lpwstr>_Toc102171606</vt:lpwstr>
      </vt:variant>
      <vt:variant>
        <vt:i4>1507378</vt:i4>
      </vt:variant>
      <vt:variant>
        <vt:i4>62</vt:i4>
      </vt:variant>
      <vt:variant>
        <vt:i4>0</vt:i4>
      </vt:variant>
      <vt:variant>
        <vt:i4>5</vt:i4>
      </vt:variant>
      <vt:variant>
        <vt:lpwstr/>
      </vt:variant>
      <vt:variant>
        <vt:lpwstr>_Toc102171605</vt:lpwstr>
      </vt:variant>
      <vt:variant>
        <vt:i4>1507378</vt:i4>
      </vt:variant>
      <vt:variant>
        <vt:i4>56</vt:i4>
      </vt:variant>
      <vt:variant>
        <vt:i4>0</vt:i4>
      </vt:variant>
      <vt:variant>
        <vt:i4>5</vt:i4>
      </vt:variant>
      <vt:variant>
        <vt:lpwstr/>
      </vt:variant>
      <vt:variant>
        <vt:lpwstr>_Toc102171604</vt:lpwstr>
      </vt:variant>
      <vt:variant>
        <vt:i4>1507378</vt:i4>
      </vt:variant>
      <vt:variant>
        <vt:i4>50</vt:i4>
      </vt:variant>
      <vt:variant>
        <vt:i4>0</vt:i4>
      </vt:variant>
      <vt:variant>
        <vt:i4>5</vt:i4>
      </vt:variant>
      <vt:variant>
        <vt:lpwstr/>
      </vt:variant>
      <vt:variant>
        <vt:lpwstr>_Toc102171603</vt:lpwstr>
      </vt:variant>
      <vt:variant>
        <vt:i4>1507378</vt:i4>
      </vt:variant>
      <vt:variant>
        <vt:i4>44</vt:i4>
      </vt:variant>
      <vt:variant>
        <vt:i4>0</vt:i4>
      </vt:variant>
      <vt:variant>
        <vt:i4>5</vt:i4>
      </vt:variant>
      <vt:variant>
        <vt:lpwstr/>
      </vt:variant>
      <vt:variant>
        <vt:lpwstr>_Toc102171602</vt:lpwstr>
      </vt:variant>
      <vt:variant>
        <vt:i4>1507378</vt:i4>
      </vt:variant>
      <vt:variant>
        <vt:i4>38</vt:i4>
      </vt:variant>
      <vt:variant>
        <vt:i4>0</vt:i4>
      </vt:variant>
      <vt:variant>
        <vt:i4>5</vt:i4>
      </vt:variant>
      <vt:variant>
        <vt:lpwstr/>
      </vt:variant>
      <vt:variant>
        <vt:lpwstr>_Toc102171601</vt:lpwstr>
      </vt:variant>
      <vt:variant>
        <vt:i4>1507378</vt:i4>
      </vt:variant>
      <vt:variant>
        <vt:i4>32</vt:i4>
      </vt:variant>
      <vt:variant>
        <vt:i4>0</vt:i4>
      </vt:variant>
      <vt:variant>
        <vt:i4>5</vt:i4>
      </vt:variant>
      <vt:variant>
        <vt:lpwstr/>
      </vt:variant>
      <vt:variant>
        <vt:lpwstr>_Toc102171600</vt:lpwstr>
      </vt:variant>
      <vt:variant>
        <vt:i4>1966129</vt:i4>
      </vt:variant>
      <vt:variant>
        <vt:i4>26</vt:i4>
      </vt:variant>
      <vt:variant>
        <vt:i4>0</vt:i4>
      </vt:variant>
      <vt:variant>
        <vt:i4>5</vt:i4>
      </vt:variant>
      <vt:variant>
        <vt:lpwstr/>
      </vt:variant>
      <vt:variant>
        <vt:lpwstr>_Toc102171599</vt:lpwstr>
      </vt:variant>
      <vt:variant>
        <vt:i4>1966129</vt:i4>
      </vt:variant>
      <vt:variant>
        <vt:i4>20</vt:i4>
      </vt:variant>
      <vt:variant>
        <vt:i4>0</vt:i4>
      </vt:variant>
      <vt:variant>
        <vt:i4>5</vt:i4>
      </vt:variant>
      <vt:variant>
        <vt:lpwstr/>
      </vt:variant>
      <vt:variant>
        <vt:lpwstr>_Toc102171598</vt:lpwstr>
      </vt:variant>
      <vt:variant>
        <vt:i4>1966129</vt:i4>
      </vt:variant>
      <vt:variant>
        <vt:i4>14</vt:i4>
      </vt:variant>
      <vt:variant>
        <vt:i4>0</vt:i4>
      </vt:variant>
      <vt:variant>
        <vt:i4>5</vt:i4>
      </vt:variant>
      <vt:variant>
        <vt:lpwstr/>
      </vt:variant>
      <vt:variant>
        <vt:lpwstr>_Toc102171597</vt:lpwstr>
      </vt:variant>
      <vt:variant>
        <vt:i4>1966129</vt:i4>
      </vt:variant>
      <vt:variant>
        <vt:i4>8</vt:i4>
      </vt:variant>
      <vt:variant>
        <vt:i4>0</vt:i4>
      </vt:variant>
      <vt:variant>
        <vt:i4>5</vt:i4>
      </vt:variant>
      <vt:variant>
        <vt:lpwstr/>
      </vt:variant>
      <vt:variant>
        <vt:lpwstr>_Toc102171596</vt:lpwstr>
      </vt:variant>
      <vt:variant>
        <vt:i4>1966129</vt:i4>
      </vt:variant>
      <vt:variant>
        <vt:i4>2</vt:i4>
      </vt:variant>
      <vt:variant>
        <vt:i4>0</vt:i4>
      </vt:variant>
      <vt:variant>
        <vt:i4>5</vt:i4>
      </vt:variant>
      <vt:variant>
        <vt:lpwstr/>
      </vt:variant>
      <vt:variant>
        <vt:lpwstr>_Toc102171595</vt:lpwstr>
      </vt:variant>
      <vt:variant>
        <vt:i4>2097234</vt:i4>
      </vt:variant>
      <vt:variant>
        <vt:i4>21</vt:i4>
      </vt:variant>
      <vt:variant>
        <vt:i4>0</vt:i4>
      </vt:variant>
      <vt:variant>
        <vt:i4>5</vt:i4>
      </vt:variant>
      <vt:variant>
        <vt:lpwstr>mailto:peter.alriksson@ericsson.com</vt:lpwstr>
      </vt:variant>
      <vt:variant>
        <vt:lpwstr/>
      </vt:variant>
      <vt:variant>
        <vt:i4>3997786</vt:i4>
      </vt:variant>
      <vt:variant>
        <vt:i4>18</vt:i4>
      </vt:variant>
      <vt:variant>
        <vt:i4>0</vt:i4>
      </vt:variant>
      <vt:variant>
        <vt:i4>5</vt:i4>
      </vt:variant>
      <vt:variant>
        <vt:lpwstr>mailto:lorenza.giupponi@ericsson.com</vt:lpwstr>
      </vt:variant>
      <vt:variant>
        <vt:lpwstr/>
      </vt:variant>
      <vt:variant>
        <vt:i4>5308448</vt:i4>
      </vt:variant>
      <vt:variant>
        <vt:i4>15</vt:i4>
      </vt:variant>
      <vt:variant>
        <vt:i4>0</vt:i4>
      </vt:variant>
      <vt:variant>
        <vt:i4>5</vt:i4>
      </vt:variant>
      <vt:variant>
        <vt:lpwstr>mailto:christian.elgaard@ericsson.com</vt:lpwstr>
      </vt:variant>
      <vt:variant>
        <vt:lpwstr/>
      </vt:variant>
      <vt:variant>
        <vt:i4>7471116</vt:i4>
      </vt:variant>
      <vt:variant>
        <vt:i4>12</vt:i4>
      </vt:variant>
      <vt:variant>
        <vt:i4>0</vt:i4>
      </vt:variant>
      <vt:variant>
        <vt:i4>5</vt:i4>
      </vt:variant>
      <vt:variant>
        <vt:lpwstr>mailto:thomas.cheng@ericsson.com</vt:lpwstr>
      </vt:variant>
      <vt:variant>
        <vt:lpwstr/>
      </vt:variant>
      <vt:variant>
        <vt:i4>4063298</vt:i4>
      </vt:variant>
      <vt:variant>
        <vt:i4>9</vt:i4>
      </vt:variant>
      <vt:variant>
        <vt:i4>0</vt:i4>
      </vt:variant>
      <vt:variant>
        <vt:i4>5</vt:i4>
      </vt:variant>
      <vt:variant>
        <vt:lpwstr>mailto:farshid.ghasemzadeh@ericsson.com</vt:lpwstr>
      </vt:variant>
      <vt:variant>
        <vt:lpwstr/>
      </vt:variant>
      <vt:variant>
        <vt:i4>4063298</vt:i4>
      </vt:variant>
      <vt:variant>
        <vt:i4>6</vt:i4>
      </vt:variant>
      <vt:variant>
        <vt:i4>0</vt:i4>
      </vt:variant>
      <vt:variant>
        <vt:i4>5</vt:i4>
      </vt:variant>
      <vt:variant>
        <vt:lpwstr>mailto:farshid.ghasemzadeh@ericsson.com</vt:lpwstr>
      </vt:variant>
      <vt:variant>
        <vt:lpwstr/>
      </vt:variant>
      <vt:variant>
        <vt:i4>3539037</vt:i4>
      </vt:variant>
      <vt:variant>
        <vt:i4>3</vt:i4>
      </vt:variant>
      <vt:variant>
        <vt:i4>0</vt:i4>
      </vt:variant>
      <vt:variant>
        <vt:i4>5</vt:i4>
      </vt:variant>
      <vt:variant>
        <vt:lpwstr>mailto:mehrnaz.afshang@ericsson.com</vt:lpwstr>
      </vt:variant>
      <vt:variant>
        <vt:lpwstr/>
      </vt:variant>
      <vt:variant>
        <vt:i4>7471116</vt:i4>
      </vt:variant>
      <vt:variant>
        <vt:i4>0</vt:i4>
      </vt:variant>
      <vt:variant>
        <vt:i4>0</vt:i4>
      </vt:variant>
      <vt:variant>
        <vt:i4>5</vt:i4>
      </vt:variant>
      <vt:variant>
        <vt:lpwstr>mailto:thomas.cheng@ericsson.com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Narendar Madhavan</dc:creator>
  <cp:keywords>3GPP; Ericsson; TDoc</cp:keywords>
  <dc:description/>
  <cp:lastModifiedBy>Stephen Grant</cp:lastModifiedBy>
  <cp:revision>43</cp:revision>
  <cp:lastPrinted>2008-01-31T07:09:00Z</cp:lastPrinted>
  <dcterms:created xsi:type="dcterms:W3CDTF">2022-04-29T22:42:00Z</dcterms:created>
  <dcterms:modified xsi:type="dcterms:W3CDTF">2022-04-29T23:32:00Z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EriCOLLCategory">
    <vt:lpwstr>4;##Research|7f1f7aab-c784-40ec-8666-825d2ac7abef</vt:lpwstr>
  </property>
  <property fmtid="{D5CDD505-2E9C-101B-9397-08002B2CF9AE}" pid="6" name="EriCOLLCountry">
    <vt:lpwstr/>
  </property>
  <property fmtid="{D5CDD505-2E9C-101B-9397-08002B2CF9AE}" pid="7" name="EriCOLLCompetence">
    <vt:lpwstr/>
  </property>
  <property fmtid="{D5CDD505-2E9C-101B-9397-08002B2CF9AE}" pid="8" name="EriCOLLOrganizationUnit">
    <vt:lpwstr>5;##GFTE ER Radio Access Technologies|692a7af5-c1f7-4d68-b1ab-a7920dfecb78</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Order">
    <vt:r8>42715000</vt:r8>
  </property>
  <property fmtid="{D5CDD505-2E9C-101B-9397-08002B2CF9AE}" pid="14" name="xd_Signature">
    <vt:bool>false</vt:bool>
  </property>
  <property fmtid="{D5CDD505-2E9C-101B-9397-08002B2CF9AE}" pid="15" name="xd_ProgID">
    <vt:lpwstr/>
  </property>
  <property fmtid="{D5CDD505-2E9C-101B-9397-08002B2CF9AE}" pid="16" name="_dlc_DocId">
    <vt:lpwstr>5NUHHDQN7SK2-1476151046-511530</vt:lpwstr>
  </property>
  <property fmtid="{D5CDD505-2E9C-101B-9397-08002B2CF9AE}" pid="17" name="TaxKeywordTaxHTField">
    <vt:lpwstr>3GPP|11111111-1111-1111-1111-111111111111;TDoc|af4b50c5-3c78-4293-b1bd-3e717d5b6882;Ericsson|11111111-1111-1111-1111-111111111111</vt:lpwstr>
  </property>
  <property fmtid="{D5CDD505-2E9C-101B-9397-08002B2CF9AE}" pid="18" name="ComplianceAssetId">
    <vt:lpwstr/>
  </property>
  <property fmtid="{D5CDD505-2E9C-101B-9397-08002B2CF9AE}" pid="19" name="TemplateUrl">
    <vt:lpwstr/>
  </property>
  <property fmtid="{D5CDD505-2E9C-101B-9397-08002B2CF9AE}" pid="20" name="_dlc_DocIdUrl">
    <vt:lpwstr>https://ericsson.sharepoint.com/sites/star/_layouts/15/DocIdRedir.aspx?ID=5NUHHDQN7SK2-1476151046-511530, 5NUHHDQN7SK2-1476151046-511530</vt:lpwstr>
  </property>
  <property fmtid="{D5CDD505-2E9C-101B-9397-08002B2CF9AE}" pid="21" name="_ExtendedDescription">
    <vt:lpwstr/>
  </property>
  <property fmtid="{D5CDD505-2E9C-101B-9397-08002B2CF9AE}" pid="22" name="TriggerFlowInfo">
    <vt:lpwstr/>
  </property>
  <property fmtid="{D5CDD505-2E9C-101B-9397-08002B2CF9AE}" pid="23" name="EriCOLLCategoryTaxHTField0">
    <vt:lpwstr>#Research|7f1f7aab-c784-40ec-8666-825d2ac7abef</vt:lpwstr>
  </property>
  <property fmtid="{D5CDD505-2E9C-101B-9397-08002B2CF9AE}" pid="24" name="EriCOLLOrganizationUnitTaxHTField0">
    <vt:lpwstr>#GFTE ER Radio Access Technologies|692a7af5-c1f7-4d68-b1ab-a7920dfecb78</vt:lpwstr>
  </property>
  <property fmtid="{D5CDD505-2E9C-101B-9397-08002B2CF9AE}" pid="25" name="_dlc_DocIdItemGuid">
    <vt:lpwstr>8f14965a-ec01-4833-8289-4197c469668b</vt:lpwstr>
  </property>
</Properties>
</file>